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20B7542C" w14:textId="654B6222" w:rsidR="00C1411A" w:rsidRPr="00DE6366" w:rsidRDefault="00533D6E" w:rsidP="00566814">
      <w:pPr>
        <w:widowControl w:val="0"/>
        <w:tabs>
          <w:tab w:val="left" w:pos="2268"/>
          <w:tab w:val="left" w:pos="6580"/>
        </w:tabs>
        <w:autoSpaceDE w:val="0"/>
        <w:autoSpaceDN w:val="0"/>
        <w:adjustRightInd w:val="0"/>
        <w:spacing w:before="50"/>
        <w:ind w:right="-20"/>
        <w:rPr>
          <w:b/>
          <w:sz w:val="20"/>
          <w:szCs w:val="20"/>
          <w:lang w:val="en-US"/>
        </w:rPr>
      </w:pPr>
      <w:r w:rsidRPr="00DE6366">
        <w:rPr>
          <w:noProof/>
        </w:rPr>
        <mc:AlternateContent>
          <mc:Choice Requires="wps">
            <w:drawing>
              <wp:anchor distT="0" distB="0" distL="114300" distR="114300" simplePos="0" relativeHeight="251653120" behindDoc="0" locked="0" layoutInCell="1" allowOverlap="1" wp14:anchorId="7E184952" wp14:editId="6B6911CE">
                <wp:simplePos x="0" y="0"/>
                <wp:positionH relativeFrom="column">
                  <wp:posOffset>-543560</wp:posOffset>
                </wp:positionH>
                <wp:positionV relativeFrom="paragraph">
                  <wp:posOffset>-506730</wp:posOffset>
                </wp:positionV>
                <wp:extent cx="3505200" cy="1284605"/>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284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92EE6" w14:textId="77777777" w:rsidR="008E7121" w:rsidRDefault="008E7121" w:rsidP="00A57D26">
                            <w:pPr>
                              <w:jc w:val="center"/>
                              <w:rPr>
                                <w:rFonts w:ascii="Arabic Typesetting" w:hAnsi="Arabic Typesetting" w:cs="Arabic Typesetting"/>
                                <w:b/>
                                <w:sz w:val="32"/>
                              </w:rPr>
                            </w:pPr>
                          </w:p>
                          <w:p w14:paraId="5909000D" w14:textId="77777777" w:rsidR="008E7121" w:rsidRPr="0058752E" w:rsidRDefault="008E7121"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14:paraId="4953CC09" w14:textId="77777777" w:rsidR="008E7121" w:rsidRPr="0058752E" w:rsidRDefault="008E7121"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14:paraId="2EC762E4" w14:textId="77777777" w:rsidR="008E7121" w:rsidRPr="0058752E" w:rsidRDefault="008E7121"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14:paraId="322994B4" w14:textId="77777777" w:rsidR="008E7121" w:rsidRDefault="008E7121">
                            <w:pPr>
                              <w:spacing w:after="2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84952" id="_x0000_t202" coordsize="21600,21600" o:spt="202" path="m,l,21600r21600,l21600,xe">
                <v:stroke joinstyle="miter"/>
                <v:path gradientshapeok="t" o:connecttype="rect"/>
              </v:shapetype>
              <v:shape id="Text Box 37" o:spid="_x0000_s1026" type="#_x0000_t202" style="position:absolute;margin-left:-42.8pt;margin-top:-39.9pt;width:276pt;height:10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KXhAIAABI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" stroked="f">
                <v:textbox>
                  <w:txbxContent>
                    <w:p w14:paraId="19792EE6" w14:textId="77777777" w:rsidR="008E7121" w:rsidRDefault="008E7121" w:rsidP="00A57D26">
                      <w:pPr>
                        <w:jc w:val="center"/>
                        <w:rPr>
                          <w:rFonts w:ascii="Arabic Typesetting" w:hAnsi="Arabic Typesetting" w:cs="Arabic Typesetting"/>
                          <w:b/>
                          <w:sz w:val="32"/>
                        </w:rPr>
                      </w:pPr>
                    </w:p>
                    <w:p w14:paraId="5909000D" w14:textId="77777777" w:rsidR="008E7121" w:rsidRPr="0058752E" w:rsidRDefault="008E7121"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14:paraId="4953CC09" w14:textId="77777777" w:rsidR="008E7121" w:rsidRPr="0058752E" w:rsidRDefault="008E7121"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14:paraId="2EC762E4" w14:textId="77777777" w:rsidR="008E7121" w:rsidRPr="0058752E" w:rsidRDefault="008E7121"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14:paraId="322994B4" w14:textId="77777777" w:rsidR="008E7121" w:rsidRDefault="008E7121">
                      <w:pPr>
                        <w:spacing w:after="240"/>
                        <w:jc w:val="center"/>
                      </w:pPr>
                    </w:p>
                  </w:txbxContent>
                </v:textbox>
              </v:shape>
            </w:pict>
          </mc:Fallback>
        </mc:AlternateContent>
      </w:r>
      <w:r w:rsidRPr="00DE6366">
        <w:rPr>
          <w:noProof/>
        </w:rPr>
        <w:drawing>
          <wp:anchor distT="0" distB="0" distL="114300" distR="114300" simplePos="0" relativeHeight="251659264" behindDoc="0" locked="0" layoutInCell="1" allowOverlap="1" wp14:anchorId="20DF10EA" wp14:editId="71F777A6">
            <wp:simplePos x="0" y="0"/>
            <wp:positionH relativeFrom="margin">
              <wp:posOffset>2660015</wp:posOffset>
            </wp:positionH>
            <wp:positionV relativeFrom="paragraph">
              <wp:posOffset>-300990</wp:posOffset>
            </wp:positionV>
            <wp:extent cx="771525" cy="1024255"/>
            <wp:effectExtent l="0" t="0" r="9525" b="4445"/>
            <wp:wrapNone/>
            <wp:docPr id="2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366">
        <w:rPr>
          <w:noProof/>
        </w:rPr>
        <mc:AlternateContent>
          <mc:Choice Requires="wps">
            <w:drawing>
              <wp:anchor distT="0" distB="0" distL="114300" distR="114300" simplePos="0" relativeHeight="251654144" behindDoc="0" locked="0" layoutInCell="1" allowOverlap="1" wp14:anchorId="00ECA611" wp14:editId="1800B255">
                <wp:simplePos x="0" y="0"/>
                <wp:positionH relativeFrom="column">
                  <wp:posOffset>3342005</wp:posOffset>
                </wp:positionH>
                <wp:positionV relativeFrom="paragraph">
                  <wp:posOffset>-497205</wp:posOffset>
                </wp:positionV>
                <wp:extent cx="3190875" cy="1198880"/>
                <wp:effectExtent l="0" t="0" r="9525" b="127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19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E092E" w14:textId="77777777" w:rsidR="008E7121" w:rsidRDefault="008E7121" w:rsidP="00A57D26">
                            <w:pPr>
                              <w:jc w:val="center"/>
                              <w:rPr>
                                <w:rFonts w:ascii="Arabic Typesetting" w:hAnsi="Arabic Typesetting" w:cs="Arabic Typesetting"/>
                                <w:b/>
                                <w:sz w:val="32"/>
                                <w:lang w:val="en-US"/>
                              </w:rPr>
                            </w:pPr>
                          </w:p>
                          <w:p w14:paraId="2DE2DE9D" w14:textId="77777777" w:rsidR="008E7121" w:rsidRPr="0058752E" w:rsidRDefault="008E7121"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14:paraId="7382E9A6" w14:textId="77777777" w:rsidR="008E7121" w:rsidRPr="0058752E" w:rsidRDefault="008E7121" w:rsidP="00533D6E">
                            <w:pPr>
                              <w:ind w:right="-95"/>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14:paraId="004A837D" w14:textId="77777777" w:rsidR="008E7121" w:rsidRPr="0058752E" w:rsidRDefault="008E7121"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CA611" id="Text Box 39" o:spid="_x0000_s1027" type="#_x0000_t202" style="position:absolute;margin-left:263.15pt;margin-top:-39.15pt;width:251.25pt;height:9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" stroked="f">
                <v:textbox>
                  <w:txbxContent>
                    <w:p w14:paraId="13EE092E" w14:textId="77777777" w:rsidR="008E7121" w:rsidRDefault="008E7121" w:rsidP="00A57D26">
                      <w:pPr>
                        <w:jc w:val="center"/>
                        <w:rPr>
                          <w:rFonts w:ascii="Arabic Typesetting" w:hAnsi="Arabic Typesetting" w:cs="Arabic Typesetting"/>
                          <w:b/>
                          <w:sz w:val="32"/>
                          <w:lang w:val="en-US"/>
                        </w:rPr>
                      </w:pPr>
                    </w:p>
                    <w:p w14:paraId="2DE2DE9D" w14:textId="77777777" w:rsidR="008E7121" w:rsidRPr="0058752E" w:rsidRDefault="008E7121"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14:paraId="7382E9A6" w14:textId="77777777" w:rsidR="008E7121" w:rsidRPr="0058752E" w:rsidRDefault="008E7121" w:rsidP="00533D6E">
                      <w:pPr>
                        <w:ind w:right="-95"/>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14:paraId="004A837D" w14:textId="77777777" w:rsidR="008E7121" w:rsidRPr="0058752E" w:rsidRDefault="008E7121"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v:textbox>
              </v:shape>
            </w:pict>
          </mc:Fallback>
        </mc:AlternateContent>
      </w:r>
      <w:r w:rsidR="00A92D26" w:rsidRPr="00DE6366">
        <w:rPr>
          <w:sz w:val="16"/>
          <w:lang w:val="en-US"/>
        </w:rPr>
        <w:t xml:space="preserve"> </w:t>
      </w:r>
      <w:r w:rsidR="00C1411A" w:rsidRPr="00DE6366">
        <w:rPr>
          <w:sz w:val="16"/>
          <w:lang w:val="en-US"/>
        </w:rPr>
        <w:t xml:space="preserve">                                                                                                                 </w:t>
      </w:r>
      <w:r w:rsidR="00491616" w:rsidRPr="00DE6366">
        <w:rPr>
          <w:noProof/>
        </w:rPr>
        <mc:AlternateContent>
          <mc:Choice Requires="wps">
            <w:drawing>
              <wp:anchor distT="0" distB="0" distL="114300" distR="114300" simplePos="0" relativeHeight="251655168" behindDoc="0" locked="0" layoutInCell="1" allowOverlap="1" wp14:anchorId="180B20B2" wp14:editId="7DF21BEF">
                <wp:simplePos x="0" y="0"/>
                <wp:positionH relativeFrom="column">
                  <wp:posOffset>4286250</wp:posOffset>
                </wp:positionH>
                <wp:positionV relativeFrom="paragraph">
                  <wp:posOffset>-9525</wp:posOffset>
                </wp:positionV>
                <wp:extent cx="1314450" cy="0"/>
                <wp:effectExtent l="20320" t="15240" r="17780" b="228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FAFBA" id="_x0000_t32" coordsize="21600,21600" o:spt="32" o:oned="t" path="m,l21600,21600e" filled="f">
                <v:path arrowok="t" fillok="f" o:connecttype="none"/>
                <o:lock v:ext="edit" shapetype="t"/>
              </v:shapetype>
              <v:shape id="AutoShape 42" o:spid="_x0000_s1026" type="#_x0000_t32" style="position:absolute;margin-left:337.5pt;margin-top:-.75pt;width:10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" strokeweight="2.25pt">
                <v:stroke dashstyle="longDashDotDot"/>
              </v:shape>
            </w:pict>
          </mc:Fallback>
        </mc:AlternateContent>
      </w:r>
      <w:r w:rsidR="00491616" w:rsidRPr="00DE6366">
        <w:rPr>
          <w:noProof/>
        </w:rPr>
        <mc:AlternateContent>
          <mc:Choice Requires="wps">
            <w:drawing>
              <wp:anchor distT="0" distB="0" distL="114300" distR="114300" simplePos="0" relativeHeight="251656192" behindDoc="0" locked="0" layoutInCell="1" allowOverlap="1" wp14:anchorId="4C26A6C5" wp14:editId="01D8B2A8">
                <wp:simplePos x="0" y="0"/>
                <wp:positionH relativeFrom="column">
                  <wp:posOffset>476250</wp:posOffset>
                </wp:positionH>
                <wp:positionV relativeFrom="paragraph">
                  <wp:posOffset>-9525</wp:posOffset>
                </wp:positionV>
                <wp:extent cx="1314450" cy="0"/>
                <wp:effectExtent l="20320" t="15240" r="17780" b="2286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B380C" id="AutoShape 40" o:spid="_x0000_s1026" type="#_x0000_t32" style="position:absolute;margin-left:37.5pt;margin-top:-.75pt;width:10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" strokeweight="2.25pt">
                <v:stroke dashstyle="longDashDotDot"/>
              </v:shape>
            </w:pict>
          </mc:Fallback>
        </mc:AlternateContent>
      </w:r>
      <w:r w:rsidR="00C1411A" w:rsidRPr="00DE6366">
        <w:rPr>
          <w:b/>
          <w:iCs/>
          <w:sz w:val="20"/>
          <w:szCs w:val="20"/>
          <w:lang w:val="en-US"/>
        </w:rPr>
        <w:tab/>
      </w:r>
    </w:p>
    <w:p w14:paraId="3424DA67" w14:textId="77777777" w:rsidR="00C1411A" w:rsidRPr="00DE6366" w:rsidRDefault="00C1411A" w:rsidP="00A57D26">
      <w:pPr>
        <w:widowControl w:val="0"/>
        <w:autoSpaceDE w:val="0"/>
        <w:autoSpaceDN w:val="0"/>
        <w:adjustRightInd w:val="0"/>
        <w:spacing w:line="200" w:lineRule="exact"/>
        <w:rPr>
          <w:sz w:val="20"/>
          <w:szCs w:val="20"/>
          <w:lang w:val="en-US"/>
        </w:rPr>
      </w:pPr>
    </w:p>
    <w:p w14:paraId="04DB60A9" w14:textId="77777777" w:rsidR="00C1411A" w:rsidRPr="00DE6366" w:rsidRDefault="00C1411A" w:rsidP="00A57D26">
      <w:pPr>
        <w:widowControl w:val="0"/>
        <w:autoSpaceDE w:val="0"/>
        <w:autoSpaceDN w:val="0"/>
        <w:adjustRightInd w:val="0"/>
        <w:spacing w:line="200" w:lineRule="exact"/>
        <w:rPr>
          <w:sz w:val="20"/>
          <w:szCs w:val="20"/>
          <w:lang w:val="en-US"/>
        </w:rPr>
      </w:pPr>
    </w:p>
    <w:p w14:paraId="6F17F28E" w14:textId="77777777" w:rsidR="00E56175" w:rsidRPr="00DE6366" w:rsidRDefault="00491616" w:rsidP="00A57D26">
      <w:pPr>
        <w:widowControl w:val="0"/>
        <w:autoSpaceDE w:val="0"/>
        <w:autoSpaceDN w:val="0"/>
        <w:adjustRightInd w:val="0"/>
        <w:spacing w:line="250" w:lineRule="auto"/>
        <w:ind w:right="142"/>
        <w:jc w:val="both"/>
        <w:rPr>
          <w:sz w:val="22"/>
          <w:szCs w:val="22"/>
          <w:lang w:val="en-US"/>
        </w:rPr>
      </w:pPr>
      <w:r w:rsidRPr="00DE6366">
        <w:rPr>
          <w:noProof/>
        </w:rPr>
        <mc:AlternateContent>
          <mc:Choice Requires="wps">
            <w:drawing>
              <wp:anchor distT="0" distB="0" distL="114300" distR="114300" simplePos="0" relativeHeight="251657216" behindDoc="0" locked="0" layoutInCell="1" allowOverlap="1" wp14:anchorId="714A7766" wp14:editId="50D36FE1">
                <wp:simplePos x="0" y="0"/>
                <wp:positionH relativeFrom="column">
                  <wp:posOffset>4570095</wp:posOffset>
                </wp:positionH>
                <wp:positionV relativeFrom="paragraph">
                  <wp:posOffset>46355</wp:posOffset>
                </wp:positionV>
                <wp:extent cx="735330" cy="635"/>
                <wp:effectExtent l="18415" t="17145" r="17780" b="2032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B4B23" id="AutoShape 44" o:spid="_x0000_s1026" type="#_x0000_t32" style="position:absolute;margin-left:359.85pt;margin-top:3.65pt;width:57.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" strokeweight="2.25pt">
                <v:stroke dashstyle="longDashDotDot"/>
              </v:shape>
            </w:pict>
          </mc:Fallback>
        </mc:AlternateContent>
      </w:r>
      <w:r w:rsidRPr="00DE6366">
        <w:rPr>
          <w:noProof/>
        </w:rPr>
        <mc:AlternateContent>
          <mc:Choice Requires="wps">
            <w:drawing>
              <wp:anchor distT="0" distB="0" distL="114300" distR="114300" simplePos="0" relativeHeight="251658240" behindDoc="0" locked="0" layoutInCell="1" allowOverlap="1" wp14:anchorId="5A77E3D4" wp14:editId="446C14BB">
                <wp:simplePos x="0" y="0"/>
                <wp:positionH relativeFrom="column">
                  <wp:posOffset>798195</wp:posOffset>
                </wp:positionH>
                <wp:positionV relativeFrom="paragraph">
                  <wp:posOffset>46990</wp:posOffset>
                </wp:positionV>
                <wp:extent cx="735330" cy="635"/>
                <wp:effectExtent l="18415" t="17780" r="17780" b="19685"/>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F1CF3" id="AutoShape 41" o:spid="_x0000_s1026" type="#_x0000_t32" style="position:absolute;margin-left:62.85pt;margin-top:3.7pt;width:57.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" strokeweight="2.25pt">
                <v:stroke dashstyle="longDashDotDot"/>
              </v:shape>
            </w:pict>
          </mc:Fallback>
        </mc:AlternateContent>
      </w:r>
    </w:p>
    <w:p w14:paraId="04C13683" w14:textId="77777777" w:rsidR="00E56175" w:rsidRPr="00DE6366" w:rsidRDefault="00E56175" w:rsidP="00A57D26">
      <w:pPr>
        <w:widowControl w:val="0"/>
        <w:autoSpaceDE w:val="0"/>
        <w:autoSpaceDN w:val="0"/>
        <w:adjustRightInd w:val="0"/>
        <w:spacing w:line="250" w:lineRule="auto"/>
        <w:ind w:right="142"/>
        <w:jc w:val="both"/>
        <w:rPr>
          <w:sz w:val="22"/>
          <w:szCs w:val="22"/>
          <w:lang w:val="en-US"/>
        </w:rPr>
      </w:pPr>
    </w:p>
    <w:p w14:paraId="0354FC10" w14:textId="77777777" w:rsidR="008F7600" w:rsidRPr="00DE6366" w:rsidRDefault="008F7600" w:rsidP="005E6C1C">
      <w:pPr>
        <w:pStyle w:val="Corpsdetexte"/>
        <w:jc w:val="center"/>
        <w:rPr>
          <w:rFonts w:ascii="Times New Roman" w:hAnsi="Times New Roman"/>
          <w:b/>
          <w:sz w:val="28"/>
          <w:lang w:val="en-CA"/>
        </w:rPr>
      </w:pPr>
    </w:p>
    <w:p w14:paraId="6E569553" w14:textId="77777777" w:rsidR="008F7600" w:rsidRPr="00DE6366" w:rsidRDefault="008F7600" w:rsidP="005E6C1C">
      <w:pPr>
        <w:pStyle w:val="Corpsdetexte"/>
        <w:jc w:val="center"/>
        <w:rPr>
          <w:rFonts w:ascii="Times New Roman" w:hAnsi="Times New Roman"/>
          <w:b/>
          <w:sz w:val="28"/>
          <w:lang w:val="en-CA"/>
        </w:rPr>
      </w:pPr>
    </w:p>
    <w:p w14:paraId="0AAB951B" w14:textId="77777777" w:rsidR="005E6C1C" w:rsidRPr="00DE6366" w:rsidRDefault="005E6C1C" w:rsidP="005E6C1C">
      <w:pPr>
        <w:pStyle w:val="Corpsdetexte"/>
        <w:jc w:val="center"/>
        <w:rPr>
          <w:rFonts w:ascii="Times New Roman" w:hAnsi="Times New Roman"/>
          <w:b/>
          <w:sz w:val="28"/>
          <w:lang w:val="en-CA"/>
        </w:rPr>
      </w:pPr>
      <w:r w:rsidRPr="00DE6366">
        <w:rPr>
          <w:rFonts w:ascii="Times New Roman" w:hAnsi="Times New Roman"/>
          <w:b/>
          <w:sz w:val="28"/>
          <w:lang w:val="en-CA"/>
        </w:rPr>
        <w:t>HOPITAL GENERAL DE DOUALA</w:t>
      </w:r>
    </w:p>
    <w:p w14:paraId="7383F244" w14:textId="77777777" w:rsidR="005E6C1C" w:rsidRPr="00DE6366" w:rsidRDefault="005E6C1C" w:rsidP="005E6C1C">
      <w:pPr>
        <w:jc w:val="center"/>
        <w:rPr>
          <w:b/>
          <w:lang w:val="en-US"/>
        </w:rPr>
      </w:pPr>
      <w:r w:rsidRPr="00DE6366">
        <w:rPr>
          <w:b/>
          <w:sz w:val="28"/>
          <w:lang w:val="en-AU" w:eastAsia="en-US"/>
        </w:rPr>
        <w:t>DOUALA GENERAL HOSPITAL</w:t>
      </w:r>
    </w:p>
    <w:p w14:paraId="27F20328" w14:textId="77777777" w:rsidR="005E6C1C" w:rsidRPr="00DE6366" w:rsidRDefault="005E6C1C" w:rsidP="005E6C1C">
      <w:pPr>
        <w:jc w:val="center"/>
        <w:outlineLvl w:val="0"/>
      </w:pPr>
      <w:r w:rsidRPr="00DE6366">
        <w:rPr>
          <w:b/>
        </w:rPr>
        <w:t>BP</w:t>
      </w:r>
      <w:r w:rsidRPr="00DE6366">
        <w:t>: 4856 Douala</w:t>
      </w:r>
    </w:p>
    <w:p w14:paraId="0A6FD11A" w14:textId="77777777" w:rsidR="005E6C1C" w:rsidRPr="00DE6366" w:rsidRDefault="005E6C1C" w:rsidP="005E6C1C">
      <w:pPr>
        <w:jc w:val="center"/>
      </w:pPr>
      <w:r w:rsidRPr="00DE6366">
        <w:rPr>
          <w:b/>
        </w:rPr>
        <w:t>Tel</w:t>
      </w:r>
      <w:r w:rsidRPr="00DE6366">
        <w:t xml:space="preserve">: </w:t>
      </w:r>
      <w:r w:rsidR="000B1011" w:rsidRPr="00DE6366">
        <w:t>2</w:t>
      </w:r>
      <w:r w:rsidRPr="00DE6366">
        <w:t>33 37.02.53</w:t>
      </w:r>
      <w:r w:rsidRPr="00DE6366">
        <w:rPr>
          <w:b/>
        </w:rPr>
        <w:t>/</w:t>
      </w:r>
      <w:r w:rsidR="000B1011" w:rsidRPr="00DE6366">
        <w:rPr>
          <w:b/>
        </w:rPr>
        <w:t xml:space="preserve"> </w:t>
      </w:r>
      <w:r w:rsidR="000B1011" w:rsidRPr="00DE6366">
        <w:t>2</w:t>
      </w:r>
      <w:r w:rsidRPr="00DE6366">
        <w:t>33 37.02.54</w:t>
      </w:r>
      <w:r w:rsidRPr="00DE6366">
        <w:rPr>
          <w:b/>
        </w:rPr>
        <w:t>/</w:t>
      </w:r>
      <w:r w:rsidR="000B1011" w:rsidRPr="00DE6366">
        <w:rPr>
          <w:b/>
        </w:rPr>
        <w:t xml:space="preserve"> </w:t>
      </w:r>
      <w:r w:rsidR="000B1011" w:rsidRPr="00DE6366">
        <w:t>2</w:t>
      </w:r>
      <w:r w:rsidRPr="00DE6366">
        <w:t>33</w:t>
      </w:r>
      <w:r w:rsidRPr="00DE6366">
        <w:rPr>
          <w:b/>
        </w:rPr>
        <w:t xml:space="preserve"> </w:t>
      </w:r>
      <w:r w:rsidRPr="00DE6366">
        <w:t>37.02.48</w:t>
      </w:r>
      <w:r w:rsidR="000B1011" w:rsidRPr="00DE6366">
        <w:t>/233 50 01 01</w:t>
      </w:r>
      <w:r w:rsidRPr="00DE6366">
        <w:t xml:space="preserve"> </w:t>
      </w:r>
      <w:r w:rsidRPr="00DE6366">
        <w:rPr>
          <w:b/>
        </w:rPr>
        <w:t>Fax</w:t>
      </w:r>
      <w:r w:rsidRPr="00DE6366">
        <w:t xml:space="preserve"> : </w:t>
      </w:r>
      <w:r w:rsidR="000B1011" w:rsidRPr="00DE6366">
        <w:t>2</w:t>
      </w:r>
      <w:r w:rsidRPr="00DE6366">
        <w:t>33 37.01.46</w:t>
      </w:r>
    </w:p>
    <w:p w14:paraId="7EB5956D" w14:textId="77777777" w:rsidR="005E6C1C" w:rsidRPr="00DE6366" w:rsidRDefault="005E6C1C" w:rsidP="005E6C1C">
      <w:pPr>
        <w:jc w:val="center"/>
        <w:outlineLvl w:val="0"/>
        <w:rPr>
          <w:b/>
        </w:rPr>
      </w:pPr>
      <w:bookmarkStart w:id="1" w:name="_Toc383608704"/>
      <w:r w:rsidRPr="00DE6366">
        <w:rPr>
          <w:b/>
        </w:rPr>
        <w:t>E-mail</w:t>
      </w:r>
      <w:r w:rsidRPr="00DE6366">
        <w:t xml:space="preserve">: </w:t>
      </w:r>
      <w:hyperlink r:id="rId9" w:history="1">
        <w:r w:rsidR="00A35DB1" w:rsidRPr="00DE6366">
          <w:rPr>
            <w:rStyle w:val="Lienhypertexte"/>
            <w:color w:val="auto"/>
          </w:rPr>
          <w:t>hgd@hgdcam.com</w:t>
        </w:r>
      </w:hyperlink>
      <w:bookmarkEnd w:id="1"/>
      <w:r w:rsidR="00A35DB1" w:rsidRPr="00DE6366">
        <w:t xml:space="preserve"> </w:t>
      </w:r>
    </w:p>
    <w:p w14:paraId="173285A3" w14:textId="77777777" w:rsidR="005E6C1C" w:rsidRPr="00DE6366" w:rsidRDefault="005E6C1C" w:rsidP="005E6C1C">
      <w:pPr>
        <w:jc w:val="center"/>
      </w:pPr>
      <w:r w:rsidRPr="00DE6366">
        <w:rPr>
          <w:b/>
          <w:bCs/>
        </w:rPr>
        <w:t>Site web:</w:t>
      </w:r>
      <w:r w:rsidRPr="00DE6366">
        <w:t xml:space="preserve"> </w:t>
      </w:r>
      <w:hyperlink r:id="rId10" w:history="1">
        <w:r w:rsidR="00A174D1" w:rsidRPr="00DE6366">
          <w:rPr>
            <w:rStyle w:val="Lienhypertexte"/>
            <w:color w:val="auto"/>
          </w:rPr>
          <w:t>www.hgdcam.com</w:t>
        </w:r>
      </w:hyperlink>
      <w:r w:rsidR="00A174D1" w:rsidRPr="00DE6366">
        <w:t xml:space="preserve"> </w:t>
      </w:r>
    </w:p>
    <w:p w14:paraId="083D8E9E" w14:textId="77777777" w:rsidR="00C1411A" w:rsidRPr="00DE6366" w:rsidRDefault="00C1411A" w:rsidP="00A57D26">
      <w:pPr>
        <w:widowControl w:val="0"/>
        <w:autoSpaceDE w:val="0"/>
        <w:autoSpaceDN w:val="0"/>
        <w:adjustRightInd w:val="0"/>
        <w:spacing w:line="250" w:lineRule="auto"/>
        <w:ind w:right="142"/>
        <w:jc w:val="both"/>
        <w:rPr>
          <w:sz w:val="28"/>
          <w:szCs w:val="22"/>
        </w:rPr>
      </w:pPr>
    </w:p>
    <w:p w14:paraId="3C94F30E" w14:textId="1C08AD52" w:rsidR="00C1411A" w:rsidRPr="00DE6366" w:rsidRDefault="00533D6E" w:rsidP="00A57D26">
      <w:pPr>
        <w:widowControl w:val="0"/>
        <w:autoSpaceDE w:val="0"/>
        <w:autoSpaceDN w:val="0"/>
        <w:adjustRightInd w:val="0"/>
        <w:spacing w:line="250" w:lineRule="auto"/>
        <w:ind w:right="142"/>
        <w:jc w:val="both"/>
        <w:rPr>
          <w:b/>
          <w:sz w:val="28"/>
          <w:szCs w:val="28"/>
        </w:rPr>
      </w:pPr>
      <w:r w:rsidRPr="00DE6366">
        <w:rPr>
          <w:b/>
          <w:sz w:val="28"/>
          <w:szCs w:val="28"/>
        </w:rPr>
        <w:t>COMMISSION INTERNE DE PASSATION DES MARCHÉS PUBLICS HGD</w:t>
      </w:r>
    </w:p>
    <w:p w14:paraId="13EDDDE9" w14:textId="77777777" w:rsidR="00533D6E" w:rsidRPr="00DE6366" w:rsidRDefault="00533D6E" w:rsidP="00A57D26">
      <w:pPr>
        <w:widowControl w:val="0"/>
        <w:autoSpaceDE w:val="0"/>
        <w:autoSpaceDN w:val="0"/>
        <w:adjustRightInd w:val="0"/>
        <w:spacing w:line="250" w:lineRule="auto"/>
        <w:ind w:right="142"/>
        <w:jc w:val="both"/>
        <w:rPr>
          <w:sz w:val="20"/>
          <w:szCs w:val="22"/>
        </w:rPr>
      </w:pPr>
    </w:p>
    <w:p w14:paraId="393D27A5" w14:textId="77777777" w:rsidR="001B0978" w:rsidRPr="00DE6366" w:rsidRDefault="00491616" w:rsidP="00A57D26">
      <w:pPr>
        <w:widowControl w:val="0"/>
        <w:autoSpaceDE w:val="0"/>
        <w:autoSpaceDN w:val="0"/>
        <w:adjustRightInd w:val="0"/>
        <w:spacing w:line="250" w:lineRule="auto"/>
        <w:ind w:right="142"/>
        <w:jc w:val="both"/>
        <w:rPr>
          <w:sz w:val="22"/>
          <w:szCs w:val="22"/>
        </w:rPr>
      </w:pPr>
      <w:r w:rsidRPr="00DE6366">
        <w:rPr>
          <w:noProof/>
          <w:sz w:val="22"/>
          <w:szCs w:val="22"/>
        </w:rPr>
        <mc:AlternateContent>
          <mc:Choice Requires="wps">
            <w:drawing>
              <wp:anchor distT="0" distB="0" distL="114300" distR="114300" simplePos="0" relativeHeight="251660288" behindDoc="0" locked="0" layoutInCell="1" allowOverlap="1" wp14:anchorId="0164262D" wp14:editId="7CD571D1">
                <wp:simplePos x="0" y="0"/>
                <wp:positionH relativeFrom="column">
                  <wp:posOffset>122555</wp:posOffset>
                </wp:positionH>
                <wp:positionV relativeFrom="paragraph">
                  <wp:posOffset>87629</wp:posOffset>
                </wp:positionV>
                <wp:extent cx="5816600" cy="1381125"/>
                <wp:effectExtent l="19050" t="19050" r="31750" b="47625"/>
                <wp:wrapNone/>
                <wp:docPr id="11"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381125"/>
                        </a:xfrm>
                        <a:prstGeom prst="rect">
                          <a:avLst/>
                        </a:prstGeom>
                        <a:solidFill>
                          <a:srgbClr val="FFFFFF"/>
                        </a:solidFill>
                        <a:ln w="57150" cmpd="tri">
                          <a:solidFill>
                            <a:srgbClr val="000000"/>
                          </a:solidFill>
                          <a:miter lim="800000"/>
                          <a:headEnd/>
                          <a:tailEnd/>
                        </a:ln>
                      </wps:spPr>
                      <wps:txbx>
                        <w:txbxContent>
                          <w:p w14:paraId="60A65CAD" w14:textId="77777777" w:rsidR="008E7121" w:rsidRPr="00332BB8" w:rsidRDefault="008E7121" w:rsidP="001B0978">
                            <w:pPr>
                              <w:widowControl w:val="0"/>
                              <w:tabs>
                                <w:tab w:val="center" w:pos="0"/>
                              </w:tabs>
                              <w:autoSpaceDE w:val="0"/>
                              <w:autoSpaceDN w:val="0"/>
                              <w:adjustRightInd w:val="0"/>
                              <w:spacing w:line="276" w:lineRule="auto"/>
                              <w:ind w:right="-20"/>
                              <w:jc w:val="center"/>
                              <w:rPr>
                                <w:rFonts w:ascii="Cambria" w:hAnsi="Cambria"/>
                                <w:b/>
                                <w:bCs/>
                                <w:color w:val="000000"/>
                                <w:sz w:val="14"/>
                                <w:szCs w:val="26"/>
                              </w:rPr>
                            </w:pPr>
                          </w:p>
                          <w:p w14:paraId="693E41F9" w14:textId="7ED2143F" w:rsidR="008E7121" w:rsidRDefault="008E7121"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Pr>
                                <w:rFonts w:ascii="Cambria" w:hAnsi="Cambria"/>
                                <w:b/>
                                <w:bCs/>
                                <w:color w:val="000000"/>
                                <w:sz w:val="26"/>
                                <w:szCs w:val="26"/>
                              </w:rPr>
                              <w:t xml:space="preserve">APPEL D’OFFRES NATIONAL OUVERT EN PROCÉDURE D’URGENCE </w:t>
                            </w:r>
                            <w:r w:rsidRPr="001B0978">
                              <w:t xml:space="preserve"> </w:t>
                            </w:r>
                            <w:r w:rsidRPr="006461B2">
                              <w:rPr>
                                <w:b/>
                                <w:bCs/>
                              </w:rPr>
                              <w:t>EN PROCEDURE D’URGENCE</w:t>
                            </w:r>
                          </w:p>
                          <w:p w14:paraId="1475CF9E" w14:textId="48DCA378" w:rsidR="008E7121" w:rsidRPr="00F20181" w:rsidRDefault="008E7121"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 /AONO/HGD/CIPM/2025 </w:t>
                            </w:r>
                            <w:r w:rsidRPr="00F20181">
                              <w:rPr>
                                <w:rFonts w:ascii="Cambria" w:hAnsi="Cambria"/>
                                <w:b/>
                                <w:bCs/>
                                <w:color w:val="000000"/>
                                <w:sz w:val="26"/>
                                <w:szCs w:val="26"/>
                              </w:rPr>
                              <w:t>DU _______________</w:t>
                            </w:r>
                            <w:r>
                              <w:rPr>
                                <w:rFonts w:ascii="Cambria" w:hAnsi="Cambria"/>
                                <w:b/>
                                <w:bCs/>
                                <w:color w:val="000000"/>
                                <w:sz w:val="26"/>
                                <w:szCs w:val="26"/>
                              </w:rPr>
                              <w:t>_______</w:t>
                            </w:r>
                          </w:p>
                          <w:p w14:paraId="06AA91EE" w14:textId="44B7421B" w:rsidR="008E7121" w:rsidRPr="00F20181" w:rsidRDefault="008E7121" w:rsidP="000C60E6">
                            <w:pPr>
                              <w:widowControl w:val="0"/>
                              <w:tabs>
                                <w:tab w:val="left" w:pos="0"/>
                              </w:tabs>
                              <w:autoSpaceDE w:val="0"/>
                              <w:autoSpaceDN w:val="0"/>
                              <w:adjustRightInd w:val="0"/>
                              <w:spacing w:line="276" w:lineRule="auto"/>
                              <w:ind w:right="-20"/>
                              <w:jc w:val="center"/>
                              <w:rPr>
                                <w:rFonts w:ascii="Cambria" w:hAnsi="Cambria"/>
                                <w:b/>
                                <w:bCs/>
                                <w:sz w:val="26"/>
                                <w:szCs w:val="26"/>
                              </w:rPr>
                            </w:pPr>
                            <w:r w:rsidRPr="000C60E6">
                              <w:rPr>
                                <w:rFonts w:ascii="Cambria" w:hAnsi="Cambria"/>
                                <w:b/>
                                <w:bCs/>
                                <w:sz w:val="26"/>
                                <w:szCs w:val="26"/>
                              </w:rPr>
                              <w:t xml:space="preserve">POUR LA MAINTENANCE ET L’EXPLOITATION DE L’UNITÉ DE PRODUCTION D’OXYGÈNE </w:t>
                            </w:r>
                            <w:r w:rsidRPr="009075F7">
                              <w:rPr>
                                <w:rFonts w:ascii="Cambria" w:hAnsi="Cambria"/>
                                <w:b/>
                                <w:bCs/>
                                <w:sz w:val="26"/>
                                <w:szCs w:val="26"/>
                              </w:rPr>
                              <w:t xml:space="preserve">À </w:t>
                            </w:r>
                            <w:r>
                              <w:rPr>
                                <w:rFonts w:ascii="Cambria" w:hAnsi="Cambria"/>
                                <w:b/>
                                <w:bCs/>
                                <w:sz w:val="26"/>
                                <w:szCs w:val="26"/>
                              </w:rPr>
                              <w:t>L’HÔPITAL GÉNÉRAL DE DOUALA (HGD).</w:t>
                            </w:r>
                          </w:p>
                          <w:p w14:paraId="58AD0D68" w14:textId="77777777" w:rsidR="008E7121" w:rsidRPr="00F20181" w:rsidRDefault="008E7121"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4262D" id="Zone de texte 59" o:spid="_x0000_s1028" type="#_x0000_t202" style="position:absolute;left:0;text-align:left;margin-left:9.65pt;margin-top:6.9pt;width:458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" strokeweight="4.5pt">
                <v:stroke linestyle="thickBetweenThin"/>
                <v:textbox>
                  <w:txbxContent>
                    <w:p w14:paraId="60A65CAD" w14:textId="77777777" w:rsidR="008E7121" w:rsidRPr="00332BB8" w:rsidRDefault="008E7121" w:rsidP="001B0978">
                      <w:pPr>
                        <w:widowControl w:val="0"/>
                        <w:tabs>
                          <w:tab w:val="center" w:pos="0"/>
                        </w:tabs>
                        <w:autoSpaceDE w:val="0"/>
                        <w:autoSpaceDN w:val="0"/>
                        <w:adjustRightInd w:val="0"/>
                        <w:spacing w:line="276" w:lineRule="auto"/>
                        <w:ind w:right="-20"/>
                        <w:jc w:val="center"/>
                        <w:rPr>
                          <w:rFonts w:ascii="Cambria" w:hAnsi="Cambria"/>
                          <w:b/>
                          <w:bCs/>
                          <w:color w:val="000000"/>
                          <w:sz w:val="14"/>
                          <w:szCs w:val="26"/>
                        </w:rPr>
                      </w:pPr>
                    </w:p>
                    <w:p w14:paraId="693E41F9" w14:textId="7ED2143F" w:rsidR="008E7121" w:rsidRDefault="008E7121"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Pr>
                          <w:rFonts w:ascii="Cambria" w:hAnsi="Cambria"/>
                          <w:b/>
                          <w:bCs/>
                          <w:color w:val="000000"/>
                          <w:sz w:val="26"/>
                          <w:szCs w:val="26"/>
                        </w:rPr>
                        <w:t xml:space="preserve">APPEL D’OFFRES NATIONAL OUVERT EN PROCÉDURE D’URGENCE </w:t>
                      </w:r>
                      <w:r w:rsidRPr="001B0978">
                        <w:t xml:space="preserve"> </w:t>
                      </w:r>
                      <w:r w:rsidRPr="006461B2">
                        <w:rPr>
                          <w:b/>
                          <w:bCs/>
                        </w:rPr>
                        <w:t>EN PROCEDURE D’URGENCE</w:t>
                      </w:r>
                    </w:p>
                    <w:p w14:paraId="1475CF9E" w14:textId="48DCA378" w:rsidR="008E7121" w:rsidRPr="00F20181" w:rsidRDefault="008E7121"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 /AONO/HGD/CIPM/2025 </w:t>
                      </w:r>
                      <w:r w:rsidRPr="00F20181">
                        <w:rPr>
                          <w:rFonts w:ascii="Cambria" w:hAnsi="Cambria"/>
                          <w:b/>
                          <w:bCs/>
                          <w:color w:val="000000"/>
                          <w:sz w:val="26"/>
                          <w:szCs w:val="26"/>
                        </w:rPr>
                        <w:t>DU _______________</w:t>
                      </w:r>
                      <w:r>
                        <w:rPr>
                          <w:rFonts w:ascii="Cambria" w:hAnsi="Cambria"/>
                          <w:b/>
                          <w:bCs/>
                          <w:color w:val="000000"/>
                          <w:sz w:val="26"/>
                          <w:szCs w:val="26"/>
                        </w:rPr>
                        <w:t>_______</w:t>
                      </w:r>
                    </w:p>
                    <w:p w14:paraId="06AA91EE" w14:textId="44B7421B" w:rsidR="008E7121" w:rsidRPr="00F20181" w:rsidRDefault="008E7121" w:rsidP="000C60E6">
                      <w:pPr>
                        <w:widowControl w:val="0"/>
                        <w:tabs>
                          <w:tab w:val="left" w:pos="0"/>
                        </w:tabs>
                        <w:autoSpaceDE w:val="0"/>
                        <w:autoSpaceDN w:val="0"/>
                        <w:adjustRightInd w:val="0"/>
                        <w:spacing w:line="276" w:lineRule="auto"/>
                        <w:ind w:right="-20"/>
                        <w:jc w:val="center"/>
                        <w:rPr>
                          <w:rFonts w:ascii="Cambria" w:hAnsi="Cambria"/>
                          <w:b/>
                          <w:bCs/>
                          <w:sz w:val="26"/>
                          <w:szCs w:val="26"/>
                        </w:rPr>
                      </w:pPr>
                      <w:r w:rsidRPr="000C60E6">
                        <w:rPr>
                          <w:rFonts w:ascii="Cambria" w:hAnsi="Cambria"/>
                          <w:b/>
                          <w:bCs/>
                          <w:sz w:val="26"/>
                          <w:szCs w:val="26"/>
                        </w:rPr>
                        <w:t xml:space="preserve">POUR LA MAINTENANCE ET L’EXPLOITATION DE L’UNITÉ DE PRODUCTION D’OXYGÈNE </w:t>
                      </w:r>
                      <w:r w:rsidRPr="009075F7">
                        <w:rPr>
                          <w:rFonts w:ascii="Cambria" w:hAnsi="Cambria"/>
                          <w:b/>
                          <w:bCs/>
                          <w:sz w:val="26"/>
                          <w:szCs w:val="26"/>
                        </w:rPr>
                        <w:t xml:space="preserve">À </w:t>
                      </w:r>
                      <w:r>
                        <w:rPr>
                          <w:rFonts w:ascii="Cambria" w:hAnsi="Cambria"/>
                          <w:b/>
                          <w:bCs/>
                          <w:sz w:val="26"/>
                          <w:szCs w:val="26"/>
                        </w:rPr>
                        <w:t>L’HÔPITAL GÉNÉRAL DE DOUALA (HGD).</w:t>
                      </w:r>
                    </w:p>
                    <w:p w14:paraId="58AD0D68" w14:textId="77777777" w:rsidR="008E7121" w:rsidRPr="00F20181" w:rsidRDefault="008E7121"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v:textbox>
              </v:shape>
            </w:pict>
          </mc:Fallback>
        </mc:AlternateContent>
      </w:r>
    </w:p>
    <w:p w14:paraId="7A26AA52" w14:textId="77777777" w:rsidR="001B0978" w:rsidRPr="00DE6366" w:rsidRDefault="001B0978" w:rsidP="00A57D26">
      <w:pPr>
        <w:widowControl w:val="0"/>
        <w:autoSpaceDE w:val="0"/>
        <w:autoSpaceDN w:val="0"/>
        <w:adjustRightInd w:val="0"/>
        <w:spacing w:line="250" w:lineRule="auto"/>
        <w:ind w:right="142"/>
        <w:jc w:val="both"/>
        <w:rPr>
          <w:sz w:val="22"/>
          <w:szCs w:val="22"/>
        </w:rPr>
      </w:pPr>
    </w:p>
    <w:p w14:paraId="386113A3" w14:textId="77777777" w:rsidR="001B0978" w:rsidRPr="00DE6366" w:rsidRDefault="001B0978" w:rsidP="00A57D26">
      <w:pPr>
        <w:widowControl w:val="0"/>
        <w:autoSpaceDE w:val="0"/>
        <w:autoSpaceDN w:val="0"/>
        <w:adjustRightInd w:val="0"/>
        <w:spacing w:line="250" w:lineRule="auto"/>
        <w:ind w:right="142"/>
        <w:jc w:val="both"/>
        <w:rPr>
          <w:sz w:val="22"/>
          <w:szCs w:val="22"/>
        </w:rPr>
      </w:pPr>
    </w:p>
    <w:p w14:paraId="7F3B13D3" w14:textId="77777777" w:rsidR="001B0978" w:rsidRPr="00DE6366" w:rsidRDefault="001B0978" w:rsidP="00A57D26">
      <w:pPr>
        <w:widowControl w:val="0"/>
        <w:autoSpaceDE w:val="0"/>
        <w:autoSpaceDN w:val="0"/>
        <w:adjustRightInd w:val="0"/>
        <w:spacing w:line="250" w:lineRule="auto"/>
        <w:ind w:right="142"/>
        <w:jc w:val="both"/>
        <w:rPr>
          <w:sz w:val="22"/>
          <w:szCs w:val="22"/>
        </w:rPr>
      </w:pPr>
    </w:p>
    <w:p w14:paraId="18748E06" w14:textId="77777777" w:rsidR="00C1411A" w:rsidRPr="00DE6366" w:rsidRDefault="00C1411A" w:rsidP="00A57D26">
      <w:pPr>
        <w:widowControl w:val="0"/>
        <w:autoSpaceDE w:val="0"/>
        <w:autoSpaceDN w:val="0"/>
        <w:adjustRightInd w:val="0"/>
        <w:spacing w:line="250" w:lineRule="auto"/>
        <w:ind w:right="142"/>
        <w:jc w:val="both"/>
        <w:rPr>
          <w:sz w:val="22"/>
          <w:szCs w:val="22"/>
        </w:rPr>
      </w:pPr>
    </w:p>
    <w:p w14:paraId="4A794622" w14:textId="77777777" w:rsidR="00C1411A" w:rsidRPr="00DE6366" w:rsidRDefault="00C1411A" w:rsidP="00A57D26">
      <w:pPr>
        <w:widowControl w:val="0"/>
        <w:autoSpaceDE w:val="0"/>
        <w:autoSpaceDN w:val="0"/>
        <w:adjustRightInd w:val="0"/>
        <w:spacing w:line="250" w:lineRule="auto"/>
        <w:ind w:right="142"/>
        <w:jc w:val="both"/>
        <w:rPr>
          <w:sz w:val="22"/>
          <w:szCs w:val="22"/>
        </w:rPr>
      </w:pPr>
    </w:p>
    <w:p w14:paraId="29846AE8" w14:textId="77777777" w:rsidR="00753A02" w:rsidRPr="00DE6366" w:rsidRDefault="00753A02" w:rsidP="00CF0992">
      <w:pPr>
        <w:widowControl w:val="0"/>
        <w:autoSpaceDE w:val="0"/>
        <w:autoSpaceDN w:val="0"/>
        <w:adjustRightInd w:val="0"/>
        <w:spacing w:line="250" w:lineRule="auto"/>
        <w:ind w:right="142"/>
        <w:jc w:val="center"/>
        <w:rPr>
          <w:b/>
          <w:sz w:val="44"/>
          <w:szCs w:val="44"/>
        </w:rPr>
      </w:pPr>
    </w:p>
    <w:p w14:paraId="580616FA" w14:textId="77777777" w:rsidR="00753A02" w:rsidRPr="00DE6366" w:rsidRDefault="00753A02" w:rsidP="00CF0992">
      <w:pPr>
        <w:widowControl w:val="0"/>
        <w:autoSpaceDE w:val="0"/>
        <w:autoSpaceDN w:val="0"/>
        <w:adjustRightInd w:val="0"/>
        <w:spacing w:line="250" w:lineRule="auto"/>
        <w:ind w:right="142"/>
        <w:jc w:val="center"/>
        <w:rPr>
          <w:b/>
          <w:sz w:val="44"/>
          <w:szCs w:val="44"/>
        </w:rPr>
      </w:pPr>
    </w:p>
    <w:p w14:paraId="7CAC66B5" w14:textId="77777777" w:rsidR="00C1411A" w:rsidRPr="00DE6366" w:rsidRDefault="00CF0992" w:rsidP="00CF0992">
      <w:pPr>
        <w:widowControl w:val="0"/>
        <w:autoSpaceDE w:val="0"/>
        <w:autoSpaceDN w:val="0"/>
        <w:adjustRightInd w:val="0"/>
        <w:spacing w:line="250" w:lineRule="auto"/>
        <w:ind w:right="142"/>
        <w:jc w:val="center"/>
        <w:rPr>
          <w:b/>
          <w:sz w:val="44"/>
          <w:szCs w:val="44"/>
        </w:rPr>
      </w:pPr>
      <w:r w:rsidRPr="00DE6366">
        <w:rPr>
          <w:b/>
          <w:sz w:val="44"/>
          <w:szCs w:val="44"/>
        </w:rPr>
        <w:t>DOSSIER D’APPEL D’OFFRES</w:t>
      </w:r>
    </w:p>
    <w:p w14:paraId="7CED318D" w14:textId="77777777" w:rsidR="00C1411A" w:rsidRPr="00DE6366" w:rsidRDefault="00C1411A" w:rsidP="00A57D26">
      <w:pPr>
        <w:widowControl w:val="0"/>
        <w:autoSpaceDE w:val="0"/>
        <w:autoSpaceDN w:val="0"/>
        <w:adjustRightInd w:val="0"/>
        <w:spacing w:line="250" w:lineRule="auto"/>
        <w:ind w:right="142"/>
        <w:jc w:val="both"/>
        <w:rPr>
          <w:sz w:val="22"/>
          <w:szCs w:val="22"/>
        </w:rPr>
      </w:pPr>
    </w:p>
    <w:p w14:paraId="3292DB8B" w14:textId="77777777" w:rsidR="00353F43" w:rsidRPr="00DE6366" w:rsidRDefault="00353F43" w:rsidP="009B4790">
      <w:pPr>
        <w:jc w:val="center"/>
        <w:rPr>
          <w:b/>
          <w:sz w:val="22"/>
          <w:szCs w:val="22"/>
        </w:rPr>
      </w:pPr>
    </w:p>
    <w:p w14:paraId="46FD3DEF" w14:textId="77777777" w:rsidR="00580A49" w:rsidRPr="00DE6366" w:rsidRDefault="00580A49" w:rsidP="00580A49">
      <w:pPr>
        <w:suppressAutoHyphens/>
        <w:autoSpaceDN w:val="0"/>
        <w:textAlignment w:val="baseline"/>
        <w:outlineLvl w:val="1"/>
      </w:pPr>
      <w:bookmarkStart w:id="2" w:name="_Toc511830264"/>
      <w:bookmarkStart w:id="3" w:name="_Toc444502405"/>
      <w:r w:rsidRPr="00DE6366">
        <w:rPr>
          <w:b/>
          <w:bCs/>
          <w:u w:val="single"/>
        </w:rPr>
        <w:t>MAITRE D’OUVRAGE</w:t>
      </w:r>
      <w:r w:rsidRPr="00DE6366">
        <w:rPr>
          <w:b/>
          <w:bCs/>
        </w:rPr>
        <w:t xml:space="preserve"> : </w:t>
      </w:r>
      <w:bookmarkEnd w:id="2"/>
      <w:bookmarkEnd w:id="3"/>
      <w:r w:rsidRPr="00DE6366">
        <w:rPr>
          <w:bCs/>
          <w:sz w:val="22"/>
          <w:szCs w:val="22"/>
        </w:rPr>
        <w:t>DIRECTEUR GENERAL DE L’HOPITAL GENERAL DOUALA.</w:t>
      </w:r>
      <w:r w:rsidRPr="00DE6366">
        <w:t xml:space="preserve"> </w:t>
      </w:r>
    </w:p>
    <w:p w14:paraId="7C3DDCE0" w14:textId="77777777" w:rsidR="00580A49" w:rsidRPr="00DE6366" w:rsidRDefault="00580A49" w:rsidP="00580A49">
      <w:pPr>
        <w:pStyle w:val="Titre9"/>
      </w:pPr>
    </w:p>
    <w:p w14:paraId="6C4F8285" w14:textId="77777777" w:rsidR="00580A49" w:rsidRPr="00DE6366" w:rsidRDefault="00580A49" w:rsidP="00580A49">
      <w:pPr>
        <w:rPr>
          <w:lang w:val="x-none" w:eastAsia="x-none"/>
        </w:rPr>
      </w:pPr>
    </w:p>
    <w:p w14:paraId="414F1FFA" w14:textId="77777777" w:rsidR="00580A49" w:rsidRPr="00DE6366" w:rsidRDefault="00580A49" w:rsidP="00580A49">
      <w:pPr>
        <w:rPr>
          <w:lang w:eastAsia="x-none"/>
        </w:rPr>
      </w:pPr>
    </w:p>
    <w:p w14:paraId="138A96CF" w14:textId="77777777" w:rsidR="00C23C08" w:rsidRPr="00DE6366" w:rsidRDefault="00C23C08" w:rsidP="00C23C08">
      <w:pPr>
        <w:rPr>
          <w:sz w:val="22"/>
          <w:szCs w:val="22"/>
        </w:rPr>
      </w:pPr>
      <w:r w:rsidRPr="00DE6366">
        <w:rPr>
          <w:b/>
          <w:u w:val="single"/>
        </w:rPr>
        <w:t>FINANCEMENT</w:t>
      </w:r>
      <w:r w:rsidRPr="00DE6366">
        <w:rPr>
          <w:b/>
        </w:rPr>
        <w:t xml:space="preserve"> </w:t>
      </w:r>
      <w:r w:rsidRPr="00DE6366">
        <w:rPr>
          <w:b/>
          <w:sz w:val="22"/>
          <w:szCs w:val="22"/>
        </w:rPr>
        <w:t>:</w:t>
      </w:r>
      <w:r w:rsidRPr="00DE6366">
        <w:rPr>
          <w:sz w:val="22"/>
          <w:szCs w:val="22"/>
        </w:rPr>
        <w:t xml:space="preserve"> BUDGET DE FONCTIONNEMENT DE</w:t>
      </w:r>
      <w:r w:rsidR="00D31509" w:rsidRPr="00DE6366">
        <w:rPr>
          <w:sz w:val="22"/>
          <w:szCs w:val="22"/>
        </w:rPr>
        <w:t xml:space="preserve"> L’HOPITAL GENERAL DE DOUALA</w:t>
      </w:r>
    </w:p>
    <w:p w14:paraId="46C846A2" w14:textId="77777777" w:rsidR="00D31509" w:rsidRPr="00DE6366" w:rsidRDefault="00D31509" w:rsidP="00C23C08">
      <w:pPr>
        <w:rPr>
          <w:sz w:val="22"/>
          <w:szCs w:val="22"/>
        </w:rPr>
      </w:pPr>
    </w:p>
    <w:p w14:paraId="0C4AA0FA" w14:textId="77777777" w:rsidR="00C23C08" w:rsidRPr="00DE6366" w:rsidRDefault="00C23C08" w:rsidP="00C23C08">
      <w:pPr>
        <w:rPr>
          <w:sz w:val="22"/>
          <w:szCs w:val="22"/>
        </w:rPr>
      </w:pPr>
    </w:p>
    <w:p w14:paraId="260E4E6B" w14:textId="77777777" w:rsidR="00D31509" w:rsidRPr="00DE6366" w:rsidRDefault="00D31509" w:rsidP="00C23C08">
      <w:pPr>
        <w:rPr>
          <w:sz w:val="22"/>
          <w:szCs w:val="22"/>
        </w:rPr>
      </w:pPr>
    </w:p>
    <w:p w14:paraId="0DE3302C" w14:textId="481C09BF" w:rsidR="00C23C08" w:rsidRPr="00DE6366" w:rsidRDefault="00C23C08" w:rsidP="00C23C08">
      <w:pPr>
        <w:rPr>
          <w:b/>
          <w:lang w:eastAsia="x-none"/>
        </w:rPr>
      </w:pPr>
      <w:r w:rsidRPr="00DE6366">
        <w:rPr>
          <w:b/>
          <w:u w:val="single"/>
          <w:lang w:eastAsia="x-none"/>
        </w:rPr>
        <w:t>EXERCICE</w:t>
      </w:r>
      <w:r w:rsidRPr="00DE6366">
        <w:rPr>
          <w:b/>
          <w:lang w:eastAsia="x-none"/>
        </w:rPr>
        <w:t xml:space="preserve"> : </w:t>
      </w:r>
      <w:r w:rsidR="00C223DC" w:rsidRPr="00DE6366">
        <w:rPr>
          <w:b/>
          <w:lang w:eastAsia="x-none"/>
        </w:rPr>
        <w:t>202</w:t>
      </w:r>
      <w:r w:rsidR="0086773A" w:rsidRPr="00DE6366">
        <w:rPr>
          <w:b/>
          <w:lang w:eastAsia="x-none"/>
        </w:rPr>
        <w:t>5</w:t>
      </w:r>
    </w:p>
    <w:p w14:paraId="5FBBBE88" w14:textId="77777777" w:rsidR="00AB0C88" w:rsidRPr="00DE6366" w:rsidRDefault="00AB0C88" w:rsidP="00C23C08">
      <w:pPr>
        <w:rPr>
          <w:b/>
          <w:lang w:eastAsia="x-none"/>
        </w:rPr>
      </w:pPr>
    </w:p>
    <w:p w14:paraId="40894A3D" w14:textId="77777777" w:rsidR="00AB0C88" w:rsidRPr="00DE6366" w:rsidRDefault="00AB0C88" w:rsidP="00C23C08">
      <w:pPr>
        <w:rPr>
          <w:b/>
          <w:lang w:eastAsia="x-none"/>
        </w:rPr>
      </w:pPr>
    </w:p>
    <w:p w14:paraId="6DF1D009" w14:textId="77777777" w:rsidR="00AB0C88" w:rsidRPr="00DE6366" w:rsidRDefault="00AB0C88" w:rsidP="00C23C08">
      <w:pPr>
        <w:rPr>
          <w:b/>
          <w:lang w:eastAsia="x-none"/>
        </w:rPr>
      </w:pPr>
    </w:p>
    <w:p w14:paraId="70C6ED37" w14:textId="77777777" w:rsidR="00C23C08" w:rsidRPr="00DE6366" w:rsidRDefault="00C23C08" w:rsidP="00C23C08">
      <w:pPr>
        <w:rPr>
          <w:lang w:eastAsia="x-none"/>
        </w:rPr>
      </w:pPr>
    </w:p>
    <w:p w14:paraId="1A87523D" w14:textId="77777777" w:rsidR="00144CD5" w:rsidRPr="00DE6366" w:rsidRDefault="00144CD5" w:rsidP="00144CD5">
      <w:pPr>
        <w:pStyle w:val="Corpsdetexte"/>
        <w:jc w:val="left"/>
        <w:rPr>
          <w:rFonts w:ascii="Times New Roman" w:hAnsi="Times New Roman"/>
          <w:lang w:val="fr-FR"/>
        </w:rPr>
      </w:pPr>
    </w:p>
    <w:p w14:paraId="546AC05B" w14:textId="5C21BB89" w:rsidR="00144CD5" w:rsidRPr="00DE6366" w:rsidRDefault="0086773A" w:rsidP="00144CD5">
      <w:pPr>
        <w:jc w:val="center"/>
        <w:rPr>
          <w:b/>
          <w:sz w:val="28"/>
          <w:lang w:eastAsia="x-none"/>
        </w:rPr>
      </w:pPr>
      <w:r w:rsidRPr="00DE6366">
        <w:rPr>
          <w:b/>
          <w:sz w:val="28"/>
          <w:lang w:eastAsia="x-none"/>
        </w:rPr>
        <w:t>NOV</w:t>
      </w:r>
      <w:r w:rsidR="002328A9" w:rsidRPr="00DE6366">
        <w:rPr>
          <w:b/>
          <w:sz w:val="28"/>
          <w:lang w:eastAsia="x-none"/>
        </w:rPr>
        <w:t>EMBRE</w:t>
      </w:r>
      <w:r w:rsidR="00C223DC" w:rsidRPr="00DE6366">
        <w:rPr>
          <w:b/>
          <w:sz w:val="28"/>
          <w:lang w:eastAsia="x-none"/>
        </w:rPr>
        <w:t xml:space="preserve"> 202</w:t>
      </w:r>
      <w:r w:rsidRPr="00DE6366">
        <w:rPr>
          <w:b/>
          <w:sz w:val="28"/>
          <w:lang w:eastAsia="x-none"/>
        </w:rPr>
        <w:t>4</w:t>
      </w:r>
    </w:p>
    <w:p w14:paraId="1E6246DE" w14:textId="77777777" w:rsidR="00144CD5" w:rsidRPr="00DE6366" w:rsidRDefault="00144CD5" w:rsidP="00144CD5">
      <w:pPr>
        <w:pStyle w:val="Corpsdetexte"/>
        <w:jc w:val="left"/>
        <w:rPr>
          <w:rFonts w:ascii="Times New Roman" w:hAnsi="Times New Roman"/>
          <w:lang w:val="fr-FR"/>
        </w:rPr>
      </w:pPr>
    </w:p>
    <w:p w14:paraId="3B456407" w14:textId="77777777" w:rsidR="00A93B66" w:rsidRPr="00DE6366" w:rsidRDefault="00144CD5" w:rsidP="00144CD5">
      <w:pPr>
        <w:pStyle w:val="Corpsdetexte"/>
        <w:jc w:val="left"/>
        <w:rPr>
          <w:rFonts w:ascii="Times New Roman" w:hAnsi="Times New Roman"/>
          <w:lang w:val="fr-FR"/>
        </w:rPr>
      </w:pPr>
      <w:r w:rsidRPr="00DE6366">
        <w:rPr>
          <w:rFonts w:ascii="Times New Roman" w:hAnsi="Times New Roman"/>
          <w:lang w:val="fr-FR"/>
        </w:rPr>
        <w:br w:type="page"/>
      </w:r>
    </w:p>
    <w:p w14:paraId="701B2EEA" w14:textId="77777777" w:rsidR="000E4F01" w:rsidRPr="00DE6366" w:rsidRDefault="000E4F01" w:rsidP="005B0A30">
      <w:pPr>
        <w:pStyle w:val="En-ttedetabledesmatires"/>
        <w:pBdr>
          <w:bottom w:val="single" w:sz="4" w:space="1" w:color="auto"/>
        </w:pBdr>
        <w:jc w:val="center"/>
        <w:rPr>
          <w:rFonts w:ascii="Times New Roman" w:hAnsi="Times New Roman" w:cs="Times New Roman"/>
          <w:color w:val="auto"/>
          <w:lang w:val="fr-FR"/>
        </w:rPr>
      </w:pPr>
    </w:p>
    <w:p w14:paraId="111DFFF2" w14:textId="77777777" w:rsidR="00F804E9" w:rsidRPr="00DE6366" w:rsidRDefault="00F804E9" w:rsidP="00F804E9">
      <w:pPr>
        <w:keepNext/>
        <w:keepLines/>
        <w:pBdr>
          <w:bottom w:val="single" w:sz="4" w:space="1" w:color="auto"/>
        </w:pBdr>
        <w:spacing w:before="480" w:line="276" w:lineRule="auto"/>
        <w:jc w:val="center"/>
        <w:rPr>
          <w:b/>
          <w:bCs/>
          <w:sz w:val="28"/>
          <w:szCs w:val="28"/>
          <w:lang w:eastAsia="x-none"/>
        </w:rPr>
      </w:pPr>
      <w:r w:rsidRPr="00DE6366">
        <w:rPr>
          <w:b/>
          <w:bCs/>
          <w:sz w:val="28"/>
          <w:szCs w:val="28"/>
          <w:lang w:eastAsia="x-none"/>
        </w:rPr>
        <w:t>TABLE DES MATIERES</w:t>
      </w:r>
    </w:p>
    <w:p w14:paraId="46F0AD32" w14:textId="77777777" w:rsidR="00F804E9" w:rsidRPr="00DE6366" w:rsidRDefault="00F804E9" w:rsidP="00F804E9">
      <w:pPr>
        <w:rPr>
          <w:lang w:eastAsia="en-US"/>
        </w:rPr>
      </w:pPr>
    </w:p>
    <w:p w14:paraId="1A313F8B" w14:textId="77777777" w:rsidR="00F804E9" w:rsidRPr="00DE6366" w:rsidRDefault="00F804E9" w:rsidP="00F804E9">
      <w:pPr>
        <w:tabs>
          <w:tab w:val="right" w:leader="dot" w:pos="9622"/>
        </w:tabs>
        <w:spacing w:after="100"/>
        <w:rPr>
          <w:sz w:val="23"/>
        </w:rPr>
      </w:pPr>
      <w:r w:rsidRPr="00DE6366">
        <w:rPr>
          <w:b/>
        </w:rPr>
        <w:fldChar w:fldCharType="begin"/>
      </w:r>
      <w:r w:rsidRPr="00DE6366">
        <w:rPr>
          <w:b/>
        </w:rPr>
        <w:instrText xml:space="preserve"> TOC \o "1-3" \h \z \u </w:instrText>
      </w:r>
      <w:r w:rsidRPr="00DE6366">
        <w:rPr>
          <w:b/>
        </w:rPr>
        <w:fldChar w:fldCharType="separate"/>
      </w:r>
    </w:p>
    <w:p w14:paraId="6E5F6BF2" w14:textId="77777777" w:rsidR="00F804E9" w:rsidRPr="00DE6366" w:rsidRDefault="00F804E9" w:rsidP="00F804E9">
      <w:pPr>
        <w:spacing w:line="259" w:lineRule="exact"/>
        <w:jc w:val="both"/>
      </w:pPr>
    </w:p>
    <w:p w14:paraId="5DBD0272" w14:textId="77777777" w:rsidR="00F804E9" w:rsidRPr="00DE6366" w:rsidRDefault="00A94B45" w:rsidP="00F804E9">
      <w:pPr>
        <w:tabs>
          <w:tab w:val="left" w:pos="1520"/>
          <w:tab w:val="left" w:leader="dot" w:pos="9360"/>
        </w:tabs>
        <w:spacing w:line="0" w:lineRule="atLeast"/>
        <w:jc w:val="both"/>
      </w:pPr>
      <w:hyperlink r:id="rId11" w:anchor="_Toc511830265" w:history="1">
        <w:hyperlink w:anchor="page10" w:history="1">
          <w:r w:rsidR="00F804E9" w:rsidRPr="00DE6366">
            <w:t>Pièce N°0.</w:t>
          </w:r>
        </w:hyperlink>
        <w:r w:rsidR="00F804E9" w:rsidRPr="00DE6366">
          <w:tab/>
        </w:r>
        <w:hyperlink w:anchor="page10" w:history="1">
          <w:r w:rsidR="00F804E9" w:rsidRPr="00DE6366">
            <w:t>Avis d'Appel d'Offres (AAO)</w:t>
          </w:r>
        </w:hyperlink>
        <w:r w:rsidR="00F804E9" w:rsidRPr="00DE6366">
          <w:tab/>
          <w:t>..</w:t>
        </w:r>
      </w:hyperlink>
    </w:p>
    <w:p w14:paraId="3713C008" w14:textId="77777777" w:rsidR="00F804E9" w:rsidRPr="00DE6366" w:rsidRDefault="00F804E9" w:rsidP="00F804E9">
      <w:pPr>
        <w:spacing w:line="257" w:lineRule="exact"/>
        <w:jc w:val="both"/>
      </w:pPr>
    </w:p>
    <w:p w14:paraId="0BBACCF9" w14:textId="77777777" w:rsidR="00F804E9" w:rsidRPr="00DE6366" w:rsidRDefault="00A94B45" w:rsidP="00F804E9">
      <w:pPr>
        <w:tabs>
          <w:tab w:val="left" w:pos="1520"/>
          <w:tab w:val="left" w:leader="dot" w:pos="9360"/>
        </w:tabs>
        <w:spacing w:line="0" w:lineRule="atLeast"/>
        <w:jc w:val="both"/>
        <w:rPr>
          <w:sz w:val="23"/>
        </w:rPr>
      </w:pPr>
      <w:hyperlink r:id="rId12" w:anchor="_Toc511830265" w:history="1">
        <w:hyperlink w:anchor="page27" w:history="1">
          <w:r w:rsidR="00F804E9" w:rsidRPr="00DE6366">
            <w:t>Pièce N°1.</w:t>
          </w:r>
        </w:hyperlink>
        <w:r w:rsidR="00F804E9" w:rsidRPr="00DE6366">
          <w:tab/>
        </w:r>
        <w:hyperlink w:anchor="page27" w:history="1">
          <w:r w:rsidR="00F804E9" w:rsidRPr="00DE6366">
            <w:t>Règlement Général de l'Appel d'Offres (RGAO)</w:t>
          </w:r>
        </w:hyperlink>
        <w:r w:rsidR="00F804E9" w:rsidRPr="00DE6366">
          <w:tab/>
          <w:t>..</w:t>
        </w:r>
      </w:hyperlink>
    </w:p>
    <w:p w14:paraId="18562CAC" w14:textId="77777777" w:rsidR="00F804E9" w:rsidRPr="00DE6366" w:rsidRDefault="00F804E9" w:rsidP="00F804E9">
      <w:pPr>
        <w:spacing w:line="259" w:lineRule="exact"/>
        <w:jc w:val="both"/>
      </w:pPr>
    </w:p>
    <w:p w14:paraId="3CFC8F83" w14:textId="77777777" w:rsidR="00F804E9" w:rsidRPr="00DE6366" w:rsidRDefault="00A94B45" w:rsidP="00F804E9">
      <w:pPr>
        <w:tabs>
          <w:tab w:val="left" w:pos="1520"/>
          <w:tab w:val="left" w:leader="dot" w:pos="9360"/>
        </w:tabs>
        <w:spacing w:line="0" w:lineRule="atLeast"/>
        <w:jc w:val="both"/>
        <w:rPr>
          <w:sz w:val="23"/>
        </w:rPr>
      </w:pPr>
      <w:hyperlink r:id="rId13" w:anchor="_Toc511830265" w:history="1">
        <w:hyperlink w:anchor="page62" w:history="1">
          <w:r w:rsidR="00F804E9" w:rsidRPr="00DE6366">
            <w:t>Pièce N°2.</w:t>
          </w:r>
        </w:hyperlink>
        <w:r w:rsidR="00F804E9" w:rsidRPr="00DE6366">
          <w:tab/>
        </w:r>
        <w:hyperlink w:anchor="page62" w:history="1">
          <w:r w:rsidR="00F804E9" w:rsidRPr="00DE6366">
            <w:t>Règlement Particulier de l’Appel d’Offres (RPAO)</w:t>
          </w:r>
        </w:hyperlink>
        <w:r w:rsidR="00F804E9" w:rsidRPr="00DE6366">
          <w:tab/>
          <w:t>..</w:t>
        </w:r>
      </w:hyperlink>
    </w:p>
    <w:p w14:paraId="401A63F0" w14:textId="77777777" w:rsidR="00F804E9" w:rsidRPr="00DE6366" w:rsidRDefault="00F804E9" w:rsidP="00F804E9">
      <w:pPr>
        <w:spacing w:line="257" w:lineRule="exact"/>
        <w:jc w:val="both"/>
      </w:pPr>
    </w:p>
    <w:p w14:paraId="4F78D5BD" w14:textId="77777777" w:rsidR="00F804E9" w:rsidRPr="00DE6366" w:rsidRDefault="00A94B45" w:rsidP="00F804E9">
      <w:pPr>
        <w:tabs>
          <w:tab w:val="left" w:pos="1520"/>
          <w:tab w:val="left" w:leader="dot" w:pos="9360"/>
        </w:tabs>
        <w:spacing w:line="0" w:lineRule="atLeast"/>
        <w:jc w:val="both"/>
        <w:rPr>
          <w:sz w:val="23"/>
        </w:rPr>
      </w:pPr>
      <w:hyperlink r:id="rId14" w:anchor="_Toc511830265" w:history="1">
        <w:hyperlink w:anchor="page89" w:history="1">
          <w:r w:rsidR="00F804E9" w:rsidRPr="00DE6366">
            <w:t>Pièce N°3.</w:t>
          </w:r>
        </w:hyperlink>
        <w:r w:rsidR="00F804E9" w:rsidRPr="00DE6366">
          <w:tab/>
        </w:r>
        <w:hyperlink w:anchor="page89" w:history="1">
          <w:r w:rsidR="00F804E9" w:rsidRPr="00DE6366">
            <w:t>Cahier des Clauses Administratives Particulières (CCAP)</w:t>
          </w:r>
        </w:hyperlink>
        <w:r w:rsidR="00F804E9" w:rsidRPr="00DE6366">
          <w:tab/>
          <w:t>..</w:t>
        </w:r>
      </w:hyperlink>
    </w:p>
    <w:p w14:paraId="69AC8E8C" w14:textId="77777777" w:rsidR="00F804E9" w:rsidRPr="00DE6366" w:rsidRDefault="00F804E9" w:rsidP="00F804E9">
      <w:pPr>
        <w:spacing w:line="260" w:lineRule="exact"/>
        <w:jc w:val="both"/>
      </w:pPr>
    </w:p>
    <w:p w14:paraId="1BE5775D" w14:textId="7F90150B" w:rsidR="00F804E9" w:rsidRPr="00DE6366" w:rsidRDefault="00A94B45" w:rsidP="00F804E9">
      <w:pPr>
        <w:tabs>
          <w:tab w:val="left" w:pos="1520"/>
          <w:tab w:val="left" w:leader="dot" w:pos="9240"/>
        </w:tabs>
        <w:spacing w:line="0" w:lineRule="atLeast"/>
        <w:jc w:val="both"/>
        <w:rPr>
          <w:sz w:val="23"/>
        </w:rPr>
      </w:pPr>
      <w:hyperlink r:id="rId15" w:anchor="_Toc511830265" w:history="1">
        <w:hyperlink w:anchor="page122" w:history="1">
          <w:r w:rsidR="00F804E9" w:rsidRPr="00DE6366">
            <w:t>Pièce N°4.</w:t>
          </w:r>
        </w:hyperlink>
        <w:r w:rsidR="00F804E9" w:rsidRPr="00DE6366">
          <w:tab/>
        </w:r>
        <w:r w:rsidR="00FB450E" w:rsidRPr="00DE6366">
          <w:t>Termes de Reference</w:t>
        </w:r>
        <w:r w:rsidR="00F804E9" w:rsidRPr="00DE6366">
          <w:tab/>
          <w:t>…</w:t>
        </w:r>
      </w:hyperlink>
    </w:p>
    <w:p w14:paraId="4D20F0D8" w14:textId="77777777" w:rsidR="00F804E9" w:rsidRPr="00DE6366" w:rsidRDefault="00F804E9" w:rsidP="00F804E9">
      <w:pPr>
        <w:spacing w:line="257" w:lineRule="exact"/>
        <w:jc w:val="both"/>
      </w:pPr>
    </w:p>
    <w:p w14:paraId="03C461F1" w14:textId="2C6CF8C2" w:rsidR="00F804E9" w:rsidRPr="00DE6366" w:rsidRDefault="00A94B45" w:rsidP="00F804E9">
      <w:pPr>
        <w:tabs>
          <w:tab w:val="left" w:pos="1520"/>
          <w:tab w:val="left" w:leader="dot" w:pos="9240"/>
        </w:tabs>
        <w:spacing w:line="0" w:lineRule="atLeast"/>
        <w:jc w:val="both"/>
        <w:rPr>
          <w:sz w:val="23"/>
        </w:rPr>
      </w:pPr>
      <w:hyperlink r:id="rId16" w:anchor="_Toc511830265" w:history="1">
        <w:hyperlink w:anchor="page132" w:history="1">
          <w:r w:rsidR="00F804E9" w:rsidRPr="00DE6366">
            <w:t>Pièce N°5.</w:t>
          </w:r>
        </w:hyperlink>
        <w:r w:rsidR="00F804E9" w:rsidRPr="00DE6366">
          <w:tab/>
        </w:r>
        <w:r w:rsidR="00FB450E" w:rsidRPr="00DE6366">
          <w:t>Proposition Technique, Tableaux Types</w:t>
        </w:r>
        <w:r w:rsidR="00F804E9" w:rsidRPr="00DE6366">
          <w:tab/>
          <w:t>…</w:t>
        </w:r>
      </w:hyperlink>
    </w:p>
    <w:p w14:paraId="1FEE1B5E" w14:textId="77777777" w:rsidR="00F804E9" w:rsidRPr="00DE6366" w:rsidRDefault="00F804E9" w:rsidP="00F804E9">
      <w:pPr>
        <w:spacing w:line="259" w:lineRule="exact"/>
        <w:jc w:val="both"/>
      </w:pPr>
    </w:p>
    <w:p w14:paraId="0C9C9D33" w14:textId="04405875" w:rsidR="00F804E9" w:rsidRPr="00DE6366" w:rsidRDefault="00A94B45" w:rsidP="00F804E9">
      <w:pPr>
        <w:tabs>
          <w:tab w:val="left" w:pos="1520"/>
          <w:tab w:val="left" w:leader="dot" w:pos="9240"/>
        </w:tabs>
        <w:spacing w:line="0" w:lineRule="atLeast"/>
        <w:jc w:val="both"/>
        <w:rPr>
          <w:sz w:val="23"/>
        </w:rPr>
      </w:pPr>
      <w:hyperlink r:id="rId17" w:anchor="_Toc511830265" w:history="1">
        <w:hyperlink w:anchor="page138" w:history="1">
          <w:r w:rsidR="00F804E9" w:rsidRPr="00DE6366">
            <w:t>Pièce N°6.</w:t>
          </w:r>
        </w:hyperlink>
        <w:r w:rsidR="00F804E9" w:rsidRPr="00DE6366">
          <w:tab/>
        </w:r>
        <w:r w:rsidR="00FB450E" w:rsidRPr="00DE6366">
          <w:t>Proposition Financiere, Tableaux Types</w:t>
        </w:r>
        <w:r w:rsidR="00F804E9" w:rsidRPr="00DE6366">
          <w:tab/>
          <w:t>…</w:t>
        </w:r>
      </w:hyperlink>
    </w:p>
    <w:p w14:paraId="6F475BE8" w14:textId="77777777" w:rsidR="00F804E9" w:rsidRPr="00DE6366" w:rsidRDefault="00F804E9" w:rsidP="00F804E9">
      <w:pPr>
        <w:spacing w:line="257" w:lineRule="exact"/>
        <w:jc w:val="both"/>
      </w:pPr>
    </w:p>
    <w:p w14:paraId="1F9DBDD5" w14:textId="34405474" w:rsidR="00F804E9" w:rsidRPr="00DE6366" w:rsidRDefault="00A94B45" w:rsidP="00F804E9">
      <w:pPr>
        <w:tabs>
          <w:tab w:val="left" w:pos="1520"/>
          <w:tab w:val="left" w:leader="dot" w:pos="9240"/>
        </w:tabs>
        <w:spacing w:line="0" w:lineRule="atLeast"/>
        <w:jc w:val="both"/>
        <w:rPr>
          <w:sz w:val="23"/>
        </w:rPr>
      </w:pPr>
      <w:hyperlink r:id="rId18" w:anchor="_Toc511830265" w:history="1">
        <w:hyperlink w:anchor="page141" w:history="1">
          <w:r w:rsidR="00F804E9" w:rsidRPr="00DE6366">
            <w:t>Pièce N°7.</w:t>
          </w:r>
        </w:hyperlink>
        <w:r w:rsidR="00F804E9" w:rsidRPr="00DE6366">
          <w:tab/>
        </w:r>
        <w:r w:rsidR="00647F49" w:rsidRPr="00DE6366">
          <w:t>Modèle de Marché</w:t>
        </w:r>
        <w:r w:rsidR="00F804E9" w:rsidRPr="00DE6366">
          <w:tab/>
          <w:t>…</w:t>
        </w:r>
      </w:hyperlink>
    </w:p>
    <w:p w14:paraId="0188533F" w14:textId="77777777" w:rsidR="00F804E9" w:rsidRPr="00DE6366" w:rsidRDefault="00F804E9" w:rsidP="00F804E9">
      <w:pPr>
        <w:spacing w:line="257" w:lineRule="exact"/>
        <w:jc w:val="both"/>
      </w:pPr>
    </w:p>
    <w:p w14:paraId="65EE5A92" w14:textId="38F0BAD3" w:rsidR="00F804E9" w:rsidRPr="00DE6366" w:rsidRDefault="00A94B45" w:rsidP="00F804E9">
      <w:pPr>
        <w:tabs>
          <w:tab w:val="left" w:pos="1520"/>
          <w:tab w:val="left" w:leader="dot" w:pos="9240"/>
        </w:tabs>
        <w:spacing w:line="0" w:lineRule="atLeast"/>
        <w:jc w:val="both"/>
        <w:rPr>
          <w:sz w:val="23"/>
        </w:rPr>
      </w:pPr>
      <w:hyperlink r:id="rId19" w:anchor="_Toc511830265" w:history="1">
        <w:hyperlink w:anchor="page144" w:history="1">
          <w:r w:rsidR="00F804E9" w:rsidRPr="00DE6366">
            <w:t>Pièce N°8.</w:t>
          </w:r>
        </w:hyperlink>
        <w:r w:rsidR="00F804E9" w:rsidRPr="00DE6366">
          <w:tab/>
        </w:r>
        <w:r w:rsidR="00647F49" w:rsidRPr="00DE6366">
          <w:t>Modèle ou formulaires des pièces à utiliser par le Soumissionnaire</w:t>
        </w:r>
        <w:r w:rsidR="00F804E9" w:rsidRPr="00DE6366">
          <w:tab/>
          <w:t>…</w:t>
        </w:r>
      </w:hyperlink>
    </w:p>
    <w:p w14:paraId="21E740B9" w14:textId="77777777" w:rsidR="00F804E9" w:rsidRPr="00DE6366" w:rsidRDefault="00F804E9" w:rsidP="00F804E9">
      <w:pPr>
        <w:spacing w:line="259" w:lineRule="exact"/>
        <w:jc w:val="both"/>
      </w:pPr>
    </w:p>
    <w:p w14:paraId="3FAAB693" w14:textId="059B9A0A" w:rsidR="00F804E9" w:rsidRPr="00DE6366" w:rsidRDefault="00A94B45" w:rsidP="00F804E9">
      <w:pPr>
        <w:tabs>
          <w:tab w:val="left" w:pos="1520"/>
        </w:tabs>
        <w:spacing w:line="0" w:lineRule="atLeast"/>
        <w:jc w:val="both"/>
      </w:pPr>
      <w:hyperlink r:id="rId20" w:anchor="_Toc511830265" w:history="1">
        <w:hyperlink w:anchor="page185" w:history="1">
          <w:r w:rsidR="00F804E9" w:rsidRPr="00DE6366">
            <w:t>Pièce N°</w:t>
          </w:r>
          <w:r w:rsidR="00647F49" w:rsidRPr="00DE6366">
            <w:t>9</w:t>
          </w:r>
          <w:r w:rsidR="00F804E9" w:rsidRPr="00DE6366">
            <w:t>.</w:t>
          </w:r>
        </w:hyperlink>
        <w:r w:rsidR="00F804E9" w:rsidRPr="00DE6366">
          <w:tab/>
        </w:r>
        <w:hyperlink w:anchor="page185" w:history="1">
          <w:r w:rsidR="00F804E9" w:rsidRPr="00DE6366">
            <w:t>Liste des établissements bancaires et organismes financiers habilités à émettre des</w:t>
          </w:r>
        </w:hyperlink>
      </w:hyperlink>
    </w:p>
    <w:p w14:paraId="132AF62E" w14:textId="77777777" w:rsidR="00F804E9" w:rsidRPr="00DE6366" w:rsidRDefault="00F804E9" w:rsidP="00F804E9">
      <w:pPr>
        <w:spacing w:line="137" w:lineRule="exact"/>
        <w:jc w:val="both"/>
      </w:pPr>
    </w:p>
    <w:p w14:paraId="7232EED7" w14:textId="77777777" w:rsidR="00F804E9" w:rsidRPr="00DE6366" w:rsidRDefault="00A94B45" w:rsidP="00F804E9">
      <w:pPr>
        <w:tabs>
          <w:tab w:val="left" w:leader="dot" w:pos="9240"/>
        </w:tabs>
        <w:spacing w:line="0" w:lineRule="atLeast"/>
        <w:ind w:left="1560"/>
        <w:jc w:val="both"/>
        <w:rPr>
          <w:sz w:val="23"/>
        </w:rPr>
      </w:pPr>
      <w:hyperlink r:id="rId21" w:anchor="_Toc511830265" w:history="1">
        <w:hyperlink w:anchor="page185" w:history="1">
          <w:r w:rsidR="00F804E9" w:rsidRPr="00DE6366">
            <w:t>cautions dans le cadre des Marchés Publics</w:t>
          </w:r>
        </w:hyperlink>
        <w:r w:rsidR="00F804E9" w:rsidRPr="00DE6366">
          <w:tab/>
          <w:t>....</w:t>
        </w:r>
      </w:hyperlink>
    </w:p>
    <w:p w14:paraId="2701ADC9" w14:textId="77777777" w:rsidR="00F804E9" w:rsidRPr="00DE6366" w:rsidRDefault="00F804E9" w:rsidP="00F804E9">
      <w:pPr>
        <w:spacing w:line="259" w:lineRule="exact"/>
        <w:jc w:val="both"/>
      </w:pPr>
    </w:p>
    <w:p w14:paraId="40EE362F" w14:textId="2881BA9B" w:rsidR="00647F49" w:rsidRPr="00DE6366" w:rsidRDefault="00F804E9" w:rsidP="00647F49">
      <w:pPr>
        <w:tabs>
          <w:tab w:val="left" w:pos="1520"/>
          <w:tab w:val="left" w:leader="dot" w:pos="9240"/>
        </w:tabs>
        <w:spacing w:line="0" w:lineRule="atLeast"/>
        <w:jc w:val="both"/>
      </w:pPr>
      <w:r w:rsidRPr="00DE6366">
        <w:rPr>
          <w:b/>
        </w:rPr>
        <w:fldChar w:fldCharType="end"/>
      </w:r>
      <w:hyperlink r:id="rId22" w:anchor="_Toc511830265" w:history="1">
        <w:hyperlink w:anchor="page149" w:history="1">
          <w:r w:rsidR="00647F49" w:rsidRPr="00DE6366">
            <w:t>Pièce N°10.</w:t>
          </w:r>
        </w:hyperlink>
        <w:r w:rsidR="00647F49" w:rsidRPr="00DE6366">
          <w:tab/>
          <w:t>Grille d’évaluation</w:t>
        </w:r>
        <w:r w:rsidR="00647F49" w:rsidRPr="00DE6366">
          <w:tab/>
          <w:t>…</w:t>
        </w:r>
      </w:hyperlink>
    </w:p>
    <w:p w14:paraId="47DAD6AB" w14:textId="77777777" w:rsidR="00F804E9" w:rsidRPr="00DE6366" w:rsidRDefault="00F804E9" w:rsidP="00F804E9">
      <w:pPr>
        <w:tabs>
          <w:tab w:val="left" w:pos="7776"/>
        </w:tabs>
        <w:spacing w:line="360" w:lineRule="auto"/>
        <w:ind w:left="-142"/>
        <w:rPr>
          <w:b/>
        </w:rPr>
      </w:pPr>
    </w:p>
    <w:p w14:paraId="316A29BA" w14:textId="77777777" w:rsidR="00F804E9" w:rsidRPr="00DE6366" w:rsidRDefault="00F804E9" w:rsidP="00F804E9">
      <w:pPr>
        <w:tabs>
          <w:tab w:val="left" w:pos="560"/>
        </w:tabs>
        <w:ind w:left="57" w:right="57"/>
        <w:jc w:val="both"/>
        <w:rPr>
          <w:b/>
        </w:rPr>
      </w:pPr>
      <w:r w:rsidRPr="00DE6366">
        <w:rPr>
          <w:b/>
        </w:rPr>
        <w:br w:type="page"/>
      </w:r>
    </w:p>
    <w:p w14:paraId="7BD3413C" w14:textId="50CF829C" w:rsidR="0086773A" w:rsidRPr="00DE6366" w:rsidRDefault="0086773A" w:rsidP="0086773A">
      <w:pPr>
        <w:tabs>
          <w:tab w:val="left" w:pos="560"/>
        </w:tabs>
        <w:ind w:left="57" w:right="57"/>
        <w:jc w:val="both"/>
        <w:rPr>
          <w:b/>
        </w:rPr>
      </w:pPr>
    </w:p>
    <w:p w14:paraId="7C4DF1A3" w14:textId="77777777" w:rsidR="00917C5E" w:rsidRPr="00DE6366" w:rsidRDefault="00917C5E" w:rsidP="00311AC0">
      <w:pPr>
        <w:tabs>
          <w:tab w:val="left" w:pos="560"/>
        </w:tabs>
        <w:ind w:left="57" w:right="57"/>
        <w:jc w:val="center"/>
        <w:rPr>
          <w:b/>
        </w:rPr>
      </w:pPr>
    </w:p>
    <w:p w14:paraId="553BFF10" w14:textId="77777777" w:rsidR="00F43B26" w:rsidRPr="00DE6366" w:rsidRDefault="00F43B26" w:rsidP="00311AC0">
      <w:pPr>
        <w:tabs>
          <w:tab w:val="left" w:pos="560"/>
        </w:tabs>
        <w:ind w:left="57" w:right="57"/>
        <w:jc w:val="center"/>
        <w:rPr>
          <w:b/>
        </w:rPr>
      </w:pPr>
    </w:p>
    <w:p w14:paraId="79B4E499" w14:textId="77777777" w:rsidR="00F43B26" w:rsidRPr="00DE6366" w:rsidRDefault="00F43B26" w:rsidP="00311AC0">
      <w:pPr>
        <w:tabs>
          <w:tab w:val="left" w:pos="560"/>
        </w:tabs>
        <w:ind w:left="57" w:right="57"/>
        <w:jc w:val="center"/>
        <w:rPr>
          <w:b/>
        </w:rPr>
      </w:pPr>
    </w:p>
    <w:p w14:paraId="2BB2AEFB" w14:textId="77777777" w:rsidR="00F43B26" w:rsidRPr="00DE6366" w:rsidRDefault="00F43B26" w:rsidP="00311AC0">
      <w:pPr>
        <w:tabs>
          <w:tab w:val="left" w:pos="560"/>
        </w:tabs>
        <w:ind w:left="57" w:right="57"/>
        <w:jc w:val="center"/>
        <w:rPr>
          <w:b/>
        </w:rPr>
      </w:pPr>
    </w:p>
    <w:p w14:paraId="00EF8E28" w14:textId="77777777" w:rsidR="00917C5E" w:rsidRPr="00DE6366" w:rsidRDefault="00917C5E" w:rsidP="00311AC0">
      <w:pPr>
        <w:tabs>
          <w:tab w:val="left" w:pos="560"/>
        </w:tabs>
        <w:ind w:left="57" w:right="57"/>
        <w:jc w:val="center"/>
        <w:rPr>
          <w:b/>
        </w:rPr>
      </w:pPr>
    </w:p>
    <w:p w14:paraId="012D4623" w14:textId="77777777" w:rsidR="00917C5E" w:rsidRPr="00DE6366" w:rsidRDefault="00917C5E" w:rsidP="00311AC0">
      <w:pPr>
        <w:tabs>
          <w:tab w:val="left" w:pos="560"/>
        </w:tabs>
        <w:ind w:left="57" w:right="57"/>
        <w:jc w:val="center"/>
        <w:rPr>
          <w:b/>
        </w:rPr>
      </w:pPr>
    </w:p>
    <w:p w14:paraId="40E869A2" w14:textId="77777777" w:rsidR="00917C5E" w:rsidRPr="00DE6366" w:rsidRDefault="00917C5E" w:rsidP="00311AC0">
      <w:pPr>
        <w:tabs>
          <w:tab w:val="left" w:pos="560"/>
        </w:tabs>
        <w:ind w:left="57" w:right="57"/>
        <w:jc w:val="center"/>
        <w:rPr>
          <w:b/>
        </w:rPr>
      </w:pPr>
    </w:p>
    <w:p w14:paraId="2F2944AE" w14:textId="77777777" w:rsidR="00917C5E" w:rsidRPr="00DE6366" w:rsidRDefault="00917C5E" w:rsidP="00F43B26">
      <w:pPr>
        <w:tabs>
          <w:tab w:val="left" w:pos="560"/>
        </w:tabs>
        <w:ind w:right="57"/>
        <w:rPr>
          <w:b/>
        </w:rPr>
      </w:pPr>
    </w:p>
    <w:p w14:paraId="5D3C83C0" w14:textId="77777777" w:rsidR="00917C5E" w:rsidRPr="00DE6366" w:rsidRDefault="00917C5E" w:rsidP="00311AC0">
      <w:pPr>
        <w:tabs>
          <w:tab w:val="left" w:pos="560"/>
        </w:tabs>
        <w:ind w:left="57" w:right="57"/>
        <w:jc w:val="center"/>
        <w:rPr>
          <w:b/>
        </w:rPr>
      </w:pPr>
    </w:p>
    <w:p w14:paraId="759753F5" w14:textId="77777777" w:rsidR="00917C5E" w:rsidRPr="00DE6366" w:rsidRDefault="00917C5E" w:rsidP="00311AC0">
      <w:pPr>
        <w:tabs>
          <w:tab w:val="left" w:pos="560"/>
        </w:tabs>
        <w:ind w:left="57" w:right="57"/>
        <w:jc w:val="center"/>
        <w:rPr>
          <w:b/>
        </w:rPr>
      </w:pPr>
    </w:p>
    <w:p w14:paraId="497CDDD5" w14:textId="77777777" w:rsidR="00917C5E" w:rsidRPr="00DE6366" w:rsidRDefault="00917C5E" w:rsidP="00311AC0">
      <w:pPr>
        <w:tabs>
          <w:tab w:val="left" w:pos="560"/>
        </w:tabs>
        <w:ind w:left="57" w:right="57"/>
        <w:jc w:val="center"/>
        <w:rPr>
          <w:b/>
        </w:rPr>
      </w:pPr>
    </w:p>
    <w:p w14:paraId="565709B9" w14:textId="77777777" w:rsidR="00AC4369" w:rsidRPr="00DE6366" w:rsidRDefault="00AC4369" w:rsidP="00B45CC9">
      <w:pPr>
        <w:tabs>
          <w:tab w:val="left" w:pos="560"/>
        </w:tabs>
        <w:ind w:left="57" w:right="57"/>
        <w:jc w:val="center"/>
        <w:rPr>
          <w:b/>
        </w:rPr>
      </w:pPr>
    </w:p>
    <w:p w14:paraId="68F9D72E" w14:textId="77777777" w:rsidR="000B51B1" w:rsidRPr="00DE6366" w:rsidRDefault="000B51B1" w:rsidP="00B45CC9">
      <w:pPr>
        <w:tabs>
          <w:tab w:val="left" w:pos="560"/>
        </w:tabs>
        <w:ind w:left="57" w:right="57"/>
        <w:jc w:val="center"/>
        <w:rPr>
          <w:b/>
        </w:rPr>
      </w:pPr>
    </w:p>
    <w:p w14:paraId="53C0FA84" w14:textId="77777777" w:rsidR="000B51B1" w:rsidRPr="00DE6366" w:rsidRDefault="000B51B1" w:rsidP="00B45CC9">
      <w:pPr>
        <w:tabs>
          <w:tab w:val="left" w:pos="560"/>
        </w:tabs>
        <w:ind w:left="57" w:right="57"/>
        <w:jc w:val="center"/>
        <w:rPr>
          <w:b/>
        </w:rPr>
      </w:pPr>
    </w:p>
    <w:p w14:paraId="2D578EFE" w14:textId="77777777" w:rsidR="000B51B1" w:rsidRPr="00DE6366" w:rsidRDefault="000B51B1" w:rsidP="00B45CC9">
      <w:pPr>
        <w:tabs>
          <w:tab w:val="left" w:pos="560"/>
        </w:tabs>
        <w:ind w:left="57" w:right="57"/>
        <w:jc w:val="center"/>
        <w:rPr>
          <w:b/>
        </w:rPr>
      </w:pPr>
    </w:p>
    <w:p w14:paraId="1315757A" w14:textId="77777777" w:rsidR="000B51B1" w:rsidRPr="00DE6366" w:rsidRDefault="000B51B1" w:rsidP="00B45CC9">
      <w:pPr>
        <w:tabs>
          <w:tab w:val="left" w:pos="560"/>
        </w:tabs>
        <w:ind w:left="57" w:right="57"/>
        <w:jc w:val="center"/>
        <w:rPr>
          <w:b/>
        </w:rPr>
      </w:pPr>
    </w:p>
    <w:p w14:paraId="641CD3C6" w14:textId="77777777" w:rsidR="00AC4369" w:rsidRPr="00DE6366" w:rsidRDefault="00AC4369" w:rsidP="00B45CC9">
      <w:pPr>
        <w:tabs>
          <w:tab w:val="left" w:pos="560"/>
        </w:tabs>
        <w:ind w:left="57" w:right="57"/>
        <w:jc w:val="center"/>
        <w:rPr>
          <w:b/>
        </w:rPr>
      </w:pPr>
    </w:p>
    <w:p w14:paraId="40F53D67" w14:textId="602597F8" w:rsidR="00F43B26" w:rsidRPr="00DE6366" w:rsidRDefault="00B45CC9" w:rsidP="00B45CC9">
      <w:pPr>
        <w:tabs>
          <w:tab w:val="left" w:pos="560"/>
        </w:tabs>
        <w:ind w:left="57" w:right="57"/>
        <w:jc w:val="center"/>
        <w:rPr>
          <w:b/>
          <w:bCs/>
          <w:sz w:val="40"/>
          <w:szCs w:val="40"/>
        </w:rPr>
      </w:pPr>
      <w:r w:rsidRPr="00DE6366">
        <w:rPr>
          <w:b/>
          <w:bCs/>
          <w:sz w:val="40"/>
          <w:szCs w:val="40"/>
        </w:rPr>
        <w:t xml:space="preserve">PIECE N° </w:t>
      </w:r>
      <w:r w:rsidR="00F804E9" w:rsidRPr="00DE6366">
        <w:rPr>
          <w:b/>
          <w:bCs/>
          <w:sz w:val="40"/>
          <w:szCs w:val="40"/>
        </w:rPr>
        <w:t>0</w:t>
      </w:r>
      <w:r w:rsidRPr="00DE6366">
        <w:rPr>
          <w:b/>
          <w:bCs/>
          <w:sz w:val="40"/>
          <w:szCs w:val="40"/>
        </w:rPr>
        <w:t xml:space="preserve"> : </w:t>
      </w:r>
    </w:p>
    <w:p w14:paraId="1B417688" w14:textId="77777777" w:rsidR="00F43B26" w:rsidRPr="00DE6366" w:rsidRDefault="00F43B26" w:rsidP="00B45CC9">
      <w:pPr>
        <w:tabs>
          <w:tab w:val="left" w:pos="560"/>
        </w:tabs>
        <w:ind w:left="57" w:right="57"/>
        <w:jc w:val="center"/>
        <w:rPr>
          <w:b/>
          <w:bCs/>
          <w:sz w:val="40"/>
          <w:szCs w:val="40"/>
          <w:u w:val="single"/>
        </w:rPr>
      </w:pPr>
    </w:p>
    <w:p w14:paraId="396CF847" w14:textId="77777777" w:rsidR="00B45CC9" w:rsidRPr="00DE6366" w:rsidRDefault="00B45CC9" w:rsidP="00B45CC9">
      <w:pPr>
        <w:tabs>
          <w:tab w:val="left" w:pos="560"/>
        </w:tabs>
        <w:ind w:left="57" w:right="57"/>
        <w:jc w:val="center"/>
        <w:rPr>
          <w:b/>
          <w:sz w:val="40"/>
          <w:szCs w:val="40"/>
          <w:u w:val="single"/>
        </w:rPr>
      </w:pPr>
      <w:r w:rsidRPr="00DE6366">
        <w:rPr>
          <w:b/>
          <w:sz w:val="40"/>
          <w:szCs w:val="40"/>
        </w:rPr>
        <w:t>AVIS D’APPEL D’OFFRES</w:t>
      </w:r>
    </w:p>
    <w:p w14:paraId="247D9077" w14:textId="77777777" w:rsidR="0000050E" w:rsidRPr="00DE6366" w:rsidRDefault="0000050E" w:rsidP="00260CF2">
      <w:pPr>
        <w:tabs>
          <w:tab w:val="left" w:pos="560"/>
        </w:tabs>
        <w:ind w:left="57" w:right="57"/>
        <w:jc w:val="both"/>
        <w:rPr>
          <w:b/>
        </w:rPr>
      </w:pPr>
    </w:p>
    <w:p w14:paraId="001BE273" w14:textId="77777777" w:rsidR="00B72E58" w:rsidRPr="00DE6366" w:rsidRDefault="00B72E58" w:rsidP="00B72E58">
      <w:pPr>
        <w:tabs>
          <w:tab w:val="right" w:pos="8504"/>
        </w:tabs>
        <w:ind w:left="57" w:right="57"/>
        <w:jc w:val="both"/>
      </w:pPr>
    </w:p>
    <w:p w14:paraId="48CB189D" w14:textId="77777777" w:rsidR="006C541D" w:rsidRPr="00DE6366" w:rsidRDefault="006C541D" w:rsidP="00533444">
      <w:pPr>
        <w:jc w:val="center"/>
        <w:rPr>
          <w:b/>
        </w:rPr>
      </w:pPr>
      <w:r w:rsidRPr="00DE6366">
        <w:rPr>
          <w:b/>
        </w:rPr>
        <w:br w:type="page"/>
      </w:r>
    </w:p>
    <w:p w14:paraId="327C19C7" w14:textId="77777777" w:rsidR="006C541D" w:rsidRPr="00DE6366" w:rsidRDefault="00284B36" w:rsidP="002A48E6">
      <w:pPr>
        <w:tabs>
          <w:tab w:val="left" w:pos="7797"/>
        </w:tabs>
        <w:jc w:val="center"/>
        <w:rPr>
          <w:b/>
        </w:rPr>
      </w:pPr>
      <w:r w:rsidRPr="00DE6366">
        <w:rPr>
          <w:b/>
          <w:noProof/>
        </w:rPr>
        <w:lastRenderedPageBreak/>
        <mc:AlternateContent>
          <mc:Choice Requires="wpg">
            <w:drawing>
              <wp:anchor distT="0" distB="0" distL="114300" distR="114300" simplePos="0" relativeHeight="251661824" behindDoc="0" locked="0" layoutInCell="1" allowOverlap="1" wp14:anchorId="33650DD7" wp14:editId="0C68A6C8">
                <wp:simplePos x="0" y="0"/>
                <wp:positionH relativeFrom="page">
                  <wp:posOffset>998855</wp:posOffset>
                </wp:positionH>
                <wp:positionV relativeFrom="paragraph">
                  <wp:posOffset>-497205</wp:posOffset>
                </wp:positionV>
                <wp:extent cx="5819775" cy="962025"/>
                <wp:effectExtent l="0" t="0" r="9525" b="9525"/>
                <wp:wrapNone/>
                <wp:docPr id="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962025"/>
                          <a:chOff x="1555" y="321"/>
                          <a:chExt cx="9712" cy="2334"/>
                        </a:xfrm>
                      </wpg:grpSpPr>
                      <wpg:grpSp>
                        <wpg:cNvPr id="7" name="Group 5"/>
                        <wpg:cNvGrpSpPr>
                          <a:grpSpLocks/>
                        </wpg:cNvGrpSpPr>
                        <wpg:grpSpPr bwMode="auto">
                          <a:xfrm>
                            <a:off x="1555" y="321"/>
                            <a:ext cx="9712" cy="2334"/>
                            <a:chOff x="1334" y="1360"/>
                            <a:chExt cx="9913" cy="2240"/>
                          </a:xfrm>
                        </wpg:grpSpPr>
                        <wps:wsp>
                          <wps:cNvPr id="8" name="Zone de texte 2"/>
                          <wps:cNvSpPr txBox="1">
                            <a:spLocks noChangeArrowheads="1"/>
                          </wps:cNvSpPr>
                          <wps:spPr bwMode="auto">
                            <a:xfrm>
                              <a:off x="1334" y="1360"/>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8F9B4" w14:textId="77777777" w:rsidR="008E7121" w:rsidRPr="00ED2802" w:rsidRDefault="008E7121" w:rsidP="00284B36">
                                <w:pPr>
                                  <w:rPr>
                                    <w:b/>
                                    <w:sz w:val="20"/>
                                    <w:szCs w:val="21"/>
                                  </w:rPr>
                                </w:pPr>
                                <w:r w:rsidRPr="00ED2802">
                                  <w:rPr>
                                    <w:b/>
                                    <w:sz w:val="20"/>
                                    <w:szCs w:val="21"/>
                                  </w:rPr>
                                  <w:t>REPUBLIQUE DU CAMEROUN</w:t>
                                </w:r>
                              </w:p>
                              <w:p w14:paraId="72C048FA" w14:textId="77777777" w:rsidR="008E7121" w:rsidRPr="00ED2802" w:rsidRDefault="008E7121" w:rsidP="00284B36">
                                <w:pPr>
                                  <w:rPr>
                                    <w:b/>
                                    <w:sz w:val="20"/>
                                    <w:szCs w:val="21"/>
                                  </w:rPr>
                                </w:pPr>
                                <w:r w:rsidRPr="00ED2802">
                                  <w:rPr>
                                    <w:b/>
                                    <w:sz w:val="20"/>
                                    <w:szCs w:val="21"/>
                                  </w:rPr>
                                  <w:t>PAIX-TRAVAIL-PATRIE</w:t>
                                </w:r>
                              </w:p>
                              <w:p w14:paraId="55BCA6D0" w14:textId="77777777" w:rsidR="008E7121" w:rsidRPr="00ED2802" w:rsidRDefault="008E7121" w:rsidP="00284B36">
                                <w:pPr>
                                  <w:ind w:firstLine="708"/>
                                  <w:jc w:val="both"/>
                                  <w:rPr>
                                    <w:b/>
                                    <w:sz w:val="16"/>
                                    <w:szCs w:val="21"/>
                                  </w:rPr>
                                </w:pPr>
                                <w:r w:rsidRPr="00ED2802">
                                  <w:rPr>
                                    <w:b/>
                                    <w:sz w:val="16"/>
                                    <w:szCs w:val="21"/>
                                  </w:rPr>
                                  <w:t>------</w:t>
                                </w:r>
                              </w:p>
                              <w:p w14:paraId="41586D7A" w14:textId="77777777" w:rsidR="008E7121" w:rsidRPr="00ED2802" w:rsidRDefault="008E7121" w:rsidP="00284B36">
                                <w:pPr>
                                  <w:jc w:val="both"/>
                                  <w:rPr>
                                    <w:b/>
                                    <w:sz w:val="20"/>
                                    <w:szCs w:val="21"/>
                                  </w:rPr>
                                </w:pPr>
                                <w:r w:rsidRPr="00ED2802">
                                  <w:rPr>
                                    <w:b/>
                                    <w:sz w:val="20"/>
                                    <w:szCs w:val="21"/>
                                  </w:rPr>
                                  <w:t>MINISTERE DE LA SANTE PUBLIQUE</w:t>
                                </w:r>
                              </w:p>
                              <w:p w14:paraId="786CBB15" w14:textId="77777777" w:rsidR="008E7121" w:rsidRPr="00ED2802" w:rsidRDefault="008E7121" w:rsidP="00284B36">
                                <w:pPr>
                                  <w:jc w:val="both"/>
                                  <w:rPr>
                                    <w:b/>
                                    <w:sz w:val="16"/>
                                    <w:szCs w:val="21"/>
                                  </w:rPr>
                                </w:pPr>
                                <w:r w:rsidRPr="00ED2802">
                                  <w:rPr>
                                    <w:b/>
                                    <w:sz w:val="16"/>
                                    <w:szCs w:val="21"/>
                                  </w:rPr>
                                  <w:tab/>
                                  <w:t>------</w:t>
                                </w:r>
                              </w:p>
                              <w:p w14:paraId="7E5205B1" w14:textId="77777777" w:rsidR="008E7121" w:rsidRPr="00ED2802" w:rsidRDefault="008E7121" w:rsidP="00284B36">
                                <w:pPr>
                                  <w:jc w:val="both"/>
                                  <w:rPr>
                                    <w:b/>
                                    <w:sz w:val="20"/>
                                    <w:szCs w:val="21"/>
                                    <w:lang w:val="en-US"/>
                                  </w:rPr>
                                </w:pPr>
                                <w:r w:rsidRPr="00ED2802">
                                  <w:rPr>
                                    <w:b/>
                                    <w:sz w:val="20"/>
                                    <w:szCs w:val="21"/>
                                    <w:lang w:val="en-US"/>
                                  </w:rPr>
                                  <w:t>HOPITAL GENERAL DE DOUALA</w:t>
                                </w:r>
                              </w:p>
                              <w:p w14:paraId="2BB15B40" w14:textId="77777777" w:rsidR="008E7121" w:rsidRPr="00550743" w:rsidRDefault="008E7121" w:rsidP="00284B36">
                                <w:pPr>
                                  <w:jc w:val="both"/>
                                  <w:rPr>
                                    <w:b/>
                                    <w:sz w:val="21"/>
                                    <w:szCs w:val="21"/>
                                    <w:lang w:val="en-US"/>
                                  </w:rPr>
                                </w:pPr>
                                <w:r w:rsidRPr="00550743">
                                  <w:rPr>
                                    <w:sz w:val="21"/>
                                    <w:szCs w:val="21"/>
                                  </w:rPr>
                                  <w:tab/>
                                </w:r>
                                <w:r w:rsidRPr="00550743">
                                  <w:rPr>
                                    <w:b/>
                                    <w:sz w:val="21"/>
                                    <w:szCs w:val="21"/>
                                    <w:lang w:val="en-US"/>
                                  </w:rPr>
                                  <w:t>------</w:t>
                                </w:r>
                              </w:p>
                              <w:p w14:paraId="4E067B25" w14:textId="77777777" w:rsidR="008E7121" w:rsidRPr="00550743" w:rsidRDefault="008E7121" w:rsidP="00284B36">
                                <w:pPr>
                                  <w:jc w:val="both"/>
                                  <w:rPr>
                                    <w:b/>
                                    <w:sz w:val="21"/>
                                    <w:szCs w:val="21"/>
                                    <w:lang w:val="en-US"/>
                                  </w:rPr>
                                </w:pPr>
                                <w:r w:rsidRPr="00550743">
                                  <w:rPr>
                                    <w:b/>
                                    <w:sz w:val="21"/>
                                    <w:szCs w:val="21"/>
                                    <w:lang w:val="en-US"/>
                                  </w:rPr>
                                  <w:t>DIRECTION GENERALE</w:t>
                                </w:r>
                              </w:p>
                              <w:p w14:paraId="69AF0C90" w14:textId="77777777" w:rsidR="008E7121" w:rsidRPr="00550743" w:rsidRDefault="008E7121" w:rsidP="00284B36">
                                <w:pPr>
                                  <w:ind w:firstLine="708"/>
                                  <w:jc w:val="both"/>
                                  <w:rPr>
                                    <w:b/>
                                    <w:sz w:val="22"/>
                                    <w:lang w:val="en-US"/>
                                  </w:rPr>
                                </w:pPr>
                                <w:r w:rsidRPr="00550743">
                                  <w:rPr>
                                    <w:b/>
                                    <w:sz w:val="22"/>
                                    <w:lang w:val="en-US"/>
                                  </w:rPr>
                                  <w:t>------</w:t>
                                </w:r>
                              </w:p>
                              <w:p w14:paraId="7B81CD25" w14:textId="77777777" w:rsidR="008E7121" w:rsidRDefault="008E7121" w:rsidP="00284B36">
                                <w:pPr>
                                  <w:jc w:val="both"/>
                                </w:pPr>
                                <w:r>
                                  <w:rPr>
                                    <w:b/>
                                    <w:lang w:val="en-US"/>
                                  </w:rPr>
                                  <w:tab/>
                                </w:r>
                              </w:p>
                            </w:txbxContent>
                          </wps:txbx>
                          <wps:bodyPr rot="0" vert="horz" wrap="square" lIns="91440" tIns="45720" rIns="91440" bIns="45720" anchor="t" anchorCtr="0" upright="1">
                            <a:noAutofit/>
                          </wps:bodyPr>
                        </wps:wsp>
                        <wps:wsp>
                          <wps:cNvPr id="9"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49C45" w14:textId="77777777" w:rsidR="008E7121" w:rsidRPr="00ED2802" w:rsidRDefault="008E7121" w:rsidP="00284B36">
                                <w:pPr>
                                  <w:tabs>
                                    <w:tab w:val="left" w:pos="5250"/>
                                  </w:tabs>
                                  <w:rPr>
                                    <w:b/>
                                    <w:sz w:val="20"/>
                                    <w:szCs w:val="21"/>
                                    <w:lang w:val="en-US"/>
                                  </w:rPr>
                                </w:pPr>
                                <w:r w:rsidRPr="00ED2802">
                                  <w:rPr>
                                    <w:b/>
                                    <w:sz w:val="20"/>
                                    <w:szCs w:val="21"/>
                                    <w:lang w:val="en-US"/>
                                  </w:rPr>
                                  <w:t>REPUBLIC OF CAMEROON</w:t>
                                </w:r>
                              </w:p>
                              <w:p w14:paraId="1BBBEE37" w14:textId="77777777" w:rsidR="008E7121" w:rsidRPr="00ED2802" w:rsidRDefault="008E7121" w:rsidP="00284B36">
                                <w:pPr>
                                  <w:tabs>
                                    <w:tab w:val="left" w:pos="5250"/>
                                  </w:tabs>
                                  <w:rPr>
                                    <w:b/>
                                    <w:sz w:val="20"/>
                                    <w:szCs w:val="21"/>
                                    <w:lang w:val="en-US"/>
                                  </w:rPr>
                                </w:pPr>
                                <w:r w:rsidRPr="00ED2802">
                                  <w:rPr>
                                    <w:b/>
                                    <w:sz w:val="20"/>
                                    <w:szCs w:val="21"/>
                                    <w:lang w:val="en-US"/>
                                  </w:rPr>
                                  <w:t>PEACE-WORK-FATHERLAND</w:t>
                                </w:r>
                              </w:p>
                              <w:p w14:paraId="13AE843B" w14:textId="77777777" w:rsidR="008E7121" w:rsidRPr="00ED2802" w:rsidRDefault="008E7121" w:rsidP="00284B36">
                                <w:pPr>
                                  <w:tabs>
                                    <w:tab w:val="left" w:pos="708"/>
                                    <w:tab w:val="left" w:pos="5250"/>
                                  </w:tabs>
                                  <w:rPr>
                                    <w:b/>
                                    <w:sz w:val="16"/>
                                    <w:szCs w:val="21"/>
                                    <w:lang w:val="en-US"/>
                                  </w:rPr>
                                </w:pPr>
                                <w:r w:rsidRPr="00ED2802">
                                  <w:rPr>
                                    <w:b/>
                                    <w:sz w:val="16"/>
                                    <w:szCs w:val="21"/>
                                    <w:lang w:val="en-US"/>
                                  </w:rPr>
                                  <w:tab/>
                                  <w:t>------</w:t>
                                </w:r>
                              </w:p>
                              <w:p w14:paraId="29139384" w14:textId="77777777" w:rsidR="008E7121" w:rsidRPr="00ED2802" w:rsidRDefault="008E7121" w:rsidP="00284B36">
                                <w:pPr>
                                  <w:tabs>
                                    <w:tab w:val="left" w:pos="5250"/>
                                  </w:tabs>
                                  <w:rPr>
                                    <w:b/>
                                    <w:sz w:val="20"/>
                                    <w:szCs w:val="21"/>
                                    <w:lang w:val="en-US"/>
                                  </w:rPr>
                                </w:pPr>
                                <w:r w:rsidRPr="00ED2802">
                                  <w:rPr>
                                    <w:b/>
                                    <w:sz w:val="20"/>
                                    <w:szCs w:val="21"/>
                                    <w:lang w:val="en-US"/>
                                  </w:rPr>
                                  <w:t>MINISTRY OF PUBLIC HEALTH</w:t>
                                </w:r>
                              </w:p>
                              <w:p w14:paraId="6F0EFEC0" w14:textId="77777777" w:rsidR="008E7121" w:rsidRPr="00ED2802" w:rsidRDefault="008E7121" w:rsidP="00284B36">
                                <w:pPr>
                                  <w:tabs>
                                    <w:tab w:val="left" w:pos="708"/>
                                    <w:tab w:val="left" w:pos="5250"/>
                                  </w:tabs>
                                  <w:rPr>
                                    <w:b/>
                                    <w:sz w:val="16"/>
                                    <w:szCs w:val="21"/>
                                    <w:lang w:val="en-US"/>
                                  </w:rPr>
                                </w:pPr>
                                <w:r w:rsidRPr="00ED2802">
                                  <w:rPr>
                                    <w:b/>
                                    <w:sz w:val="16"/>
                                    <w:szCs w:val="21"/>
                                    <w:lang w:val="en-US"/>
                                  </w:rPr>
                                  <w:tab/>
                                  <w:t>------</w:t>
                                </w:r>
                              </w:p>
                              <w:p w14:paraId="2D4FF6C0" w14:textId="77777777" w:rsidR="008E7121" w:rsidRPr="00ED2802" w:rsidRDefault="008E7121" w:rsidP="00284B36">
                                <w:pPr>
                                  <w:tabs>
                                    <w:tab w:val="left" w:pos="5250"/>
                                  </w:tabs>
                                  <w:rPr>
                                    <w:b/>
                                    <w:sz w:val="20"/>
                                    <w:szCs w:val="21"/>
                                    <w:lang w:val="en-US"/>
                                  </w:rPr>
                                </w:pPr>
                                <w:r w:rsidRPr="00ED2802">
                                  <w:rPr>
                                    <w:b/>
                                    <w:sz w:val="20"/>
                                    <w:szCs w:val="21"/>
                                    <w:lang w:val="en-US"/>
                                  </w:rPr>
                                  <w:t>DOUALA GENERAL HOSPITAL</w:t>
                                </w:r>
                              </w:p>
                              <w:p w14:paraId="6FB9E5E9" w14:textId="77777777" w:rsidR="008E7121" w:rsidRPr="00550743" w:rsidRDefault="008E7121" w:rsidP="00284B36">
                                <w:pPr>
                                  <w:tabs>
                                    <w:tab w:val="left" w:pos="708"/>
                                    <w:tab w:val="left" w:pos="5250"/>
                                  </w:tabs>
                                  <w:rPr>
                                    <w:b/>
                                    <w:sz w:val="21"/>
                                    <w:szCs w:val="21"/>
                                    <w:lang w:val="en-US"/>
                                  </w:rPr>
                                </w:pPr>
                                <w:r w:rsidRPr="00550743">
                                  <w:rPr>
                                    <w:b/>
                                    <w:sz w:val="21"/>
                                    <w:szCs w:val="21"/>
                                    <w:lang w:val="en-US"/>
                                  </w:rPr>
                                  <w:tab/>
                                  <w:t>-----</w:t>
                                </w:r>
                              </w:p>
                              <w:p w14:paraId="49B60465" w14:textId="77777777" w:rsidR="008E7121" w:rsidRPr="00550743" w:rsidRDefault="008E7121" w:rsidP="00284B36">
                                <w:pPr>
                                  <w:tabs>
                                    <w:tab w:val="left" w:pos="5250"/>
                                  </w:tabs>
                                  <w:rPr>
                                    <w:b/>
                                    <w:sz w:val="21"/>
                                    <w:szCs w:val="21"/>
                                    <w:lang w:val="en-US"/>
                                  </w:rPr>
                                </w:pPr>
                                <w:r w:rsidRPr="00550743">
                                  <w:rPr>
                                    <w:b/>
                                    <w:sz w:val="21"/>
                                    <w:szCs w:val="21"/>
                                    <w:lang w:val="en-US"/>
                                  </w:rPr>
                                  <w:t>GENERAL DIRECTORATE</w:t>
                                </w:r>
                              </w:p>
                              <w:p w14:paraId="66D36E21" w14:textId="77777777" w:rsidR="008E7121" w:rsidRPr="00550743" w:rsidRDefault="008E7121" w:rsidP="00284B36">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10" name="Imag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975" y="735"/>
                            <a:ext cx="959"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650DD7" id="Group 50" o:spid="_x0000_s1029" style="position:absolute;left:0;text-align:left;margin-left:78.65pt;margin-top:-39.15pt;width:458.25pt;height:75.75pt;z-index:251661824;mso-position-horizontal-relative:page" coordorigin="1555,321" coordsize="9712,2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">
                <v:group id="Group 5" o:spid="_x0000_s1030" style="position:absolute;left:1555;top:321;width:9712;height:2334" coordorigin="1334,1360" coordsize="9913,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Zone de texte 2" o:spid="_x0000_s1031" type="#_x0000_t202" style="position:absolute;left:1334;top:1360;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46E8F9B4" w14:textId="77777777" w:rsidR="008E7121" w:rsidRPr="00ED2802" w:rsidRDefault="008E7121" w:rsidP="00284B36">
                          <w:pPr>
                            <w:rPr>
                              <w:b/>
                              <w:sz w:val="20"/>
                              <w:szCs w:val="21"/>
                            </w:rPr>
                          </w:pPr>
                          <w:r w:rsidRPr="00ED2802">
                            <w:rPr>
                              <w:b/>
                              <w:sz w:val="20"/>
                              <w:szCs w:val="21"/>
                            </w:rPr>
                            <w:t>REPUBLIQUE DU CAMEROUN</w:t>
                          </w:r>
                        </w:p>
                        <w:p w14:paraId="72C048FA" w14:textId="77777777" w:rsidR="008E7121" w:rsidRPr="00ED2802" w:rsidRDefault="008E7121" w:rsidP="00284B36">
                          <w:pPr>
                            <w:rPr>
                              <w:b/>
                              <w:sz w:val="20"/>
                              <w:szCs w:val="21"/>
                            </w:rPr>
                          </w:pPr>
                          <w:r w:rsidRPr="00ED2802">
                            <w:rPr>
                              <w:b/>
                              <w:sz w:val="20"/>
                              <w:szCs w:val="21"/>
                            </w:rPr>
                            <w:t>PAIX-TRAVAIL-PATRIE</w:t>
                          </w:r>
                        </w:p>
                        <w:p w14:paraId="55BCA6D0" w14:textId="77777777" w:rsidR="008E7121" w:rsidRPr="00ED2802" w:rsidRDefault="008E7121" w:rsidP="00284B36">
                          <w:pPr>
                            <w:ind w:firstLine="708"/>
                            <w:jc w:val="both"/>
                            <w:rPr>
                              <w:b/>
                              <w:sz w:val="16"/>
                              <w:szCs w:val="21"/>
                            </w:rPr>
                          </w:pPr>
                          <w:r w:rsidRPr="00ED2802">
                            <w:rPr>
                              <w:b/>
                              <w:sz w:val="16"/>
                              <w:szCs w:val="21"/>
                            </w:rPr>
                            <w:t>------</w:t>
                          </w:r>
                        </w:p>
                        <w:p w14:paraId="41586D7A" w14:textId="77777777" w:rsidR="008E7121" w:rsidRPr="00ED2802" w:rsidRDefault="008E7121" w:rsidP="00284B36">
                          <w:pPr>
                            <w:jc w:val="both"/>
                            <w:rPr>
                              <w:b/>
                              <w:sz w:val="20"/>
                              <w:szCs w:val="21"/>
                            </w:rPr>
                          </w:pPr>
                          <w:r w:rsidRPr="00ED2802">
                            <w:rPr>
                              <w:b/>
                              <w:sz w:val="20"/>
                              <w:szCs w:val="21"/>
                            </w:rPr>
                            <w:t>MINISTERE DE LA SANTE PUBLIQUE</w:t>
                          </w:r>
                        </w:p>
                        <w:p w14:paraId="786CBB15" w14:textId="77777777" w:rsidR="008E7121" w:rsidRPr="00ED2802" w:rsidRDefault="008E7121" w:rsidP="00284B36">
                          <w:pPr>
                            <w:jc w:val="both"/>
                            <w:rPr>
                              <w:b/>
                              <w:sz w:val="16"/>
                              <w:szCs w:val="21"/>
                            </w:rPr>
                          </w:pPr>
                          <w:r w:rsidRPr="00ED2802">
                            <w:rPr>
                              <w:b/>
                              <w:sz w:val="16"/>
                              <w:szCs w:val="21"/>
                            </w:rPr>
                            <w:tab/>
                            <w:t>------</w:t>
                          </w:r>
                        </w:p>
                        <w:p w14:paraId="7E5205B1" w14:textId="77777777" w:rsidR="008E7121" w:rsidRPr="00ED2802" w:rsidRDefault="008E7121" w:rsidP="00284B36">
                          <w:pPr>
                            <w:jc w:val="both"/>
                            <w:rPr>
                              <w:b/>
                              <w:sz w:val="20"/>
                              <w:szCs w:val="21"/>
                              <w:lang w:val="en-US"/>
                            </w:rPr>
                          </w:pPr>
                          <w:r w:rsidRPr="00ED2802">
                            <w:rPr>
                              <w:b/>
                              <w:sz w:val="20"/>
                              <w:szCs w:val="21"/>
                              <w:lang w:val="en-US"/>
                            </w:rPr>
                            <w:t>HOPITAL GENERAL DE DOUALA</w:t>
                          </w:r>
                        </w:p>
                        <w:p w14:paraId="2BB15B40" w14:textId="77777777" w:rsidR="008E7121" w:rsidRPr="00550743" w:rsidRDefault="008E7121" w:rsidP="00284B36">
                          <w:pPr>
                            <w:jc w:val="both"/>
                            <w:rPr>
                              <w:b/>
                              <w:sz w:val="21"/>
                              <w:szCs w:val="21"/>
                              <w:lang w:val="en-US"/>
                            </w:rPr>
                          </w:pPr>
                          <w:r w:rsidRPr="00550743">
                            <w:rPr>
                              <w:sz w:val="21"/>
                              <w:szCs w:val="21"/>
                            </w:rPr>
                            <w:tab/>
                          </w:r>
                          <w:r w:rsidRPr="00550743">
                            <w:rPr>
                              <w:b/>
                              <w:sz w:val="21"/>
                              <w:szCs w:val="21"/>
                              <w:lang w:val="en-US"/>
                            </w:rPr>
                            <w:t>------</w:t>
                          </w:r>
                        </w:p>
                        <w:p w14:paraId="4E067B25" w14:textId="77777777" w:rsidR="008E7121" w:rsidRPr="00550743" w:rsidRDefault="008E7121" w:rsidP="00284B36">
                          <w:pPr>
                            <w:jc w:val="both"/>
                            <w:rPr>
                              <w:b/>
                              <w:sz w:val="21"/>
                              <w:szCs w:val="21"/>
                              <w:lang w:val="en-US"/>
                            </w:rPr>
                          </w:pPr>
                          <w:r w:rsidRPr="00550743">
                            <w:rPr>
                              <w:b/>
                              <w:sz w:val="21"/>
                              <w:szCs w:val="21"/>
                              <w:lang w:val="en-US"/>
                            </w:rPr>
                            <w:t>DIRECTION GENERALE</w:t>
                          </w:r>
                        </w:p>
                        <w:p w14:paraId="69AF0C90" w14:textId="77777777" w:rsidR="008E7121" w:rsidRPr="00550743" w:rsidRDefault="008E7121" w:rsidP="00284B36">
                          <w:pPr>
                            <w:ind w:firstLine="708"/>
                            <w:jc w:val="both"/>
                            <w:rPr>
                              <w:b/>
                              <w:sz w:val="22"/>
                              <w:lang w:val="en-US"/>
                            </w:rPr>
                          </w:pPr>
                          <w:r w:rsidRPr="00550743">
                            <w:rPr>
                              <w:b/>
                              <w:sz w:val="22"/>
                              <w:lang w:val="en-US"/>
                            </w:rPr>
                            <w:t>------</w:t>
                          </w:r>
                        </w:p>
                        <w:p w14:paraId="7B81CD25" w14:textId="77777777" w:rsidR="008E7121" w:rsidRDefault="008E7121" w:rsidP="00284B36">
                          <w:pPr>
                            <w:jc w:val="both"/>
                          </w:pPr>
                          <w:r>
                            <w:rPr>
                              <w:b/>
                              <w:lang w:val="en-US"/>
                            </w:rPr>
                            <w:tab/>
                          </w:r>
                        </w:p>
                      </w:txbxContent>
                    </v:textbox>
                  </v:shape>
                  <v:shape id="Zone de texte 2" o:spid="_x0000_s1032"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72149C45" w14:textId="77777777" w:rsidR="008E7121" w:rsidRPr="00ED2802" w:rsidRDefault="008E7121" w:rsidP="00284B36">
                          <w:pPr>
                            <w:tabs>
                              <w:tab w:val="left" w:pos="5250"/>
                            </w:tabs>
                            <w:rPr>
                              <w:b/>
                              <w:sz w:val="20"/>
                              <w:szCs w:val="21"/>
                              <w:lang w:val="en-US"/>
                            </w:rPr>
                          </w:pPr>
                          <w:r w:rsidRPr="00ED2802">
                            <w:rPr>
                              <w:b/>
                              <w:sz w:val="20"/>
                              <w:szCs w:val="21"/>
                              <w:lang w:val="en-US"/>
                            </w:rPr>
                            <w:t>REPUBLIC OF CAMEROON</w:t>
                          </w:r>
                        </w:p>
                        <w:p w14:paraId="1BBBEE37" w14:textId="77777777" w:rsidR="008E7121" w:rsidRPr="00ED2802" w:rsidRDefault="008E7121" w:rsidP="00284B36">
                          <w:pPr>
                            <w:tabs>
                              <w:tab w:val="left" w:pos="5250"/>
                            </w:tabs>
                            <w:rPr>
                              <w:b/>
                              <w:sz w:val="20"/>
                              <w:szCs w:val="21"/>
                              <w:lang w:val="en-US"/>
                            </w:rPr>
                          </w:pPr>
                          <w:r w:rsidRPr="00ED2802">
                            <w:rPr>
                              <w:b/>
                              <w:sz w:val="20"/>
                              <w:szCs w:val="21"/>
                              <w:lang w:val="en-US"/>
                            </w:rPr>
                            <w:t>PEACE-WORK-FATHERLAND</w:t>
                          </w:r>
                        </w:p>
                        <w:p w14:paraId="13AE843B" w14:textId="77777777" w:rsidR="008E7121" w:rsidRPr="00ED2802" w:rsidRDefault="008E7121" w:rsidP="00284B36">
                          <w:pPr>
                            <w:tabs>
                              <w:tab w:val="left" w:pos="708"/>
                              <w:tab w:val="left" w:pos="5250"/>
                            </w:tabs>
                            <w:rPr>
                              <w:b/>
                              <w:sz w:val="16"/>
                              <w:szCs w:val="21"/>
                              <w:lang w:val="en-US"/>
                            </w:rPr>
                          </w:pPr>
                          <w:r w:rsidRPr="00ED2802">
                            <w:rPr>
                              <w:b/>
                              <w:sz w:val="16"/>
                              <w:szCs w:val="21"/>
                              <w:lang w:val="en-US"/>
                            </w:rPr>
                            <w:tab/>
                            <w:t>------</w:t>
                          </w:r>
                        </w:p>
                        <w:p w14:paraId="29139384" w14:textId="77777777" w:rsidR="008E7121" w:rsidRPr="00ED2802" w:rsidRDefault="008E7121" w:rsidP="00284B36">
                          <w:pPr>
                            <w:tabs>
                              <w:tab w:val="left" w:pos="5250"/>
                            </w:tabs>
                            <w:rPr>
                              <w:b/>
                              <w:sz w:val="20"/>
                              <w:szCs w:val="21"/>
                              <w:lang w:val="en-US"/>
                            </w:rPr>
                          </w:pPr>
                          <w:r w:rsidRPr="00ED2802">
                            <w:rPr>
                              <w:b/>
                              <w:sz w:val="20"/>
                              <w:szCs w:val="21"/>
                              <w:lang w:val="en-US"/>
                            </w:rPr>
                            <w:t>MINISTRY OF PUBLIC HEALTH</w:t>
                          </w:r>
                        </w:p>
                        <w:p w14:paraId="6F0EFEC0" w14:textId="77777777" w:rsidR="008E7121" w:rsidRPr="00ED2802" w:rsidRDefault="008E7121" w:rsidP="00284B36">
                          <w:pPr>
                            <w:tabs>
                              <w:tab w:val="left" w:pos="708"/>
                              <w:tab w:val="left" w:pos="5250"/>
                            </w:tabs>
                            <w:rPr>
                              <w:b/>
                              <w:sz w:val="16"/>
                              <w:szCs w:val="21"/>
                              <w:lang w:val="en-US"/>
                            </w:rPr>
                          </w:pPr>
                          <w:r w:rsidRPr="00ED2802">
                            <w:rPr>
                              <w:b/>
                              <w:sz w:val="16"/>
                              <w:szCs w:val="21"/>
                              <w:lang w:val="en-US"/>
                            </w:rPr>
                            <w:tab/>
                            <w:t>------</w:t>
                          </w:r>
                        </w:p>
                        <w:p w14:paraId="2D4FF6C0" w14:textId="77777777" w:rsidR="008E7121" w:rsidRPr="00ED2802" w:rsidRDefault="008E7121" w:rsidP="00284B36">
                          <w:pPr>
                            <w:tabs>
                              <w:tab w:val="left" w:pos="5250"/>
                            </w:tabs>
                            <w:rPr>
                              <w:b/>
                              <w:sz w:val="20"/>
                              <w:szCs w:val="21"/>
                              <w:lang w:val="en-US"/>
                            </w:rPr>
                          </w:pPr>
                          <w:r w:rsidRPr="00ED2802">
                            <w:rPr>
                              <w:b/>
                              <w:sz w:val="20"/>
                              <w:szCs w:val="21"/>
                              <w:lang w:val="en-US"/>
                            </w:rPr>
                            <w:t>DOUALA GENERAL HOSPITAL</w:t>
                          </w:r>
                        </w:p>
                        <w:p w14:paraId="6FB9E5E9" w14:textId="77777777" w:rsidR="008E7121" w:rsidRPr="00550743" w:rsidRDefault="008E7121" w:rsidP="00284B36">
                          <w:pPr>
                            <w:tabs>
                              <w:tab w:val="left" w:pos="708"/>
                              <w:tab w:val="left" w:pos="5250"/>
                            </w:tabs>
                            <w:rPr>
                              <w:b/>
                              <w:sz w:val="21"/>
                              <w:szCs w:val="21"/>
                              <w:lang w:val="en-US"/>
                            </w:rPr>
                          </w:pPr>
                          <w:r w:rsidRPr="00550743">
                            <w:rPr>
                              <w:b/>
                              <w:sz w:val="21"/>
                              <w:szCs w:val="21"/>
                              <w:lang w:val="en-US"/>
                            </w:rPr>
                            <w:tab/>
                            <w:t>-----</w:t>
                          </w:r>
                        </w:p>
                        <w:p w14:paraId="49B60465" w14:textId="77777777" w:rsidR="008E7121" w:rsidRPr="00550743" w:rsidRDefault="008E7121" w:rsidP="00284B36">
                          <w:pPr>
                            <w:tabs>
                              <w:tab w:val="left" w:pos="5250"/>
                            </w:tabs>
                            <w:rPr>
                              <w:b/>
                              <w:sz w:val="21"/>
                              <w:szCs w:val="21"/>
                              <w:lang w:val="en-US"/>
                            </w:rPr>
                          </w:pPr>
                          <w:r w:rsidRPr="00550743">
                            <w:rPr>
                              <w:b/>
                              <w:sz w:val="21"/>
                              <w:szCs w:val="21"/>
                              <w:lang w:val="en-US"/>
                            </w:rPr>
                            <w:t>GENERAL DIRECTORATE</w:t>
                          </w:r>
                        </w:p>
                        <w:p w14:paraId="66D36E21" w14:textId="77777777" w:rsidR="008E7121" w:rsidRPr="00550743" w:rsidRDefault="008E7121" w:rsidP="00284B36">
                          <w:pPr>
                            <w:rPr>
                              <w:sz w:val="21"/>
                              <w:szCs w:val="21"/>
                            </w:rPr>
                          </w:pPr>
                          <w:r w:rsidRPr="00550743">
                            <w:rPr>
                              <w:b/>
                              <w:sz w:val="21"/>
                              <w:szCs w:val="21"/>
                              <w:lang w:val="en-US"/>
                            </w:rPr>
                            <w:tab/>
                            <w: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3" type="#_x0000_t75" style="position:absolute;left:5975;top:735;width:959;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VbvEAAAA2wAAAA8AAABkcnMvZG93bnJldi54bWxEj0FrwkAQhe8F/8MyQm91U0Gx0VVEUKSX&#10;UvVgb0N2TEKzsyE7auyv7xwKvc3w3rz3zWLVh8bcqEt1ZAevowwMcRF9zaWD03H7MgOTBNljE5kc&#10;PCjBajl4WmDu450/6XaQ0mgIpxwdVCJtbm0qKgqYRrElVu0Su4Cia1da3+Fdw0Njx1k2tQFr1oYK&#10;W9pUVHwfrsHBj7x/TSf8Jmt7fZxnfrz/2J3Ozj0P+/UcjFAv/+a/671XfKXXX3QAu/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VbvEAAAA2wAAAA8AAAAAAAAAAAAAAAAA&#10;nwIAAGRycy9kb3ducmV2LnhtbFBLBQYAAAAABAAEAPcAAACQAwAAAAA=&#10;">
                  <v:imagedata r:id="rId24" o:title=""/>
                </v:shape>
                <w10:wrap anchorx="page"/>
              </v:group>
            </w:pict>
          </mc:Fallback>
        </mc:AlternateContent>
      </w:r>
    </w:p>
    <w:p w14:paraId="5DF5A7E1" w14:textId="77777777" w:rsidR="006C541D" w:rsidRPr="00DE6366" w:rsidRDefault="006C541D" w:rsidP="00533444">
      <w:pPr>
        <w:jc w:val="center"/>
        <w:rPr>
          <w:b/>
        </w:rPr>
      </w:pPr>
    </w:p>
    <w:p w14:paraId="1A6CFCEF" w14:textId="77777777" w:rsidR="004F0F36" w:rsidRPr="00DE6366" w:rsidRDefault="004F0F36" w:rsidP="00BE54BB">
      <w:pPr>
        <w:rPr>
          <w:b/>
          <w:sz w:val="22"/>
          <w:szCs w:val="23"/>
        </w:rPr>
      </w:pPr>
    </w:p>
    <w:p w14:paraId="6230261A" w14:textId="17D2E6B9" w:rsidR="007B505C" w:rsidRPr="00DE6366" w:rsidRDefault="006461B2" w:rsidP="00576EA6">
      <w:pPr>
        <w:jc w:val="center"/>
        <w:rPr>
          <w:b/>
          <w:sz w:val="23"/>
          <w:szCs w:val="23"/>
        </w:rPr>
      </w:pPr>
      <w:r w:rsidRPr="00DE6366">
        <w:rPr>
          <w:b/>
          <w:sz w:val="23"/>
          <w:szCs w:val="23"/>
        </w:rPr>
        <w:t xml:space="preserve">Appel d’Offres National Ouvert en procédure d’urgence </w:t>
      </w:r>
    </w:p>
    <w:p w14:paraId="6C32A602" w14:textId="6EC2B50D" w:rsidR="00B72E58" w:rsidRPr="00DE6366" w:rsidRDefault="00332BB8" w:rsidP="009A5EEC">
      <w:pPr>
        <w:jc w:val="center"/>
        <w:rPr>
          <w:b/>
          <w:sz w:val="23"/>
          <w:szCs w:val="23"/>
        </w:rPr>
      </w:pPr>
      <w:r w:rsidRPr="00DE6366">
        <w:rPr>
          <w:b/>
          <w:sz w:val="23"/>
          <w:szCs w:val="23"/>
        </w:rPr>
        <w:t xml:space="preserve">N° ________ </w:t>
      </w:r>
      <w:r w:rsidR="00FD58F3" w:rsidRPr="00DE6366">
        <w:rPr>
          <w:b/>
          <w:sz w:val="23"/>
          <w:szCs w:val="23"/>
        </w:rPr>
        <w:t>/</w:t>
      </w:r>
      <w:r w:rsidR="004F3A6B" w:rsidRPr="00DE6366">
        <w:rPr>
          <w:b/>
          <w:sz w:val="23"/>
          <w:szCs w:val="23"/>
        </w:rPr>
        <w:t>AONO/HGD/CIPM/2025</w:t>
      </w:r>
      <w:r w:rsidR="00FD58F3" w:rsidRPr="00DE6366">
        <w:rPr>
          <w:b/>
          <w:sz w:val="23"/>
          <w:szCs w:val="23"/>
        </w:rPr>
        <w:t xml:space="preserve"> </w:t>
      </w:r>
      <w:r w:rsidRPr="00DE6366">
        <w:rPr>
          <w:b/>
          <w:sz w:val="23"/>
          <w:szCs w:val="23"/>
        </w:rPr>
        <w:t xml:space="preserve">du ________________ </w:t>
      </w:r>
      <w:r w:rsidR="00404380" w:rsidRPr="00DE6366">
        <w:rPr>
          <w:b/>
          <w:sz w:val="23"/>
          <w:szCs w:val="23"/>
        </w:rPr>
        <w:t>pour la maintenance et l’exploitation de l’unité de production d’oxygène à l’Hôpital Général de Douala (HGD)</w:t>
      </w:r>
      <w:r w:rsidRPr="00DE6366">
        <w:rPr>
          <w:b/>
          <w:sz w:val="23"/>
          <w:szCs w:val="23"/>
        </w:rPr>
        <w:t>.</w:t>
      </w:r>
    </w:p>
    <w:p w14:paraId="6E179083" w14:textId="77777777" w:rsidR="00B72E58" w:rsidRPr="00DE6366" w:rsidRDefault="00B72E58" w:rsidP="00BE54BB">
      <w:pPr>
        <w:jc w:val="both"/>
        <w:rPr>
          <w:sz w:val="18"/>
          <w:szCs w:val="23"/>
          <w:u w:val="single"/>
        </w:rPr>
      </w:pPr>
    </w:p>
    <w:p w14:paraId="29BAA48A" w14:textId="77777777" w:rsidR="003A188A" w:rsidRPr="00DE6366" w:rsidRDefault="003A188A" w:rsidP="00FE4357">
      <w:pPr>
        <w:numPr>
          <w:ilvl w:val="0"/>
          <w:numId w:val="7"/>
        </w:numPr>
        <w:ind w:left="284" w:hanging="284"/>
        <w:jc w:val="both"/>
        <w:rPr>
          <w:b/>
          <w:bCs/>
          <w:sz w:val="23"/>
          <w:szCs w:val="23"/>
          <w:u w:val="single"/>
        </w:rPr>
      </w:pPr>
      <w:r w:rsidRPr="00DE6366">
        <w:rPr>
          <w:b/>
          <w:bCs/>
          <w:sz w:val="23"/>
          <w:szCs w:val="23"/>
          <w:u w:val="single"/>
        </w:rPr>
        <w:t xml:space="preserve">Objet </w:t>
      </w:r>
    </w:p>
    <w:p w14:paraId="7846FD53" w14:textId="77777777" w:rsidR="003A188A" w:rsidRPr="00DE6366" w:rsidRDefault="003A188A" w:rsidP="003A188A">
      <w:pPr>
        <w:jc w:val="both"/>
        <w:rPr>
          <w:sz w:val="23"/>
          <w:szCs w:val="23"/>
        </w:rPr>
      </w:pPr>
      <w:r w:rsidRPr="00DE6366">
        <w:rPr>
          <w:sz w:val="23"/>
          <w:szCs w:val="23"/>
        </w:rPr>
        <w:t>Le Directeur Général de l’Hôpital Général de Douala lance un Appel d’Offres pour la maintenance et l’exploitation de l’unité de production d’oxygène à l’Hôpital Général de Douala (HGD).</w:t>
      </w:r>
    </w:p>
    <w:p w14:paraId="56714606" w14:textId="77777777" w:rsidR="003A188A" w:rsidRPr="00DE6366" w:rsidRDefault="003A188A" w:rsidP="003A188A">
      <w:pPr>
        <w:jc w:val="both"/>
        <w:rPr>
          <w:sz w:val="16"/>
          <w:szCs w:val="16"/>
        </w:rPr>
      </w:pPr>
    </w:p>
    <w:p w14:paraId="52982B2C" w14:textId="77777777" w:rsidR="003A188A" w:rsidRPr="00DE6366" w:rsidRDefault="003A188A" w:rsidP="00FE4357">
      <w:pPr>
        <w:numPr>
          <w:ilvl w:val="0"/>
          <w:numId w:val="7"/>
        </w:numPr>
        <w:ind w:left="284" w:hanging="284"/>
        <w:jc w:val="both"/>
        <w:rPr>
          <w:b/>
          <w:bCs/>
          <w:sz w:val="23"/>
          <w:szCs w:val="23"/>
          <w:u w:val="single"/>
        </w:rPr>
      </w:pPr>
      <w:r w:rsidRPr="00DE6366">
        <w:rPr>
          <w:b/>
          <w:bCs/>
          <w:sz w:val="23"/>
          <w:szCs w:val="23"/>
          <w:u w:val="single"/>
        </w:rPr>
        <w:t>Consistance des prestations</w:t>
      </w:r>
    </w:p>
    <w:p w14:paraId="32BD0C67" w14:textId="77777777" w:rsidR="003A188A" w:rsidRPr="00DE6366" w:rsidRDefault="003A188A" w:rsidP="003A188A">
      <w:pPr>
        <w:jc w:val="both"/>
        <w:rPr>
          <w:sz w:val="23"/>
          <w:szCs w:val="23"/>
        </w:rPr>
      </w:pPr>
      <w:r w:rsidRPr="00DE6366">
        <w:rPr>
          <w:sz w:val="23"/>
          <w:szCs w:val="23"/>
        </w:rPr>
        <w:t>Les prestations objets de la présente consultation consistent en la maintenance et l’exploitation de l’unité de production d’oxygène.</w:t>
      </w:r>
    </w:p>
    <w:p w14:paraId="1991A7F5" w14:textId="77777777" w:rsidR="003A188A" w:rsidRPr="00DE6366" w:rsidRDefault="003A188A" w:rsidP="003A188A">
      <w:pPr>
        <w:jc w:val="both"/>
        <w:rPr>
          <w:sz w:val="16"/>
          <w:szCs w:val="18"/>
        </w:rPr>
      </w:pPr>
    </w:p>
    <w:p w14:paraId="03E521FF" w14:textId="77777777" w:rsidR="003A188A" w:rsidRPr="00DE6366" w:rsidRDefault="003A188A" w:rsidP="00FE4357">
      <w:pPr>
        <w:numPr>
          <w:ilvl w:val="0"/>
          <w:numId w:val="7"/>
        </w:numPr>
        <w:ind w:left="284" w:hanging="284"/>
        <w:jc w:val="both"/>
        <w:rPr>
          <w:b/>
          <w:bCs/>
          <w:sz w:val="23"/>
          <w:szCs w:val="23"/>
          <w:u w:val="single"/>
        </w:rPr>
      </w:pPr>
      <w:r w:rsidRPr="00DE6366">
        <w:rPr>
          <w:b/>
          <w:bCs/>
          <w:sz w:val="23"/>
          <w:szCs w:val="23"/>
          <w:u w:val="single"/>
        </w:rPr>
        <w:t>Allotissement</w:t>
      </w:r>
    </w:p>
    <w:p w14:paraId="0855EBC3" w14:textId="77777777" w:rsidR="003A188A" w:rsidRPr="00DE6366" w:rsidRDefault="003A188A" w:rsidP="003A188A">
      <w:pPr>
        <w:jc w:val="both"/>
        <w:rPr>
          <w:sz w:val="23"/>
          <w:szCs w:val="23"/>
        </w:rPr>
      </w:pPr>
      <w:r w:rsidRPr="00DE6366">
        <w:rPr>
          <w:sz w:val="23"/>
          <w:szCs w:val="23"/>
        </w:rPr>
        <w:t>Les prestations objet de la présente consultation sont en un lot unique.</w:t>
      </w:r>
    </w:p>
    <w:p w14:paraId="38B0C269" w14:textId="77777777" w:rsidR="004F3A6B" w:rsidRPr="00DE6366" w:rsidRDefault="004F3A6B" w:rsidP="003A188A">
      <w:pPr>
        <w:jc w:val="both"/>
        <w:rPr>
          <w:sz w:val="14"/>
          <w:szCs w:val="18"/>
        </w:rPr>
      </w:pPr>
    </w:p>
    <w:p w14:paraId="53686CFF" w14:textId="7D41DF6C" w:rsidR="004F3A6B" w:rsidRPr="00DE6366" w:rsidRDefault="004F3A6B" w:rsidP="00FE4357">
      <w:pPr>
        <w:numPr>
          <w:ilvl w:val="0"/>
          <w:numId w:val="7"/>
        </w:numPr>
        <w:ind w:left="284" w:hanging="284"/>
        <w:jc w:val="both"/>
        <w:rPr>
          <w:b/>
          <w:bCs/>
          <w:sz w:val="23"/>
          <w:szCs w:val="23"/>
          <w:u w:val="single"/>
        </w:rPr>
      </w:pPr>
      <w:r w:rsidRPr="00DE6366">
        <w:rPr>
          <w:b/>
          <w:bCs/>
          <w:sz w:val="23"/>
          <w:szCs w:val="23"/>
          <w:u w:val="single"/>
        </w:rPr>
        <w:t xml:space="preserve">Coût prévisionnel </w:t>
      </w:r>
    </w:p>
    <w:p w14:paraId="682A4548" w14:textId="77777777" w:rsidR="004F3A6B" w:rsidRPr="00DE6366" w:rsidRDefault="004F3A6B" w:rsidP="004F3A6B">
      <w:pPr>
        <w:jc w:val="both"/>
        <w:rPr>
          <w:bCs/>
          <w:sz w:val="23"/>
          <w:szCs w:val="23"/>
        </w:rPr>
      </w:pPr>
      <w:r w:rsidRPr="00DE6366">
        <w:rPr>
          <w:bCs/>
          <w:sz w:val="23"/>
          <w:szCs w:val="23"/>
        </w:rPr>
        <w:t xml:space="preserve">Le montant prévisionnel de cette prestation est 49 500 000 F CFA TTC </w:t>
      </w:r>
    </w:p>
    <w:p w14:paraId="63424D30" w14:textId="77777777" w:rsidR="003A188A" w:rsidRPr="00DE6366" w:rsidRDefault="003A188A" w:rsidP="003A188A">
      <w:pPr>
        <w:jc w:val="both"/>
        <w:rPr>
          <w:b/>
          <w:bCs/>
          <w:sz w:val="14"/>
          <w:szCs w:val="18"/>
          <w:u w:val="single"/>
        </w:rPr>
      </w:pPr>
    </w:p>
    <w:p w14:paraId="019810DE" w14:textId="77777777" w:rsidR="003A188A" w:rsidRPr="00DE6366" w:rsidRDefault="003A188A" w:rsidP="00FE4357">
      <w:pPr>
        <w:numPr>
          <w:ilvl w:val="0"/>
          <w:numId w:val="7"/>
        </w:numPr>
        <w:ind w:left="284" w:hanging="284"/>
        <w:jc w:val="both"/>
        <w:rPr>
          <w:b/>
          <w:bCs/>
          <w:sz w:val="23"/>
          <w:szCs w:val="23"/>
          <w:u w:val="single"/>
        </w:rPr>
      </w:pPr>
      <w:r w:rsidRPr="00DE6366">
        <w:rPr>
          <w:b/>
          <w:bCs/>
          <w:sz w:val="23"/>
          <w:szCs w:val="23"/>
          <w:u w:val="single"/>
        </w:rPr>
        <w:t>Délai et lieu d’exécution</w:t>
      </w:r>
    </w:p>
    <w:p w14:paraId="41CBD3BD" w14:textId="2B6FCDC1" w:rsidR="003A188A" w:rsidRPr="00DE6366" w:rsidRDefault="003A188A" w:rsidP="003A188A">
      <w:pPr>
        <w:jc w:val="both"/>
        <w:rPr>
          <w:sz w:val="23"/>
          <w:szCs w:val="23"/>
        </w:rPr>
      </w:pPr>
      <w:r w:rsidRPr="00DE6366">
        <w:rPr>
          <w:sz w:val="23"/>
          <w:szCs w:val="23"/>
        </w:rPr>
        <w:t xml:space="preserve">Le délai d’exécution de cette prestation s’étale sur </w:t>
      </w:r>
      <w:r w:rsidR="00A367BD" w:rsidRPr="00DE6366">
        <w:rPr>
          <w:sz w:val="23"/>
          <w:szCs w:val="23"/>
        </w:rPr>
        <w:t>12</w:t>
      </w:r>
      <w:r w:rsidRPr="00DE6366">
        <w:rPr>
          <w:sz w:val="23"/>
          <w:szCs w:val="23"/>
        </w:rPr>
        <w:t xml:space="preserve"> mois, à compter de la date de la notification de l’ordre de service de démarrage des prestations.</w:t>
      </w:r>
    </w:p>
    <w:p w14:paraId="4386D141" w14:textId="77777777" w:rsidR="003A188A" w:rsidRPr="00DE6366" w:rsidRDefault="003A188A" w:rsidP="003A188A">
      <w:pPr>
        <w:jc w:val="both"/>
        <w:rPr>
          <w:sz w:val="23"/>
          <w:szCs w:val="23"/>
        </w:rPr>
      </w:pPr>
      <w:r w:rsidRPr="00DE6366">
        <w:rPr>
          <w:sz w:val="23"/>
          <w:szCs w:val="23"/>
        </w:rPr>
        <w:t>Le lieu de livraison est l’Hôpital Général de Douala.</w:t>
      </w:r>
    </w:p>
    <w:p w14:paraId="62422C26" w14:textId="77777777" w:rsidR="003A188A" w:rsidRPr="00DE6366" w:rsidRDefault="003A188A" w:rsidP="003A188A">
      <w:pPr>
        <w:jc w:val="both"/>
        <w:rPr>
          <w:b/>
          <w:bCs/>
          <w:sz w:val="14"/>
          <w:szCs w:val="18"/>
          <w:u w:val="single"/>
        </w:rPr>
      </w:pPr>
    </w:p>
    <w:p w14:paraId="1FA4A2C5" w14:textId="77777777" w:rsidR="003A188A" w:rsidRPr="00DE6366" w:rsidRDefault="003A188A" w:rsidP="00FE4357">
      <w:pPr>
        <w:numPr>
          <w:ilvl w:val="0"/>
          <w:numId w:val="7"/>
        </w:numPr>
        <w:ind w:left="284" w:hanging="284"/>
        <w:jc w:val="both"/>
        <w:rPr>
          <w:b/>
          <w:bCs/>
          <w:sz w:val="23"/>
          <w:szCs w:val="23"/>
          <w:u w:val="single"/>
        </w:rPr>
      </w:pPr>
      <w:r w:rsidRPr="00DE6366">
        <w:rPr>
          <w:b/>
          <w:bCs/>
          <w:sz w:val="23"/>
          <w:szCs w:val="23"/>
          <w:u w:val="single"/>
        </w:rPr>
        <w:t>Participation et origine</w:t>
      </w:r>
    </w:p>
    <w:p w14:paraId="0A0527CD" w14:textId="75E315DC" w:rsidR="003A188A" w:rsidRPr="00DE6366" w:rsidRDefault="003A188A" w:rsidP="003A188A">
      <w:pPr>
        <w:jc w:val="both"/>
        <w:rPr>
          <w:sz w:val="23"/>
          <w:szCs w:val="23"/>
        </w:rPr>
      </w:pPr>
      <w:r w:rsidRPr="00DE6366">
        <w:rPr>
          <w:sz w:val="23"/>
          <w:szCs w:val="23"/>
        </w:rPr>
        <w:t xml:space="preserve">La participation à la présente consultation est ouverte aux entreprises de droit camerounais spécialisées dans la maintenance des dispositifs médicaux et disposant de la capacité financière </w:t>
      </w:r>
      <w:r w:rsidR="005D1045" w:rsidRPr="00DE6366">
        <w:rPr>
          <w:sz w:val="23"/>
          <w:szCs w:val="23"/>
        </w:rPr>
        <w:t>nécessaire</w:t>
      </w:r>
      <w:r w:rsidRPr="00DE6366">
        <w:rPr>
          <w:sz w:val="23"/>
          <w:szCs w:val="23"/>
        </w:rPr>
        <w:t>.</w:t>
      </w:r>
    </w:p>
    <w:p w14:paraId="02D49AD9" w14:textId="77777777" w:rsidR="003A188A" w:rsidRPr="00DE6366" w:rsidRDefault="003A188A" w:rsidP="003A188A">
      <w:pPr>
        <w:jc w:val="both"/>
        <w:rPr>
          <w:b/>
          <w:bCs/>
          <w:sz w:val="14"/>
          <w:szCs w:val="18"/>
          <w:u w:val="single"/>
        </w:rPr>
      </w:pPr>
    </w:p>
    <w:p w14:paraId="3145333A" w14:textId="77777777" w:rsidR="003A188A" w:rsidRPr="00DE6366" w:rsidRDefault="003A188A" w:rsidP="00FE4357">
      <w:pPr>
        <w:numPr>
          <w:ilvl w:val="0"/>
          <w:numId w:val="7"/>
        </w:numPr>
        <w:ind w:left="284" w:hanging="284"/>
        <w:jc w:val="both"/>
        <w:rPr>
          <w:b/>
          <w:bCs/>
          <w:sz w:val="23"/>
          <w:szCs w:val="23"/>
          <w:u w:val="single"/>
        </w:rPr>
      </w:pPr>
      <w:r w:rsidRPr="00DE6366">
        <w:rPr>
          <w:b/>
          <w:bCs/>
          <w:sz w:val="23"/>
          <w:szCs w:val="23"/>
          <w:u w:val="single"/>
        </w:rPr>
        <w:t>Financement</w:t>
      </w:r>
    </w:p>
    <w:p w14:paraId="740B67E4" w14:textId="497BCFA9" w:rsidR="003A188A" w:rsidRPr="00DE6366" w:rsidRDefault="005F34A1" w:rsidP="003A188A">
      <w:pPr>
        <w:jc w:val="both"/>
        <w:rPr>
          <w:bCs/>
          <w:sz w:val="23"/>
          <w:szCs w:val="23"/>
        </w:rPr>
      </w:pPr>
      <w:r w:rsidRPr="00DE6366">
        <w:rPr>
          <w:bCs/>
          <w:sz w:val="23"/>
          <w:szCs w:val="23"/>
        </w:rPr>
        <w:t>Conformément aux dispositions de l’article 60 (3) du Code des Marchés, ce projet qui constitue une prestation récurrente sera lancé en 2024 mais inscrit au Budget de fonctionnement de l’HGD, exercice 2025.</w:t>
      </w:r>
    </w:p>
    <w:p w14:paraId="2DDA66AE" w14:textId="77777777" w:rsidR="005F34A1" w:rsidRPr="00DE6366" w:rsidRDefault="005F34A1" w:rsidP="003A188A">
      <w:pPr>
        <w:jc w:val="both"/>
        <w:rPr>
          <w:sz w:val="14"/>
          <w:szCs w:val="18"/>
        </w:rPr>
      </w:pPr>
    </w:p>
    <w:p w14:paraId="4E4945B7" w14:textId="77777777" w:rsidR="004F3A6B" w:rsidRPr="00DE6366" w:rsidRDefault="004F3A6B" w:rsidP="00FE4357">
      <w:pPr>
        <w:numPr>
          <w:ilvl w:val="0"/>
          <w:numId w:val="7"/>
        </w:numPr>
        <w:ind w:left="284" w:hanging="284"/>
        <w:jc w:val="both"/>
        <w:rPr>
          <w:b/>
          <w:bCs/>
          <w:sz w:val="23"/>
          <w:szCs w:val="23"/>
          <w:u w:val="single"/>
        </w:rPr>
      </w:pPr>
      <w:r w:rsidRPr="00DE6366">
        <w:rPr>
          <w:b/>
          <w:bCs/>
          <w:sz w:val="23"/>
          <w:szCs w:val="23"/>
          <w:u w:val="single"/>
        </w:rPr>
        <w:t>Mode de soumission</w:t>
      </w:r>
    </w:p>
    <w:p w14:paraId="6C0457EB" w14:textId="77777777" w:rsidR="004F3A6B" w:rsidRPr="00DE6366" w:rsidRDefault="004F3A6B" w:rsidP="004F3A6B">
      <w:pPr>
        <w:jc w:val="both"/>
        <w:rPr>
          <w:bCs/>
          <w:sz w:val="23"/>
          <w:szCs w:val="23"/>
        </w:rPr>
      </w:pPr>
      <w:r w:rsidRPr="00DE6366">
        <w:rPr>
          <w:bCs/>
          <w:sz w:val="23"/>
          <w:szCs w:val="23"/>
        </w:rPr>
        <w:t>Le mode de soumission retenu pour cette consultation est hors ligne.</w:t>
      </w:r>
    </w:p>
    <w:p w14:paraId="762A6F77" w14:textId="77777777" w:rsidR="004F3A6B" w:rsidRPr="00DE6366" w:rsidRDefault="004F3A6B" w:rsidP="003A188A">
      <w:pPr>
        <w:jc w:val="both"/>
        <w:rPr>
          <w:sz w:val="14"/>
          <w:szCs w:val="18"/>
        </w:rPr>
      </w:pPr>
    </w:p>
    <w:p w14:paraId="482869B3" w14:textId="5C90A5D9" w:rsidR="004F3A6B" w:rsidRPr="00DE6366" w:rsidRDefault="004F3A6B" w:rsidP="00FE4357">
      <w:pPr>
        <w:numPr>
          <w:ilvl w:val="0"/>
          <w:numId w:val="7"/>
        </w:numPr>
        <w:ind w:left="284" w:hanging="284"/>
        <w:jc w:val="both"/>
        <w:rPr>
          <w:b/>
          <w:bCs/>
          <w:sz w:val="23"/>
          <w:szCs w:val="23"/>
          <w:u w:val="single"/>
        </w:rPr>
      </w:pPr>
      <w:r w:rsidRPr="00DE6366">
        <w:rPr>
          <w:b/>
          <w:bCs/>
          <w:sz w:val="23"/>
          <w:szCs w:val="23"/>
          <w:u w:val="single"/>
        </w:rPr>
        <w:t>Cautionnement de soumission</w:t>
      </w:r>
    </w:p>
    <w:p w14:paraId="516BD098" w14:textId="3D33EE11" w:rsidR="004F3A6B" w:rsidRPr="00DE6366" w:rsidRDefault="004F3A6B" w:rsidP="004F3A6B">
      <w:pPr>
        <w:jc w:val="both"/>
        <w:rPr>
          <w:sz w:val="23"/>
          <w:szCs w:val="23"/>
        </w:rPr>
      </w:pPr>
      <w:r w:rsidRPr="00DE6366">
        <w:rPr>
          <w:bCs/>
          <w:sz w:val="23"/>
          <w:szCs w:val="23"/>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et dont la liste figure dans la pièce 14 du DAO dont le montant s’élève à </w:t>
      </w:r>
      <w:r w:rsidRPr="00DE6366">
        <w:rPr>
          <w:sz w:val="23"/>
          <w:szCs w:val="23"/>
          <w:lang w:val="fr-CM"/>
        </w:rPr>
        <w:t xml:space="preserve">990 000 </w:t>
      </w:r>
      <w:r w:rsidRPr="00DE6366">
        <w:rPr>
          <w:sz w:val="23"/>
          <w:szCs w:val="23"/>
        </w:rPr>
        <w:t>F CFA.</w:t>
      </w:r>
      <w:r w:rsidRPr="00DE6366">
        <w:rPr>
          <w:bCs/>
          <w:sz w:val="23"/>
          <w:szCs w:val="23"/>
        </w:rPr>
        <w:t xml:space="preserve"> Elle devra être valable (120) cent vingt jours à compter de la date limite de recevabilité des offres</w:t>
      </w:r>
      <w:r w:rsidR="005F34A1" w:rsidRPr="00DE6366">
        <w:rPr>
          <w:bCs/>
          <w:sz w:val="23"/>
          <w:szCs w:val="23"/>
        </w:rPr>
        <w:t>.</w:t>
      </w:r>
    </w:p>
    <w:p w14:paraId="5E002F6E" w14:textId="77777777" w:rsidR="004F3A6B" w:rsidRPr="00DE6366" w:rsidRDefault="004F3A6B" w:rsidP="003A188A">
      <w:pPr>
        <w:jc w:val="both"/>
        <w:rPr>
          <w:sz w:val="14"/>
          <w:szCs w:val="18"/>
        </w:rPr>
      </w:pPr>
    </w:p>
    <w:p w14:paraId="749D8791" w14:textId="11BA070C" w:rsidR="003A188A" w:rsidRPr="00DE6366" w:rsidRDefault="003A188A" w:rsidP="00FE4357">
      <w:pPr>
        <w:numPr>
          <w:ilvl w:val="0"/>
          <w:numId w:val="7"/>
        </w:numPr>
        <w:ind w:left="426" w:hanging="426"/>
        <w:jc w:val="both"/>
        <w:rPr>
          <w:b/>
          <w:bCs/>
          <w:sz w:val="23"/>
          <w:szCs w:val="23"/>
          <w:u w:val="single"/>
        </w:rPr>
      </w:pPr>
      <w:r w:rsidRPr="00DE6366">
        <w:rPr>
          <w:b/>
          <w:bCs/>
          <w:sz w:val="23"/>
          <w:szCs w:val="23"/>
          <w:u w:val="single"/>
        </w:rPr>
        <w:t xml:space="preserve">Consultation du </w:t>
      </w:r>
      <w:r w:rsidR="005F34A1" w:rsidRPr="00DE6366">
        <w:rPr>
          <w:b/>
          <w:bCs/>
          <w:sz w:val="23"/>
          <w:szCs w:val="23"/>
          <w:u w:val="single"/>
        </w:rPr>
        <w:t>Dossier d'Appel d'Offres</w:t>
      </w:r>
    </w:p>
    <w:p w14:paraId="5A66BBB0" w14:textId="77777777" w:rsidR="003A188A" w:rsidRPr="00DE6366" w:rsidRDefault="003A188A" w:rsidP="003A188A">
      <w:pPr>
        <w:jc w:val="both"/>
        <w:rPr>
          <w:sz w:val="23"/>
          <w:szCs w:val="23"/>
        </w:rPr>
      </w:pPr>
      <w:r w:rsidRPr="00DE6366">
        <w:rPr>
          <w:sz w:val="23"/>
          <w:szCs w:val="23"/>
        </w:rPr>
        <w:t>Le dossier peut être consulté aux heures ouvrables à l’Hôpital Général de Douala (Service des Marchés Publics, porte 406), B.P. 4856 Douala, dès publication du présent Avis.</w:t>
      </w:r>
    </w:p>
    <w:p w14:paraId="323B2C13" w14:textId="77777777" w:rsidR="003A188A" w:rsidRPr="00DE6366" w:rsidRDefault="003A188A" w:rsidP="003A188A">
      <w:pPr>
        <w:jc w:val="both"/>
        <w:rPr>
          <w:sz w:val="14"/>
          <w:szCs w:val="18"/>
        </w:rPr>
      </w:pPr>
    </w:p>
    <w:p w14:paraId="2316A647" w14:textId="223A0B12" w:rsidR="003A188A" w:rsidRPr="00DE6366" w:rsidRDefault="003A188A" w:rsidP="00FE4357">
      <w:pPr>
        <w:numPr>
          <w:ilvl w:val="0"/>
          <w:numId w:val="7"/>
        </w:numPr>
        <w:ind w:left="426" w:hanging="426"/>
        <w:jc w:val="both"/>
        <w:rPr>
          <w:b/>
          <w:bCs/>
          <w:sz w:val="23"/>
          <w:szCs w:val="23"/>
          <w:u w:val="single"/>
        </w:rPr>
      </w:pPr>
      <w:r w:rsidRPr="00DE6366">
        <w:rPr>
          <w:b/>
          <w:bCs/>
          <w:sz w:val="23"/>
          <w:szCs w:val="23"/>
          <w:u w:val="single"/>
        </w:rPr>
        <w:t xml:space="preserve">Acquisition du </w:t>
      </w:r>
      <w:r w:rsidR="005F34A1" w:rsidRPr="00DE6366">
        <w:rPr>
          <w:b/>
          <w:bCs/>
          <w:sz w:val="23"/>
          <w:szCs w:val="23"/>
          <w:u w:val="single"/>
        </w:rPr>
        <w:t>Dossier d'Appel d'Offres</w:t>
      </w:r>
    </w:p>
    <w:p w14:paraId="0A53486A" w14:textId="2EA1E459" w:rsidR="003A188A" w:rsidRPr="00DE6366" w:rsidRDefault="003A188A" w:rsidP="003A188A">
      <w:pPr>
        <w:jc w:val="both"/>
        <w:rPr>
          <w:sz w:val="23"/>
          <w:szCs w:val="23"/>
        </w:rPr>
      </w:pPr>
      <w:r w:rsidRPr="00DE6366">
        <w:rPr>
          <w:sz w:val="23"/>
          <w:szCs w:val="23"/>
        </w:rPr>
        <w:t xml:space="preserve">Le dossier peut être obtenu à l’Hôpital Général de Douala (Service des Marchés Publics, porte 406), B.P. 4856 Douala, contre présentation d’une quittance de versement d’une somme non remboursable de 65 000 FCFA, dans le compte intitulé « compte d’affectation spéciale CAS-ARMP N° 33598800001-89 » ouvert à la BICEC. Cette quittance devra préciser la référence de l’Avis Appel d’Offres ainsi que le nom de l’entreprise ou du groupement achetant le DAO. </w:t>
      </w:r>
    </w:p>
    <w:p w14:paraId="5FBA8F61" w14:textId="77777777" w:rsidR="003B0B9E" w:rsidRPr="00DE6366" w:rsidRDefault="003B0B9E" w:rsidP="003A188A">
      <w:pPr>
        <w:jc w:val="both"/>
        <w:rPr>
          <w:sz w:val="14"/>
          <w:szCs w:val="23"/>
        </w:rPr>
      </w:pPr>
    </w:p>
    <w:p w14:paraId="380DAE66" w14:textId="77777777" w:rsidR="003A188A" w:rsidRPr="00DE6366" w:rsidRDefault="003A188A" w:rsidP="00FE4357">
      <w:pPr>
        <w:numPr>
          <w:ilvl w:val="0"/>
          <w:numId w:val="7"/>
        </w:numPr>
        <w:ind w:left="426" w:hanging="426"/>
        <w:jc w:val="both"/>
        <w:rPr>
          <w:b/>
          <w:bCs/>
          <w:sz w:val="23"/>
          <w:szCs w:val="23"/>
          <w:u w:val="single"/>
        </w:rPr>
      </w:pPr>
      <w:r w:rsidRPr="00DE6366">
        <w:rPr>
          <w:b/>
          <w:bCs/>
          <w:sz w:val="23"/>
          <w:szCs w:val="23"/>
          <w:u w:val="single"/>
        </w:rPr>
        <w:t>Remise des offres</w:t>
      </w:r>
    </w:p>
    <w:p w14:paraId="713A915E" w14:textId="77777777" w:rsidR="003B0B9E" w:rsidRPr="00DE6366" w:rsidRDefault="003B0B9E" w:rsidP="003B0B9E">
      <w:pPr>
        <w:jc w:val="both"/>
        <w:rPr>
          <w:sz w:val="23"/>
          <w:szCs w:val="23"/>
        </w:rPr>
      </w:pPr>
      <w:r w:rsidRPr="00DE6366">
        <w:rPr>
          <w:sz w:val="23"/>
          <w:szCs w:val="23"/>
        </w:rPr>
        <w:t xml:space="preserve">Les propositions des soumissionnaires rédigées en anglais ou en français, en sept (07) exemplaires dont un (01) original et six (06) copies marquées comme tels, plus une copie de l’offre financière (offre </w:t>
      </w:r>
      <w:r w:rsidRPr="00DE6366">
        <w:rPr>
          <w:sz w:val="23"/>
          <w:szCs w:val="23"/>
        </w:rPr>
        <w:lastRenderedPageBreak/>
        <w:t xml:space="preserve">financière témoin), seront déposées sous plis fermés à l’Hôpital Général de Douala (Service des Marchés Publics), au plus tard le _______________ à ___________________heure locale. </w:t>
      </w:r>
    </w:p>
    <w:p w14:paraId="6EE7B0FE" w14:textId="77777777" w:rsidR="003B0B9E" w:rsidRPr="00DE6366" w:rsidRDefault="003B0B9E" w:rsidP="003B0B9E">
      <w:pPr>
        <w:jc w:val="both"/>
        <w:rPr>
          <w:sz w:val="23"/>
          <w:szCs w:val="23"/>
        </w:rPr>
      </w:pPr>
      <w:r w:rsidRPr="00DE6366">
        <w:rPr>
          <w:sz w:val="23"/>
          <w:szCs w:val="23"/>
        </w:rPr>
        <w:t xml:space="preserve">Les documents constituant l’offre seront répartis en trois enveloppes comme définis ci-après : </w:t>
      </w:r>
    </w:p>
    <w:p w14:paraId="497DE534" w14:textId="77777777" w:rsidR="003B0B9E" w:rsidRPr="00DE6366" w:rsidRDefault="003B0B9E" w:rsidP="007A73FC">
      <w:pPr>
        <w:ind w:left="142"/>
        <w:jc w:val="both"/>
        <w:rPr>
          <w:sz w:val="23"/>
          <w:szCs w:val="23"/>
        </w:rPr>
      </w:pPr>
      <w:r w:rsidRPr="00DE6366">
        <w:rPr>
          <w:sz w:val="23"/>
          <w:szCs w:val="23"/>
        </w:rPr>
        <w:t>- L’enveloppe A contenant les Pièces administratives (volume 1) et l’Offre technique (volume 2).</w:t>
      </w:r>
    </w:p>
    <w:p w14:paraId="7DCEC923" w14:textId="77777777" w:rsidR="003B0B9E" w:rsidRPr="00DE6366" w:rsidRDefault="003B0B9E" w:rsidP="007A73FC">
      <w:pPr>
        <w:ind w:left="142"/>
        <w:jc w:val="both"/>
        <w:rPr>
          <w:sz w:val="23"/>
          <w:szCs w:val="23"/>
        </w:rPr>
      </w:pPr>
      <w:r w:rsidRPr="00DE6366">
        <w:rPr>
          <w:sz w:val="23"/>
          <w:szCs w:val="23"/>
        </w:rPr>
        <w:t>- L’enveloppe B contenant l’offre financière (volume 3).</w:t>
      </w:r>
    </w:p>
    <w:p w14:paraId="01074E56" w14:textId="77777777" w:rsidR="003B0B9E" w:rsidRPr="00DE6366" w:rsidRDefault="003B0B9E" w:rsidP="007A73FC">
      <w:pPr>
        <w:ind w:left="142"/>
        <w:jc w:val="both"/>
        <w:rPr>
          <w:sz w:val="23"/>
          <w:szCs w:val="23"/>
        </w:rPr>
      </w:pPr>
      <w:r w:rsidRPr="00DE6366">
        <w:rPr>
          <w:sz w:val="23"/>
          <w:szCs w:val="23"/>
        </w:rPr>
        <w:t>- L’enveloppe C contenant une copie de l’offre financière (offre témoin).</w:t>
      </w:r>
    </w:p>
    <w:p w14:paraId="7B1C1839" w14:textId="1054EE38" w:rsidR="005F34A1" w:rsidRPr="00DE6366" w:rsidRDefault="003B0B9E" w:rsidP="003B0B9E">
      <w:pPr>
        <w:jc w:val="both"/>
        <w:rPr>
          <w:sz w:val="23"/>
          <w:szCs w:val="23"/>
        </w:rPr>
      </w:pPr>
      <w:r w:rsidRPr="00DE6366">
        <w:rPr>
          <w:sz w:val="23"/>
          <w:szCs w:val="23"/>
        </w:rPr>
        <w:t>Toutes les pièces constitutives des offres (Enveloppes A, B et C) seront placées dans une enveloppe extérieure scellée portant uniquement la mention suivante :</w:t>
      </w:r>
    </w:p>
    <w:p w14:paraId="25439DEF" w14:textId="77777777" w:rsidR="003B0B9E" w:rsidRPr="00DE6366" w:rsidRDefault="003B0B9E" w:rsidP="003B0B9E">
      <w:pPr>
        <w:jc w:val="both"/>
        <w:rPr>
          <w:sz w:val="16"/>
          <w:szCs w:val="23"/>
        </w:rPr>
      </w:pPr>
    </w:p>
    <w:p w14:paraId="6391A76B" w14:textId="01C00F2E" w:rsidR="003A188A" w:rsidRPr="00DE6366" w:rsidRDefault="003A188A" w:rsidP="005F34A1">
      <w:pPr>
        <w:jc w:val="center"/>
        <w:rPr>
          <w:b/>
          <w:sz w:val="23"/>
          <w:szCs w:val="23"/>
        </w:rPr>
      </w:pPr>
      <w:r w:rsidRPr="00DE6366">
        <w:rPr>
          <w:b/>
          <w:sz w:val="23"/>
          <w:szCs w:val="23"/>
        </w:rPr>
        <w:t>« </w:t>
      </w:r>
      <w:r w:rsidR="006461B2" w:rsidRPr="00DE6366">
        <w:rPr>
          <w:b/>
          <w:sz w:val="23"/>
          <w:szCs w:val="23"/>
        </w:rPr>
        <w:t xml:space="preserve">Appel d’Offres National Ouvert en procédure d’urgence </w:t>
      </w:r>
    </w:p>
    <w:p w14:paraId="65D0B08D" w14:textId="297BB2A2" w:rsidR="003A188A" w:rsidRPr="00DE6366" w:rsidRDefault="003A188A" w:rsidP="005F34A1">
      <w:pPr>
        <w:jc w:val="center"/>
        <w:rPr>
          <w:b/>
          <w:sz w:val="23"/>
          <w:szCs w:val="23"/>
        </w:rPr>
      </w:pPr>
      <w:r w:rsidRPr="00DE6366">
        <w:rPr>
          <w:b/>
          <w:sz w:val="23"/>
          <w:szCs w:val="23"/>
        </w:rPr>
        <w:t>N° ________ /</w:t>
      </w:r>
      <w:r w:rsidR="005F34A1" w:rsidRPr="00DE6366">
        <w:rPr>
          <w:b/>
          <w:sz w:val="23"/>
          <w:szCs w:val="23"/>
        </w:rPr>
        <w:t xml:space="preserve">AONO/HGD/CIPM/2025 </w:t>
      </w:r>
      <w:r w:rsidRPr="00DE6366">
        <w:rPr>
          <w:b/>
          <w:sz w:val="23"/>
          <w:szCs w:val="23"/>
        </w:rPr>
        <w:t>du ________________ pour la maintenance et l’exploitation de l’unité de production d’oxygène à l’Hôpital Général de Douala (HGD).</w:t>
      </w:r>
    </w:p>
    <w:p w14:paraId="1211F4A8" w14:textId="77777777" w:rsidR="003A188A" w:rsidRPr="00DE6366" w:rsidRDefault="003A188A" w:rsidP="005F34A1">
      <w:pPr>
        <w:jc w:val="both"/>
        <w:rPr>
          <w:b/>
          <w:sz w:val="10"/>
          <w:szCs w:val="23"/>
        </w:rPr>
      </w:pPr>
    </w:p>
    <w:p w14:paraId="1495DE72" w14:textId="0980C287" w:rsidR="003A188A" w:rsidRPr="00DE6366" w:rsidRDefault="003A188A" w:rsidP="005F34A1">
      <w:pPr>
        <w:ind w:right="422"/>
        <w:jc w:val="center"/>
        <w:rPr>
          <w:b/>
          <w:sz w:val="23"/>
          <w:szCs w:val="23"/>
        </w:rPr>
      </w:pPr>
      <w:r w:rsidRPr="00DE6366">
        <w:rPr>
          <w:b/>
          <w:sz w:val="23"/>
          <w:szCs w:val="23"/>
        </w:rPr>
        <w:t>A n’ouvrir qu’en séance de dépouillement »</w:t>
      </w:r>
    </w:p>
    <w:p w14:paraId="68401094" w14:textId="77777777" w:rsidR="003A188A" w:rsidRPr="00DE6366" w:rsidRDefault="003A188A" w:rsidP="005F34A1">
      <w:pPr>
        <w:jc w:val="both"/>
        <w:rPr>
          <w:sz w:val="12"/>
          <w:szCs w:val="23"/>
        </w:rPr>
      </w:pPr>
    </w:p>
    <w:p w14:paraId="7CC8DBDF" w14:textId="77777777" w:rsidR="003A188A" w:rsidRPr="00DE6366" w:rsidRDefault="003A188A" w:rsidP="00FE4357">
      <w:pPr>
        <w:numPr>
          <w:ilvl w:val="0"/>
          <w:numId w:val="7"/>
        </w:numPr>
        <w:ind w:left="426" w:hanging="426"/>
        <w:jc w:val="both"/>
        <w:rPr>
          <w:b/>
          <w:bCs/>
          <w:sz w:val="23"/>
          <w:szCs w:val="23"/>
          <w:u w:val="single"/>
        </w:rPr>
      </w:pPr>
      <w:r w:rsidRPr="00DE6366">
        <w:rPr>
          <w:b/>
          <w:bCs/>
          <w:sz w:val="23"/>
          <w:szCs w:val="23"/>
          <w:u w:val="single"/>
        </w:rPr>
        <w:t>Recevabilité des offres</w:t>
      </w:r>
    </w:p>
    <w:p w14:paraId="60C3E299" w14:textId="77777777" w:rsidR="005F34A1" w:rsidRPr="00DE6366" w:rsidRDefault="005F34A1" w:rsidP="005F34A1">
      <w:pPr>
        <w:jc w:val="both"/>
        <w:rPr>
          <w:sz w:val="23"/>
          <w:szCs w:val="23"/>
        </w:rPr>
      </w:pPr>
      <w:r w:rsidRPr="00DE6366">
        <w:rPr>
          <w:sz w:val="23"/>
          <w:szCs w:val="23"/>
        </w:rPr>
        <w:t>Les pièces administratives, l'offre technique et l'offre financière doivent être placées dans des enveloppes différentes séparées et remises sous pli scellé. Seront irrecevables par le Maître d’Ouvrage:</w:t>
      </w:r>
    </w:p>
    <w:p w14:paraId="55D8F281" w14:textId="3E4F6140" w:rsidR="005F34A1" w:rsidRPr="00DE6366" w:rsidRDefault="005F34A1" w:rsidP="00FE4357">
      <w:pPr>
        <w:pStyle w:val="Paragraphedeliste"/>
        <w:numPr>
          <w:ilvl w:val="0"/>
          <w:numId w:val="12"/>
        </w:numPr>
        <w:ind w:left="426" w:hanging="142"/>
        <w:jc w:val="both"/>
        <w:rPr>
          <w:sz w:val="23"/>
          <w:szCs w:val="23"/>
        </w:rPr>
      </w:pPr>
      <w:r w:rsidRPr="00DE6366">
        <w:rPr>
          <w:sz w:val="23"/>
          <w:szCs w:val="23"/>
        </w:rPr>
        <w:t>les plis portant les indications sur l’identité des soumissionnaires,</w:t>
      </w:r>
    </w:p>
    <w:p w14:paraId="7EDC206B" w14:textId="2F2036AA" w:rsidR="005F34A1" w:rsidRPr="00DE6366" w:rsidRDefault="005F34A1" w:rsidP="00FE4357">
      <w:pPr>
        <w:pStyle w:val="Paragraphedeliste"/>
        <w:numPr>
          <w:ilvl w:val="0"/>
          <w:numId w:val="12"/>
        </w:numPr>
        <w:ind w:left="426" w:hanging="142"/>
        <w:jc w:val="both"/>
        <w:rPr>
          <w:sz w:val="23"/>
          <w:szCs w:val="23"/>
        </w:rPr>
      </w:pPr>
      <w:r w:rsidRPr="00DE6366">
        <w:rPr>
          <w:sz w:val="23"/>
          <w:szCs w:val="23"/>
        </w:rPr>
        <w:t>les plis parvenus postérieurement aux dates et heures limites de dépôt.</w:t>
      </w:r>
    </w:p>
    <w:p w14:paraId="5DD495BE" w14:textId="7B921AEF" w:rsidR="005F34A1" w:rsidRPr="00DE6366" w:rsidRDefault="005F34A1" w:rsidP="00FE4357">
      <w:pPr>
        <w:pStyle w:val="Paragraphedeliste"/>
        <w:numPr>
          <w:ilvl w:val="0"/>
          <w:numId w:val="12"/>
        </w:numPr>
        <w:ind w:left="426" w:hanging="142"/>
        <w:jc w:val="both"/>
        <w:rPr>
          <w:sz w:val="23"/>
          <w:szCs w:val="23"/>
        </w:rPr>
      </w:pPr>
      <w:r w:rsidRPr="00DE6366">
        <w:rPr>
          <w:sz w:val="23"/>
          <w:szCs w:val="23"/>
        </w:rPr>
        <w:t>les plis sans indication de l’identité de l’Appel d’Offres ;</w:t>
      </w:r>
    </w:p>
    <w:p w14:paraId="3F817104" w14:textId="01DDEAB5" w:rsidR="005F34A1" w:rsidRPr="00DE6366" w:rsidRDefault="005F34A1" w:rsidP="00FE4357">
      <w:pPr>
        <w:pStyle w:val="Paragraphedeliste"/>
        <w:numPr>
          <w:ilvl w:val="0"/>
          <w:numId w:val="12"/>
        </w:numPr>
        <w:ind w:left="426" w:hanging="142"/>
        <w:jc w:val="both"/>
        <w:rPr>
          <w:sz w:val="23"/>
          <w:szCs w:val="23"/>
        </w:rPr>
      </w:pPr>
      <w:r w:rsidRPr="00DE6366">
        <w:rPr>
          <w:sz w:val="23"/>
          <w:szCs w:val="23"/>
        </w:rPr>
        <w:t>les plis non-conformes au mode de soumission</w:t>
      </w:r>
    </w:p>
    <w:p w14:paraId="63D97BDF" w14:textId="3981D827" w:rsidR="005F34A1" w:rsidRPr="00DE6366" w:rsidRDefault="005F34A1" w:rsidP="00FE4357">
      <w:pPr>
        <w:pStyle w:val="Paragraphedeliste"/>
        <w:numPr>
          <w:ilvl w:val="0"/>
          <w:numId w:val="12"/>
        </w:numPr>
        <w:ind w:left="426" w:hanging="142"/>
        <w:jc w:val="both"/>
        <w:rPr>
          <w:sz w:val="23"/>
          <w:szCs w:val="23"/>
        </w:rPr>
      </w:pPr>
      <w:r w:rsidRPr="00DE6366">
        <w:rPr>
          <w:sz w:val="23"/>
          <w:szCs w:val="23"/>
        </w:rPr>
        <w:t>Le non-respect du nombre d’exemplaires indiqué dans le RPAO ou offre uniquement en copies ;</w:t>
      </w:r>
    </w:p>
    <w:p w14:paraId="0805D86B" w14:textId="2971F68D" w:rsidR="003A188A" w:rsidRPr="00DE6366" w:rsidRDefault="005F34A1" w:rsidP="005F34A1">
      <w:pPr>
        <w:jc w:val="both"/>
        <w:rPr>
          <w:sz w:val="23"/>
          <w:szCs w:val="23"/>
        </w:rPr>
      </w:pPr>
      <w:r w:rsidRPr="00DE6366">
        <w:rPr>
          <w:sz w:val="23"/>
          <w:szCs w:val="23"/>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3EC8BAB" w14:textId="77777777" w:rsidR="005F34A1" w:rsidRPr="00DE6366" w:rsidRDefault="005F34A1" w:rsidP="005F34A1">
      <w:pPr>
        <w:jc w:val="both"/>
        <w:rPr>
          <w:sz w:val="14"/>
          <w:szCs w:val="23"/>
        </w:rPr>
      </w:pPr>
    </w:p>
    <w:p w14:paraId="634C450E" w14:textId="77777777" w:rsidR="003A188A" w:rsidRPr="00DE6366" w:rsidRDefault="003A188A" w:rsidP="00FE4357">
      <w:pPr>
        <w:numPr>
          <w:ilvl w:val="0"/>
          <w:numId w:val="7"/>
        </w:numPr>
        <w:ind w:left="426" w:hanging="426"/>
        <w:jc w:val="both"/>
        <w:rPr>
          <w:b/>
          <w:bCs/>
          <w:sz w:val="23"/>
          <w:szCs w:val="23"/>
          <w:u w:val="single"/>
        </w:rPr>
      </w:pPr>
      <w:r w:rsidRPr="00DE6366">
        <w:rPr>
          <w:b/>
          <w:bCs/>
          <w:sz w:val="23"/>
          <w:szCs w:val="23"/>
          <w:u w:val="single"/>
        </w:rPr>
        <w:t>Ouverture des plis</w:t>
      </w:r>
    </w:p>
    <w:p w14:paraId="469CBF36" w14:textId="033B209E" w:rsidR="003B0B9E" w:rsidRPr="00DE6366" w:rsidRDefault="003B0B9E" w:rsidP="003B0B9E">
      <w:pPr>
        <w:jc w:val="both"/>
        <w:rPr>
          <w:sz w:val="23"/>
          <w:szCs w:val="23"/>
        </w:rPr>
      </w:pPr>
      <w:r w:rsidRPr="00DE6366">
        <w:rPr>
          <w:sz w:val="23"/>
          <w:szCs w:val="23"/>
        </w:rPr>
        <w:t xml:space="preserve">L’ouverture des offres se fera en deux (02) temps. </w:t>
      </w:r>
    </w:p>
    <w:p w14:paraId="066051EA" w14:textId="0E5EF51D" w:rsidR="003B0B9E" w:rsidRPr="00DE6366" w:rsidRDefault="003B0B9E" w:rsidP="00E92C3A">
      <w:pPr>
        <w:jc w:val="both"/>
        <w:rPr>
          <w:sz w:val="23"/>
          <w:szCs w:val="23"/>
        </w:rPr>
      </w:pPr>
      <w:r w:rsidRPr="00DE6366">
        <w:rPr>
          <w:sz w:val="23"/>
          <w:szCs w:val="23"/>
        </w:rPr>
        <w:t>L’ouverture des pièces Administratives et des offres techniques. Elle aura lieu le ____________ à ____________min par la Commission Interne de Passation des Marchés de l’Hôpital Général de Douala siégeant dans la salle de réunion de la Direction des Ressources Financières (D.R.F.I.). L’ouverture des offres financières suivra dans un second temps pour les soumissionnaires ayant été déclarés admis à l’issue de l’évaluation des offres administratives et techniques.</w:t>
      </w:r>
    </w:p>
    <w:p w14:paraId="0064A690" w14:textId="0CFC8884" w:rsidR="003A188A" w:rsidRPr="00DE6366" w:rsidRDefault="003B0B9E" w:rsidP="00E92C3A">
      <w:pPr>
        <w:jc w:val="both"/>
        <w:rPr>
          <w:sz w:val="23"/>
          <w:szCs w:val="23"/>
        </w:rPr>
      </w:pPr>
      <w:r w:rsidRPr="00DE6366">
        <w:rPr>
          <w:sz w:val="23"/>
          <w:szCs w:val="23"/>
        </w:rPr>
        <w:t>Les Soumissionnaires peuvent assister à ces séances d'ouverture ou s'y faire représenter par une personne de leur choix dûment mandatée ayant une bonne connaissance du dossier.</w:t>
      </w:r>
    </w:p>
    <w:p w14:paraId="4F0DECF2" w14:textId="77777777" w:rsidR="00ED2802" w:rsidRPr="00DE6366" w:rsidRDefault="00ED2802" w:rsidP="003B0B9E">
      <w:pPr>
        <w:jc w:val="both"/>
        <w:rPr>
          <w:sz w:val="14"/>
          <w:szCs w:val="23"/>
        </w:rPr>
      </w:pPr>
    </w:p>
    <w:p w14:paraId="30568382" w14:textId="77777777" w:rsidR="003A188A" w:rsidRPr="00DE6366" w:rsidRDefault="003A188A" w:rsidP="00FE4357">
      <w:pPr>
        <w:numPr>
          <w:ilvl w:val="0"/>
          <w:numId w:val="7"/>
        </w:numPr>
        <w:ind w:left="426" w:hanging="426"/>
        <w:jc w:val="both"/>
        <w:rPr>
          <w:b/>
          <w:bCs/>
          <w:sz w:val="23"/>
          <w:szCs w:val="23"/>
          <w:u w:val="single"/>
        </w:rPr>
      </w:pPr>
      <w:r w:rsidRPr="00DE6366">
        <w:rPr>
          <w:b/>
          <w:bCs/>
          <w:sz w:val="23"/>
          <w:szCs w:val="23"/>
          <w:u w:val="single"/>
        </w:rPr>
        <w:t>Critères d’évaluation</w:t>
      </w:r>
    </w:p>
    <w:p w14:paraId="01FFD79E" w14:textId="034521DC" w:rsidR="003A188A" w:rsidRPr="00DE6366" w:rsidRDefault="003A188A" w:rsidP="005F34A1">
      <w:pPr>
        <w:jc w:val="both"/>
        <w:rPr>
          <w:sz w:val="23"/>
          <w:szCs w:val="23"/>
        </w:rPr>
      </w:pPr>
      <w:r w:rsidRPr="00DE6366">
        <w:rPr>
          <w:sz w:val="23"/>
          <w:szCs w:val="23"/>
        </w:rPr>
        <w:t xml:space="preserve">L’évaluation se fera suivant le système </w:t>
      </w:r>
      <w:r w:rsidR="00482CDF" w:rsidRPr="00DE6366">
        <w:rPr>
          <w:sz w:val="23"/>
          <w:szCs w:val="23"/>
        </w:rPr>
        <w:t>de notation par points</w:t>
      </w:r>
      <w:r w:rsidRPr="00DE6366">
        <w:rPr>
          <w:sz w:val="23"/>
          <w:szCs w:val="23"/>
        </w:rPr>
        <w:t>.</w:t>
      </w:r>
    </w:p>
    <w:p w14:paraId="4EFF6B8A" w14:textId="77777777" w:rsidR="003A188A" w:rsidRPr="00DE6366" w:rsidRDefault="003A188A" w:rsidP="005F34A1">
      <w:pPr>
        <w:jc w:val="both"/>
        <w:rPr>
          <w:bCs/>
          <w:sz w:val="12"/>
          <w:szCs w:val="23"/>
        </w:rPr>
      </w:pPr>
    </w:p>
    <w:p w14:paraId="02BCAB23" w14:textId="77777777" w:rsidR="00B72E58" w:rsidRPr="00DE6366" w:rsidRDefault="00A07CBD" w:rsidP="005F34A1">
      <w:pPr>
        <w:jc w:val="both"/>
        <w:rPr>
          <w:b/>
          <w:bCs/>
          <w:sz w:val="23"/>
          <w:szCs w:val="23"/>
          <w:u w:val="single"/>
        </w:rPr>
      </w:pPr>
      <w:r w:rsidRPr="00DE6366">
        <w:rPr>
          <w:b/>
          <w:bCs/>
          <w:sz w:val="23"/>
          <w:szCs w:val="23"/>
          <w:u w:val="single"/>
        </w:rPr>
        <w:t>Critères éliminatoires</w:t>
      </w:r>
    </w:p>
    <w:p w14:paraId="0FA6609F" w14:textId="77777777" w:rsidR="00932A3E" w:rsidRPr="00DE6366" w:rsidRDefault="00932A3E" w:rsidP="00FE4357">
      <w:pPr>
        <w:numPr>
          <w:ilvl w:val="0"/>
          <w:numId w:val="51"/>
        </w:numPr>
        <w:jc w:val="both"/>
        <w:rPr>
          <w:sz w:val="22"/>
          <w:szCs w:val="22"/>
        </w:rPr>
      </w:pPr>
      <w:r w:rsidRPr="00DE6366">
        <w:rPr>
          <w:sz w:val="22"/>
          <w:szCs w:val="22"/>
        </w:rPr>
        <w:t>Absence de la caution de soumission.</w:t>
      </w:r>
    </w:p>
    <w:p w14:paraId="7CD579AB" w14:textId="77777777" w:rsidR="00932A3E" w:rsidRPr="00DE6366" w:rsidRDefault="00932A3E" w:rsidP="00FE4357">
      <w:pPr>
        <w:numPr>
          <w:ilvl w:val="0"/>
          <w:numId w:val="51"/>
        </w:numPr>
        <w:jc w:val="both"/>
        <w:rPr>
          <w:sz w:val="22"/>
          <w:szCs w:val="22"/>
        </w:rPr>
      </w:pPr>
      <w:r w:rsidRPr="00DE6366">
        <w:rPr>
          <w:sz w:val="22"/>
          <w:szCs w:val="22"/>
        </w:rPr>
        <w:t>Absence ou non-conformité d’une des pièces du dossier administratif 48h après l’ouverture des plis.</w:t>
      </w:r>
    </w:p>
    <w:p w14:paraId="24A98105" w14:textId="77777777" w:rsidR="00932A3E" w:rsidRPr="00DE6366" w:rsidRDefault="00932A3E" w:rsidP="00FE4357">
      <w:pPr>
        <w:numPr>
          <w:ilvl w:val="0"/>
          <w:numId w:val="51"/>
        </w:numPr>
        <w:jc w:val="both"/>
        <w:rPr>
          <w:sz w:val="22"/>
          <w:szCs w:val="22"/>
        </w:rPr>
      </w:pPr>
      <w:r w:rsidRPr="00DE6366">
        <w:rPr>
          <w:sz w:val="22"/>
          <w:szCs w:val="22"/>
        </w:rPr>
        <w:t>Absence d’une déclaration sur l’honneur attestant du non abandon d’un marché public au cours des trois (03) dernières années et de son absence sur la liste des entreprises défaillantes émise par le Ministère des Marchés Publics.</w:t>
      </w:r>
    </w:p>
    <w:p w14:paraId="15C765E0" w14:textId="77777777" w:rsidR="00932A3E" w:rsidRPr="00DE6366" w:rsidRDefault="00932A3E" w:rsidP="00FE4357">
      <w:pPr>
        <w:numPr>
          <w:ilvl w:val="0"/>
          <w:numId w:val="51"/>
        </w:numPr>
        <w:jc w:val="both"/>
        <w:rPr>
          <w:sz w:val="22"/>
          <w:szCs w:val="22"/>
        </w:rPr>
      </w:pPr>
      <w:r w:rsidRPr="00DE6366">
        <w:rPr>
          <w:sz w:val="22"/>
          <w:szCs w:val="22"/>
        </w:rPr>
        <w:t>Absence d’un prix unitaire quantifié dans l’offre financière.</w:t>
      </w:r>
    </w:p>
    <w:p w14:paraId="1D9BF9AD" w14:textId="77777777" w:rsidR="00932A3E" w:rsidRPr="00DE6366" w:rsidRDefault="00932A3E" w:rsidP="00FE4357">
      <w:pPr>
        <w:numPr>
          <w:ilvl w:val="0"/>
          <w:numId w:val="51"/>
        </w:numPr>
        <w:jc w:val="both"/>
        <w:rPr>
          <w:sz w:val="22"/>
          <w:szCs w:val="22"/>
        </w:rPr>
      </w:pPr>
      <w:r w:rsidRPr="00DE6366">
        <w:rPr>
          <w:sz w:val="22"/>
          <w:szCs w:val="22"/>
        </w:rPr>
        <w:t>Absence d’une déclaration sur honneur d’avoir visité le site.</w:t>
      </w:r>
    </w:p>
    <w:p w14:paraId="03C61747" w14:textId="77777777" w:rsidR="00932A3E" w:rsidRPr="00DE6366" w:rsidRDefault="00932A3E" w:rsidP="00FE4357">
      <w:pPr>
        <w:numPr>
          <w:ilvl w:val="0"/>
          <w:numId w:val="51"/>
        </w:numPr>
        <w:jc w:val="both"/>
        <w:rPr>
          <w:sz w:val="22"/>
          <w:szCs w:val="22"/>
        </w:rPr>
      </w:pPr>
      <w:r w:rsidRPr="00DE6366">
        <w:rPr>
          <w:sz w:val="22"/>
          <w:szCs w:val="22"/>
        </w:rPr>
        <w:t>Absence d’un contrat de représentation avec le fabricant de l’unité de production d’oxygène.</w:t>
      </w:r>
    </w:p>
    <w:p w14:paraId="61779F76" w14:textId="77777777" w:rsidR="00932A3E" w:rsidRPr="00DE6366" w:rsidRDefault="00932A3E" w:rsidP="00FE4357">
      <w:pPr>
        <w:numPr>
          <w:ilvl w:val="0"/>
          <w:numId w:val="51"/>
        </w:numPr>
        <w:jc w:val="both"/>
        <w:rPr>
          <w:sz w:val="22"/>
          <w:szCs w:val="22"/>
        </w:rPr>
      </w:pPr>
      <w:r w:rsidRPr="00DE6366">
        <w:rPr>
          <w:sz w:val="22"/>
          <w:szCs w:val="22"/>
        </w:rPr>
        <w:t>Absence de déclaration sur honneur de disposer de tout autre personnel nécessaire et de disposer du matériel et des outils nécessaires pour mener à bien la mission.</w:t>
      </w:r>
    </w:p>
    <w:p w14:paraId="189EC6F0" w14:textId="0FF7FB3E" w:rsidR="00932A3E" w:rsidRPr="00DE6366" w:rsidRDefault="00482CDF" w:rsidP="00932A3E">
      <w:pPr>
        <w:numPr>
          <w:ilvl w:val="0"/>
          <w:numId w:val="51"/>
        </w:numPr>
        <w:jc w:val="both"/>
        <w:rPr>
          <w:sz w:val="22"/>
          <w:szCs w:val="22"/>
        </w:rPr>
      </w:pPr>
      <w:r w:rsidRPr="00DE6366">
        <w:rPr>
          <w:bCs/>
          <w:sz w:val="22"/>
          <w:szCs w:val="22"/>
        </w:rPr>
        <w:t>Note technique inférieure à 85 points sur 100</w:t>
      </w:r>
    </w:p>
    <w:p w14:paraId="29AE1DEF" w14:textId="77777777" w:rsidR="00932A3E" w:rsidRPr="00DE6366" w:rsidRDefault="00932A3E" w:rsidP="00932A3E">
      <w:pPr>
        <w:jc w:val="both"/>
        <w:rPr>
          <w:sz w:val="22"/>
          <w:szCs w:val="22"/>
        </w:rPr>
      </w:pPr>
    </w:p>
    <w:p w14:paraId="554C83CA" w14:textId="77777777" w:rsidR="00B72E58" w:rsidRPr="00DE6366" w:rsidRDefault="003573C5" w:rsidP="005F34A1">
      <w:pPr>
        <w:jc w:val="both"/>
        <w:rPr>
          <w:b/>
          <w:bCs/>
          <w:sz w:val="23"/>
          <w:szCs w:val="23"/>
          <w:u w:val="single"/>
        </w:rPr>
      </w:pPr>
      <w:r w:rsidRPr="00DE6366">
        <w:rPr>
          <w:b/>
          <w:bCs/>
          <w:sz w:val="23"/>
          <w:szCs w:val="23"/>
          <w:u w:val="single"/>
        </w:rPr>
        <w:t>Critères essentiels</w:t>
      </w:r>
    </w:p>
    <w:p w14:paraId="0541DCFF" w14:textId="77777777" w:rsidR="00ED2802" w:rsidRPr="00DE6366" w:rsidRDefault="00ED2802" w:rsidP="00ED2802">
      <w:pPr>
        <w:autoSpaceDE w:val="0"/>
        <w:autoSpaceDN w:val="0"/>
        <w:adjustRightInd w:val="0"/>
        <w:jc w:val="both"/>
        <w:rPr>
          <w:sz w:val="23"/>
          <w:szCs w:val="23"/>
        </w:rPr>
      </w:pPr>
      <w:r w:rsidRPr="00DE6366">
        <w:rPr>
          <w:sz w:val="23"/>
          <w:szCs w:val="23"/>
        </w:rPr>
        <w:t>L’évaluation des offres techniques portera sur les critères suivants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7753"/>
        <w:gridCol w:w="1441"/>
      </w:tblGrid>
      <w:tr w:rsidR="00DE6366" w:rsidRPr="00DE6366" w14:paraId="4BC73AC2"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4AC7D942" w14:textId="77777777" w:rsidR="00ED2802" w:rsidRPr="00DE6366" w:rsidRDefault="00ED2802" w:rsidP="00E92C3A">
            <w:pPr>
              <w:jc w:val="center"/>
              <w:rPr>
                <w:b/>
                <w:bCs/>
                <w:sz w:val="22"/>
                <w:szCs w:val="23"/>
              </w:rPr>
            </w:pPr>
            <w:r w:rsidRPr="00DE6366">
              <w:rPr>
                <w:b/>
                <w:bCs/>
                <w:sz w:val="22"/>
                <w:szCs w:val="23"/>
              </w:rPr>
              <w:lastRenderedPageBreak/>
              <w:t>N°</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6FE6A2C6" w14:textId="77777777" w:rsidR="00ED2802" w:rsidRPr="00DE6366" w:rsidRDefault="00ED2802" w:rsidP="00E92C3A">
            <w:pPr>
              <w:keepNext/>
              <w:jc w:val="center"/>
              <w:outlineLvl w:val="4"/>
              <w:rPr>
                <w:b/>
                <w:bCs/>
                <w:sz w:val="22"/>
                <w:szCs w:val="23"/>
              </w:rPr>
            </w:pPr>
            <w:r w:rsidRPr="00DE6366">
              <w:rPr>
                <w:b/>
                <w:bCs/>
                <w:sz w:val="22"/>
                <w:szCs w:val="23"/>
              </w:rPr>
              <w:t>Critères d’évaluation</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7DFF720C" w14:textId="77777777" w:rsidR="00ED2802" w:rsidRPr="00DE6366" w:rsidRDefault="00ED2802" w:rsidP="00E92C3A">
            <w:pPr>
              <w:ind w:left="-108" w:right="-84"/>
              <w:jc w:val="center"/>
              <w:rPr>
                <w:b/>
                <w:bCs/>
                <w:sz w:val="22"/>
                <w:szCs w:val="23"/>
              </w:rPr>
            </w:pPr>
            <w:r w:rsidRPr="00DE6366">
              <w:rPr>
                <w:b/>
                <w:bCs/>
                <w:sz w:val="22"/>
                <w:szCs w:val="23"/>
              </w:rPr>
              <w:t>Note technique maximale</w:t>
            </w:r>
          </w:p>
        </w:tc>
      </w:tr>
      <w:tr w:rsidR="00DE6366" w:rsidRPr="00DE6366" w14:paraId="35673721"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525FCD1" w14:textId="77777777" w:rsidR="00ED2802" w:rsidRPr="00DE6366" w:rsidRDefault="00ED2802" w:rsidP="00E92C3A">
            <w:pPr>
              <w:jc w:val="center"/>
              <w:rPr>
                <w:sz w:val="22"/>
                <w:szCs w:val="23"/>
              </w:rPr>
            </w:pPr>
            <w:r w:rsidRPr="00DE6366">
              <w:rPr>
                <w:sz w:val="22"/>
                <w:szCs w:val="23"/>
              </w:rPr>
              <w:t>1</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0D60BDB0" w14:textId="77777777" w:rsidR="00ED2802" w:rsidRPr="00DE6366" w:rsidRDefault="00ED2802" w:rsidP="00E92C3A">
            <w:pPr>
              <w:keepNext/>
              <w:jc w:val="both"/>
              <w:outlineLvl w:val="4"/>
              <w:rPr>
                <w:b/>
                <w:bCs/>
                <w:sz w:val="22"/>
                <w:szCs w:val="23"/>
              </w:rPr>
            </w:pPr>
            <w:r w:rsidRPr="00DE6366">
              <w:rPr>
                <w:sz w:val="22"/>
                <w:szCs w:val="23"/>
              </w:rPr>
              <w:t>Présentation de l’offre.</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5359C1A8" w14:textId="77777777" w:rsidR="00ED2802" w:rsidRPr="00DE6366" w:rsidRDefault="00ED2802" w:rsidP="00E92C3A">
            <w:pPr>
              <w:jc w:val="center"/>
              <w:rPr>
                <w:b/>
                <w:bCs/>
                <w:sz w:val="22"/>
                <w:szCs w:val="23"/>
              </w:rPr>
            </w:pPr>
            <w:r w:rsidRPr="00DE6366">
              <w:rPr>
                <w:sz w:val="22"/>
                <w:szCs w:val="23"/>
              </w:rPr>
              <w:t>04</w:t>
            </w:r>
          </w:p>
        </w:tc>
      </w:tr>
      <w:tr w:rsidR="00DE6366" w:rsidRPr="00DE6366" w14:paraId="33CF8697"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53BAB272" w14:textId="77777777" w:rsidR="00ED2802" w:rsidRPr="00DE6366" w:rsidRDefault="00ED2802" w:rsidP="00E92C3A">
            <w:pPr>
              <w:jc w:val="center"/>
              <w:rPr>
                <w:sz w:val="22"/>
                <w:szCs w:val="23"/>
              </w:rPr>
            </w:pPr>
            <w:r w:rsidRPr="00DE6366">
              <w:rPr>
                <w:sz w:val="22"/>
                <w:szCs w:val="23"/>
              </w:rPr>
              <w:t>2</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3C5CA7DD" w14:textId="77777777" w:rsidR="00ED2802" w:rsidRPr="00DE6366" w:rsidRDefault="00ED2802" w:rsidP="00E92C3A">
            <w:pPr>
              <w:autoSpaceDE w:val="0"/>
              <w:autoSpaceDN w:val="0"/>
              <w:adjustRightInd w:val="0"/>
              <w:jc w:val="both"/>
              <w:rPr>
                <w:sz w:val="22"/>
                <w:szCs w:val="23"/>
              </w:rPr>
            </w:pPr>
            <w:r w:rsidRPr="00DE6366">
              <w:rPr>
                <w:sz w:val="22"/>
                <w:szCs w:val="23"/>
              </w:rPr>
              <w:t>Qualification du personnel clé.</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49A0AB11" w14:textId="77777777" w:rsidR="00ED2802" w:rsidRPr="00DE6366" w:rsidRDefault="00ED2802" w:rsidP="00E92C3A">
            <w:pPr>
              <w:jc w:val="center"/>
              <w:rPr>
                <w:sz w:val="22"/>
                <w:szCs w:val="23"/>
              </w:rPr>
            </w:pPr>
            <w:r w:rsidRPr="00DE6366">
              <w:rPr>
                <w:sz w:val="22"/>
                <w:szCs w:val="23"/>
              </w:rPr>
              <w:t>42</w:t>
            </w:r>
          </w:p>
        </w:tc>
      </w:tr>
      <w:tr w:rsidR="00DE6366" w:rsidRPr="00DE6366" w14:paraId="78F62DB6"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B6B1969" w14:textId="77777777" w:rsidR="00ED2802" w:rsidRPr="00DE6366" w:rsidRDefault="00ED2802" w:rsidP="00E92C3A">
            <w:pPr>
              <w:jc w:val="center"/>
              <w:rPr>
                <w:sz w:val="22"/>
                <w:szCs w:val="23"/>
              </w:rPr>
            </w:pPr>
            <w:r w:rsidRPr="00DE6366">
              <w:rPr>
                <w:sz w:val="22"/>
                <w:szCs w:val="23"/>
              </w:rPr>
              <w:t>3</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16BAA0B9" w14:textId="77777777" w:rsidR="00ED2802" w:rsidRPr="00DE6366" w:rsidRDefault="00ED2802" w:rsidP="00E92C3A">
            <w:pPr>
              <w:tabs>
                <w:tab w:val="right" w:pos="6837"/>
              </w:tabs>
              <w:jc w:val="both"/>
              <w:rPr>
                <w:sz w:val="22"/>
                <w:szCs w:val="23"/>
              </w:rPr>
            </w:pPr>
            <w:r w:rsidRPr="00DE6366">
              <w:rPr>
                <w:sz w:val="22"/>
                <w:szCs w:val="23"/>
              </w:rPr>
              <w:t>Références du soumissionnaire.</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10B488F1" w14:textId="77777777" w:rsidR="00ED2802" w:rsidRPr="00DE6366" w:rsidRDefault="00ED2802" w:rsidP="00E92C3A">
            <w:pPr>
              <w:jc w:val="center"/>
              <w:rPr>
                <w:sz w:val="22"/>
                <w:szCs w:val="23"/>
              </w:rPr>
            </w:pPr>
            <w:r w:rsidRPr="00DE6366">
              <w:rPr>
                <w:sz w:val="22"/>
                <w:szCs w:val="23"/>
              </w:rPr>
              <w:t>25</w:t>
            </w:r>
          </w:p>
        </w:tc>
      </w:tr>
      <w:tr w:rsidR="00DE6366" w:rsidRPr="00DE6366" w14:paraId="44120F96"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74486BF" w14:textId="77777777" w:rsidR="00ED2802" w:rsidRPr="00DE6366" w:rsidRDefault="00ED2802" w:rsidP="00E92C3A">
            <w:pPr>
              <w:jc w:val="center"/>
              <w:rPr>
                <w:sz w:val="22"/>
                <w:szCs w:val="23"/>
              </w:rPr>
            </w:pPr>
            <w:r w:rsidRPr="00DE6366">
              <w:rPr>
                <w:sz w:val="22"/>
                <w:szCs w:val="23"/>
              </w:rPr>
              <w:t>4</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3AF208F5" w14:textId="77777777" w:rsidR="00ED2802" w:rsidRPr="00DE6366" w:rsidRDefault="00ED2802" w:rsidP="00E92C3A">
            <w:pPr>
              <w:tabs>
                <w:tab w:val="right" w:pos="6837"/>
              </w:tabs>
              <w:jc w:val="both"/>
              <w:rPr>
                <w:sz w:val="22"/>
                <w:szCs w:val="23"/>
              </w:rPr>
            </w:pPr>
            <w:r w:rsidRPr="00DE6366">
              <w:rPr>
                <w:sz w:val="22"/>
                <w:szCs w:val="23"/>
              </w:rPr>
              <w:t>Moyens techniques et matériels.</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724E61FD" w14:textId="77777777" w:rsidR="00ED2802" w:rsidRPr="00DE6366" w:rsidRDefault="00ED2802" w:rsidP="00E92C3A">
            <w:pPr>
              <w:jc w:val="center"/>
              <w:rPr>
                <w:sz w:val="22"/>
                <w:szCs w:val="23"/>
              </w:rPr>
            </w:pPr>
            <w:r w:rsidRPr="00DE6366">
              <w:rPr>
                <w:sz w:val="22"/>
                <w:szCs w:val="23"/>
              </w:rPr>
              <w:t>10</w:t>
            </w:r>
          </w:p>
        </w:tc>
      </w:tr>
      <w:tr w:rsidR="00DE6366" w:rsidRPr="00DE6366" w14:paraId="0D070EB7"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03ECBDE5" w14:textId="77777777" w:rsidR="00ED2802" w:rsidRPr="00DE6366" w:rsidRDefault="00ED2802" w:rsidP="00E92C3A">
            <w:pPr>
              <w:jc w:val="center"/>
              <w:rPr>
                <w:sz w:val="22"/>
                <w:szCs w:val="23"/>
              </w:rPr>
            </w:pPr>
            <w:r w:rsidRPr="00DE6366">
              <w:rPr>
                <w:sz w:val="22"/>
                <w:szCs w:val="23"/>
              </w:rPr>
              <w:t>5</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2C3DA9D9" w14:textId="77777777" w:rsidR="00ED2802" w:rsidRPr="00DE6366" w:rsidRDefault="00ED2802" w:rsidP="00E92C3A">
            <w:pPr>
              <w:tabs>
                <w:tab w:val="right" w:pos="6410"/>
              </w:tabs>
              <w:ind w:right="-109"/>
              <w:jc w:val="both"/>
              <w:rPr>
                <w:sz w:val="22"/>
                <w:szCs w:val="23"/>
              </w:rPr>
            </w:pPr>
            <w:r w:rsidRPr="00DE6366">
              <w:rPr>
                <w:sz w:val="22"/>
                <w:szCs w:val="23"/>
              </w:rPr>
              <w:t>Méthodologie, plan de travail, compréhension des Termes de Références et du mandat.</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54A9B163" w14:textId="77777777" w:rsidR="00ED2802" w:rsidRPr="00DE6366" w:rsidRDefault="00ED2802" w:rsidP="00E92C3A">
            <w:pPr>
              <w:jc w:val="center"/>
              <w:rPr>
                <w:sz w:val="22"/>
                <w:szCs w:val="23"/>
              </w:rPr>
            </w:pPr>
            <w:r w:rsidRPr="00DE6366">
              <w:rPr>
                <w:sz w:val="22"/>
                <w:szCs w:val="23"/>
              </w:rPr>
              <w:t>16</w:t>
            </w:r>
          </w:p>
        </w:tc>
      </w:tr>
      <w:tr w:rsidR="00DE6366" w:rsidRPr="00DE6366" w14:paraId="13A8A612"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62CC3D99" w14:textId="77777777" w:rsidR="00ED2802" w:rsidRPr="00DE6366" w:rsidRDefault="00ED2802" w:rsidP="00E92C3A">
            <w:pPr>
              <w:jc w:val="center"/>
              <w:rPr>
                <w:sz w:val="22"/>
                <w:szCs w:val="23"/>
              </w:rPr>
            </w:pPr>
            <w:r w:rsidRPr="00DE6366">
              <w:rPr>
                <w:sz w:val="22"/>
                <w:szCs w:val="23"/>
              </w:rPr>
              <w:t>6</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5063FC7C" w14:textId="77777777" w:rsidR="00ED2802" w:rsidRPr="00DE6366" w:rsidRDefault="00ED2802" w:rsidP="00E92C3A">
            <w:pPr>
              <w:autoSpaceDE w:val="0"/>
              <w:autoSpaceDN w:val="0"/>
              <w:adjustRightInd w:val="0"/>
              <w:jc w:val="both"/>
              <w:rPr>
                <w:sz w:val="22"/>
                <w:szCs w:val="23"/>
              </w:rPr>
            </w:pPr>
            <w:r w:rsidRPr="00DE6366">
              <w:rPr>
                <w:sz w:val="22"/>
                <w:szCs w:val="23"/>
              </w:rPr>
              <w:t>Preuves d’acceptation des termes et des conditions du marché.</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26D9FC16" w14:textId="77777777" w:rsidR="00ED2802" w:rsidRPr="00DE6366" w:rsidRDefault="00ED2802" w:rsidP="00E92C3A">
            <w:pPr>
              <w:jc w:val="center"/>
              <w:rPr>
                <w:sz w:val="22"/>
                <w:szCs w:val="23"/>
              </w:rPr>
            </w:pPr>
            <w:r w:rsidRPr="00DE6366">
              <w:rPr>
                <w:sz w:val="22"/>
                <w:szCs w:val="23"/>
              </w:rPr>
              <w:t>03</w:t>
            </w:r>
          </w:p>
        </w:tc>
      </w:tr>
      <w:tr w:rsidR="00DE6366" w:rsidRPr="00DE6366" w14:paraId="0C28ECEE" w14:textId="77777777" w:rsidTr="00E92C3A">
        <w:trPr>
          <w:trHeight w:val="170"/>
        </w:trPr>
        <w:tc>
          <w:tcPr>
            <w:tcW w:w="4254" w:type="pct"/>
            <w:gridSpan w:val="2"/>
            <w:tcBorders>
              <w:top w:val="single" w:sz="4" w:space="0" w:color="000000"/>
              <w:left w:val="single" w:sz="4" w:space="0" w:color="000000"/>
              <w:bottom w:val="single" w:sz="4" w:space="0" w:color="000000"/>
              <w:right w:val="single" w:sz="4" w:space="0" w:color="000000"/>
            </w:tcBorders>
            <w:vAlign w:val="center"/>
            <w:hideMark/>
          </w:tcPr>
          <w:p w14:paraId="47F7BE5B" w14:textId="77777777" w:rsidR="00ED2802" w:rsidRPr="00DE6366" w:rsidRDefault="00ED2802" w:rsidP="00E92C3A">
            <w:pPr>
              <w:tabs>
                <w:tab w:val="left" w:pos="708"/>
                <w:tab w:val="center" w:pos="4536"/>
                <w:tab w:val="right" w:pos="9072"/>
              </w:tabs>
              <w:jc w:val="center"/>
              <w:rPr>
                <w:b/>
                <w:sz w:val="22"/>
                <w:szCs w:val="23"/>
              </w:rPr>
            </w:pPr>
            <w:r w:rsidRPr="00DE6366">
              <w:rPr>
                <w:b/>
                <w:sz w:val="22"/>
                <w:szCs w:val="23"/>
              </w:rPr>
              <w:t>Total</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064E7D48" w14:textId="77777777" w:rsidR="00ED2802" w:rsidRPr="00DE6366" w:rsidRDefault="00ED2802" w:rsidP="00E92C3A">
            <w:pPr>
              <w:tabs>
                <w:tab w:val="left" w:pos="708"/>
                <w:tab w:val="center" w:pos="4536"/>
                <w:tab w:val="right" w:pos="9072"/>
              </w:tabs>
              <w:jc w:val="center"/>
              <w:rPr>
                <w:b/>
                <w:sz w:val="22"/>
                <w:szCs w:val="23"/>
              </w:rPr>
            </w:pPr>
            <w:r w:rsidRPr="00DE6366">
              <w:rPr>
                <w:b/>
                <w:sz w:val="22"/>
                <w:szCs w:val="23"/>
              </w:rPr>
              <w:t>100</w:t>
            </w:r>
          </w:p>
        </w:tc>
      </w:tr>
    </w:tbl>
    <w:p w14:paraId="19161BAA" w14:textId="77777777" w:rsidR="00ED2802" w:rsidRPr="00DE6366" w:rsidRDefault="00ED2802" w:rsidP="00ED2802">
      <w:pPr>
        <w:widowControl w:val="0"/>
        <w:tabs>
          <w:tab w:val="left" w:pos="400"/>
          <w:tab w:val="left" w:pos="7220"/>
        </w:tabs>
        <w:autoSpaceDE w:val="0"/>
        <w:jc w:val="both"/>
        <w:rPr>
          <w:sz w:val="16"/>
          <w:szCs w:val="23"/>
        </w:rPr>
      </w:pPr>
    </w:p>
    <w:p w14:paraId="002FFAE4" w14:textId="77777777" w:rsidR="00ED2802" w:rsidRPr="00DE6366" w:rsidRDefault="00ED2802" w:rsidP="00E92C3A">
      <w:pPr>
        <w:jc w:val="both"/>
        <w:rPr>
          <w:sz w:val="23"/>
          <w:szCs w:val="23"/>
        </w:rPr>
      </w:pPr>
      <w:r w:rsidRPr="00DE6366">
        <w:rPr>
          <w:sz w:val="23"/>
          <w:szCs w:val="23"/>
        </w:rPr>
        <w:t xml:space="preserve">Une proposition est rejetée à ce stade si elle n’atteint pas la note minimale de </w:t>
      </w:r>
      <w:r w:rsidRPr="00DE6366">
        <w:rPr>
          <w:b/>
          <w:sz w:val="23"/>
          <w:szCs w:val="23"/>
        </w:rPr>
        <w:t>85</w:t>
      </w:r>
      <w:r w:rsidRPr="00DE6366">
        <w:rPr>
          <w:sz w:val="23"/>
          <w:szCs w:val="23"/>
        </w:rPr>
        <w:t xml:space="preserve"> sur</w:t>
      </w:r>
      <w:r w:rsidRPr="00DE6366">
        <w:rPr>
          <w:b/>
          <w:sz w:val="23"/>
          <w:szCs w:val="23"/>
        </w:rPr>
        <w:t xml:space="preserve"> 100 points</w:t>
      </w:r>
      <w:r w:rsidRPr="00DE6366">
        <w:rPr>
          <w:sz w:val="23"/>
          <w:szCs w:val="23"/>
        </w:rPr>
        <w:t>.</w:t>
      </w:r>
    </w:p>
    <w:p w14:paraId="4BB89DCC" w14:textId="77777777" w:rsidR="00ED2802" w:rsidRPr="00DE6366" w:rsidRDefault="00ED2802" w:rsidP="00E92C3A">
      <w:pPr>
        <w:jc w:val="both"/>
        <w:rPr>
          <w:sz w:val="16"/>
          <w:szCs w:val="16"/>
        </w:rPr>
      </w:pPr>
    </w:p>
    <w:p w14:paraId="048A71F5" w14:textId="77777777" w:rsidR="00ED2802" w:rsidRPr="00DE6366" w:rsidRDefault="00ED2802" w:rsidP="00E92C3A">
      <w:pPr>
        <w:tabs>
          <w:tab w:val="left" w:pos="851"/>
        </w:tabs>
        <w:jc w:val="both"/>
        <w:rPr>
          <w:bCs/>
          <w:sz w:val="23"/>
          <w:szCs w:val="23"/>
        </w:rPr>
      </w:pPr>
      <w:r w:rsidRPr="00DE6366">
        <w:rPr>
          <w:bCs/>
          <w:sz w:val="23"/>
          <w:szCs w:val="23"/>
        </w:rPr>
        <w:t>A l’issue de l’examen des offres administratives et techniques, seules les offres financières des soumissionnaires qui auront présenté une offre administrative conforme et obtenu une note technique supérieure ou égale à 85 points sur 100 seront analysées.</w:t>
      </w:r>
    </w:p>
    <w:p w14:paraId="4E427382" w14:textId="77777777" w:rsidR="00ED2802" w:rsidRPr="00DE6366" w:rsidRDefault="00ED2802" w:rsidP="00E92C3A">
      <w:pPr>
        <w:tabs>
          <w:tab w:val="left" w:pos="851"/>
        </w:tabs>
        <w:jc w:val="both"/>
        <w:rPr>
          <w:bCs/>
          <w:sz w:val="10"/>
          <w:szCs w:val="16"/>
        </w:rPr>
      </w:pPr>
    </w:p>
    <w:p w14:paraId="66562235" w14:textId="77777777" w:rsidR="00ED2802" w:rsidRPr="00DE6366" w:rsidRDefault="00ED2802" w:rsidP="00FE4357">
      <w:pPr>
        <w:numPr>
          <w:ilvl w:val="0"/>
          <w:numId w:val="17"/>
        </w:numPr>
        <w:ind w:left="709"/>
        <w:contextualSpacing/>
        <w:jc w:val="both"/>
        <w:rPr>
          <w:sz w:val="23"/>
          <w:szCs w:val="23"/>
        </w:rPr>
      </w:pPr>
      <w:r w:rsidRPr="00DE6366">
        <w:rPr>
          <w:b/>
          <w:sz w:val="23"/>
          <w:szCs w:val="23"/>
        </w:rPr>
        <w:t>Les offres financières</w:t>
      </w:r>
    </w:p>
    <w:p w14:paraId="116B3F3F" w14:textId="1FECC1A3" w:rsidR="00ED2802" w:rsidRPr="00DE6366" w:rsidRDefault="00E92C3A" w:rsidP="00E92C3A">
      <w:pPr>
        <w:ind w:firstLine="709"/>
        <w:jc w:val="both"/>
        <w:rPr>
          <w:bCs/>
          <w:sz w:val="23"/>
          <w:szCs w:val="23"/>
        </w:rPr>
      </w:pPr>
      <w:r w:rsidRPr="00DE6366">
        <w:rPr>
          <w:noProof/>
          <w:position w:val="-24"/>
          <w:sz w:val="23"/>
          <w:szCs w:val="23"/>
        </w:rPr>
        <w:drawing>
          <wp:anchor distT="0" distB="0" distL="114300" distR="114300" simplePos="0" relativeHeight="251662848" behindDoc="0" locked="0" layoutInCell="1" allowOverlap="1" wp14:anchorId="48C2C549" wp14:editId="3B7E0A3E">
            <wp:simplePos x="0" y="0"/>
            <wp:positionH relativeFrom="column">
              <wp:posOffset>1189355</wp:posOffset>
            </wp:positionH>
            <wp:positionV relativeFrom="paragraph">
              <wp:posOffset>202565</wp:posOffset>
            </wp:positionV>
            <wp:extent cx="1181100" cy="390525"/>
            <wp:effectExtent l="0" t="0" r="0" b="952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anchor>
        </w:drawing>
      </w:r>
      <w:r w:rsidR="00ED2802" w:rsidRPr="00DE6366">
        <w:rPr>
          <w:bCs/>
          <w:sz w:val="23"/>
          <w:szCs w:val="23"/>
        </w:rPr>
        <w:t>Il sera attribué aux offres financières de chaque entreprise, une note financière, calculée de la manière suivante :</w:t>
      </w:r>
      <w:r w:rsidRPr="00DE6366">
        <w:rPr>
          <w:noProof/>
          <w:position w:val="-24"/>
          <w:sz w:val="23"/>
          <w:szCs w:val="23"/>
        </w:rPr>
        <w:t xml:space="preserve"> </w:t>
      </w:r>
    </w:p>
    <w:p w14:paraId="5A660E41" w14:textId="5C5E1231" w:rsidR="00ED2802" w:rsidRPr="00DE6366" w:rsidRDefault="00ED2802" w:rsidP="00E92C3A">
      <w:pPr>
        <w:jc w:val="both"/>
        <w:rPr>
          <w:bCs/>
          <w:sz w:val="40"/>
          <w:szCs w:val="23"/>
        </w:rPr>
      </w:pPr>
      <w:r w:rsidRPr="00DE6366">
        <w:rPr>
          <w:bCs/>
          <w:sz w:val="23"/>
          <w:szCs w:val="23"/>
        </w:rPr>
        <w:t xml:space="preserve">                           </w:t>
      </w:r>
    </w:p>
    <w:p w14:paraId="183DC090" w14:textId="77777777" w:rsidR="00ED2802" w:rsidRPr="00DE6366" w:rsidRDefault="00ED2802" w:rsidP="00E92C3A">
      <w:pPr>
        <w:ind w:firstLine="708"/>
        <w:jc w:val="both"/>
        <w:rPr>
          <w:bCs/>
          <w:sz w:val="23"/>
          <w:szCs w:val="23"/>
        </w:rPr>
      </w:pPr>
      <w:r w:rsidRPr="00DE6366">
        <w:rPr>
          <w:bCs/>
          <w:sz w:val="23"/>
          <w:szCs w:val="23"/>
        </w:rPr>
        <w:t xml:space="preserve">Avec NFi = Note financière, MMD = Montant de l’offre la moins-disante, MS = montant évalué du soumissionnaire. </w:t>
      </w:r>
    </w:p>
    <w:p w14:paraId="14110BD6" w14:textId="00FA0570" w:rsidR="00ED2802" w:rsidRPr="00DE6366" w:rsidRDefault="00E92C3A" w:rsidP="00E92C3A">
      <w:pPr>
        <w:tabs>
          <w:tab w:val="left" w:pos="360"/>
        </w:tabs>
        <w:spacing w:after="120"/>
        <w:jc w:val="both"/>
        <w:rPr>
          <w:bCs/>
          <w:sz w:val="23"/>
          <w:szCs w:val="23"/>
        </w:rPr>
      </w:pPr>
      <w:r w:rsidRPr="00DE6366">
        <w:rPr>
          <w:noProof/>
          <w:position w:val="-24"/>
          <w:sz w:val="23"/>
          <w:szCs w:val="23"/>
        </w:rPr>
        <w:drawing>
          <wp:anchor distT="0" distB="0" distL="114300" distR="114300" simplePos="0" relativeHeight="251663872" behindDoc="0" locked="0" layoutInCell="1" allowOverlap="1" wp14:anchorId="6D5BB99F" wp14:editId="3162E275">
            <wp:simplePos x="0" y="0"/>
            <wp:positionH relativeFrom="column">
              <wp:posOffset>446405</wp:posOffset>
            </wp:positionH>
            <wp:positionV relativeFrom="paragraph">
              <wp:posOffset>210185</wp:posOffset>
            </wp:positionV>
            <wp:extent cx="1562100" cy="390525"/>
            <wp:effectExtent l="0" t="0" r="0" b="952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anchor>
        </w:drawing>
      </w:r>
      <w:r w:rsidR="00ED2802" w:rsidRPr="00DE6366">
        <w:rPr>
          <w:bCs/>
          <w:sz w:val="23"/>
          <w:szCs w:val="23"/>
        </w:rPr>
        <w:tab/>
      </w:r>
      <w:r w:rsidR="00ED2802" w:rsidRPr="00DE6366">
        <w:rPr>
          <w:bCs/>
          <w:sz w:val="23"/>
          <w:szCs w:val="23"/>
        </w:rPr>
        <w:tab/>
        <w:t>La note finale (NF) de chaque soumissionnaire sera obtenue de la manière suivante :</w:t>
      </w:r>
    </w:p>
    <w:p w14:paraId="6CFFDB12" w14:textId="45BD0F20" w:rsidR="00ED2802" w:rsidRPr="00DE6366" w:rsidRDefault="00E92C3A" w:rsidP="00E92C3A">
      <w:pPr>
        <w:spacing w:after="120"/>
        <w:ind w:firstLine="709"/>
        <w:jc w:val="both"/>
        <w:rPr>
          <w:bCs/>
          <w:sz w:val="23"/>
          <w:szCs w:val="23"/>
        </w:rPr>
      </w:pPr>
      <w:r w:rsidRPr="00DE6366">
        <w:rPr>
          <w:bCs/>
          <w:sz w:val="23"/>
          <w:szCs w:val="23"/>
        </w:rPr>
        <w:t xml:space="preserve">                                             </w:t>
      </w:r>
      <w:r w:rsidR="00ED2802" w:rsidRPr="00DE6366">
        <w:rPr>
          <w:bCs/>
          <w:sz w:val="23"/>
          <w:szCs w:val="23"/>
        </w:rPr>
        <w:t>, avec NF = Note finale ; NT = Note technique</w:t>
      </w:r>
    </w:p>
    <w:p w14:paraId="2E842293" w14:textId="77777777" w:rsidR="00ED2802" w:rsidRPr="00DE6366" w:rsidRDefault="00ED2802" w:rsidP="00ED2802">
      <w:pPr>
        <w:jc w:val="both"/>
        <w:rPr>
          <w:b/>
          <w:sz w:val="20"/>
          <w:szCs w:val="16"/>
        </w:rPr>
      </w:pPr>
    </w:p>
    <w:p w14:paraId="1E2F1D92" w14:textId="77777777" w:rsidR="00ED2802" w:rsidRPr="00DE6366" w:rsidRDefault="00ED2802" w:rsidP="00ED2802">
      <w:pPr>
        <w:jc w:val="both"/>
        <w:rPr>
          <w:b/>
          <w:sz w:val="23"/>
          <w:szCs w:val="23"/>
        </w:rPr>
      </w:pPr>
      <w:r w:rsidRPr="00DE6366">
        <w:rPr>
          <w:b/>
          <w:sz w:val="23"/>
          <w:szCs w:val="23"/>
        </w:rPr>
        <w:t xml:space="preserve">15. </w:t>
      </w:r>
      <w:r w:rsidRPr="00DE6366">
        <w:rPr>
          <w:b/>
          <w:sz w:val="23"/>
          <w:szCs w:val="23"/>
          <w:u w:val="single"/>
        </w:rPr>
        <w:t>Méthode de sélection du prestataire</w:t>
      </w:r>
    </w:p>
    <w:p w14:paraId="108E3E69" w14:textId="77777777" w:rsidR="00ED2802" w:rsidRPr="00DE6366" w:rsidRDefault="00ED2802" w:rsidP="00ED2802">
      <w:pPr>
        <w:jc w:val="both"/>
        <w:rPr>
          <w:sz w:val="23"/>
          <w:szCs w:val="23"/>
        </w:rPr>
      </w:pPr>
      <w:r w:rsidRPr="00DE6366">
        <w:rPr>
          <w:sz w:val="23"/>
          <w:szCs w:val="23"/>
        </w:rPr>
        <w:t>Le prestataire sera choisi par la méthode de sélection qualité-coût (mieux disant), conformément aux procédures décrites dans le présent DAO.</w:t>
      </w:r>
    </w:p>
    <w:p w14:paraId="16A57734" w14:textId="77777777" w:rsidR="00B72E58" w:rsidRPr="00DE6366" w:rsidRDefault="00B72E58" w:rsidP="005F34A1">
      <w:pPr>
        <w:widowControl w:val="0"/>
        <w:autoSpaceDE w:val="0"/>
        <w:autoSpaceDN w:val="0"/>
        <w:adjustRightInd w:val="0"/>
        <w:ind w:left="720"/>
        <w:jc w:val="both"/>
        <w:rPr>
          <w:sz w:val="16"/>
          <w:szCs w:val="23"/>
          <w:u w:val="single"/>
        </w:rPr>
      </w:pPr>
    </w:p>
    <w:p w14:paraId="64DAB16C" w14:textId="77777777" w:rsidR="00CC3CCF" w:rsidRPr="00DE6366" w:rsidRDefault="001A01D6" w:rsidP="00FE4357">
      <w:pPr>
        <w:numPr>
          <w:ilvl w:val="0"/>
          <w:numId w:val="7"/>
        </w:numPr>
        <w:ind w:left="426" w:hanging="426"/>
        <w:jc w:val="both"/>
        <w:rPr>
          <w:b/>
          <w:bCs/>
          <w:sz w:val="23"/>
          <w:szCs w:val="23"/>
          <w:u w:val="single"/>
        </w:rPr>
      </w:pPr>
      <w:r w:rsidRPr="00DE6366">
        <w:rPr>
          <w:b/>
          <w:bCs/>
          <w:sz w:val="23"/>
          <w:szCs w:val="23"/>
          <w:u w:val="single"/>
        </w:rPr>
        <w:t>Attribution</w:t>
      </w:r>
    </w:p>
    <w:p w14:paraId="34D56A88" w14:textId="3345AA40" w:rsidR="005F2824" w:rsidRPr="00DE6366" w:rsidRDefault="001A01D6" w:rsidP="005F34A1">
      <w:pPr>
        <w:jc w:val="both"/>
        <w:rPr>
          <w:sz w:val="23"/>
          <w:szCs w:val="23"/>
        </w:rPr>
      </w:pPr>
      <w:r w:rsidRPr="00DE6366">
        <w:rPr>
          <w:sz w:val="23"/>
          <w:szCs w:val="23"/>
        </w:rPr>
        <w:t>Le marché sera attribué au soumissionnaire ayant satisfait aux critères éliminatoires et dont l’offre sera évaluée la m</w:t>
      </w:r>
      <w:r w:rsidR="0073252E" w:rsidRPr="00DE6366">
        <w:rPr>
          <w:sz w:val="23"/>
          <w:szCs w:val="23"/>
        </w:rPr>
        <w:t>ieux</w:t>
      </w:r>
      <w:r w:rsidRPr="00DE6366">
        <w:rPr>
          <w:sz w:val="23"/>
          <w:szCs w:val="23"/>
        </w:rPr>
        <w:t xml:space="preserve"> disante</w:t>
      </w:r>
      <w:r w:rsidR="00CC3CCF" w:rsidRPr="00DE6366">
        <w:rPr>
          <w:sz w:val="23"/>
          <w:szCs w:val="23"/>
        </w:rPr>
        <w:t>.</w:t>
      </w:r>
    </w:p>
    <w:p w14:paraId="7A64A544" w14:textId="77777777" w:rsidR="006C6B31" w:rsidRPr="00DE6366" w:rsidRDefault="006C6B31" w:rsidP="005F34A1">
      <w:pPr>
        <w:jc w:val="both"/>
        <w:rPr>
          <w:sz w:val="16"/>
          <w:szCs w:val="23"/>
        </w:rPr>
      </w:pPr>
    </w:p>
    <w:p w14:paraId="022514F2" w14:textId="77777777" w:rsidR="00B72E58" w:rsidRPr="00DE6366" w:rsidRDefault="00B72E58" w:rsidP="00FE4357">
      <w:pPr>
        <w:numPr>
          <w:ilvl w:val="0"/>
          <w:numId w:val="7"/>
        </w:numPr>
        <w:ind w:left="426" w:hanging="426"/>
        <w:jc w:val="both"/>
        <w:rPr>
          <w:b/>
          <w:bCs/>
          <w:sz w:val="23"/>
          <w:szCs w:val="23"/>
          <w:u w:val="single"/>
        </w:rPr>
      </w:pPr>
      <w:r w:rsidRPr="00DE6366">
        <w:rPr>
          <w:b/>
          <w:bCs/>
          <w:sz w:val="23"/>
          <w:szCs w:val="23"/>
          <w:u w:val="single"/>
        </w:rPr>
        <w:t>Durée de validité des offres</w:t>
      </w:r>
    </w:p>
    <w:p w14:paraId="63A14979" w14:textId="0FAF71F9" w:rsidR="00F9717B" w:rsidRPr="00DE6366" w:rsidRDefault="00B27881" w:rsidP="005F34A1">
      <w:pPr>
        <w:jc w:val="both"/>
        <w:rPr>
          <w:sz w:val="23"/>
          <w:szCs w:val="23"/>
        </w:rPr>
      </w:pPr>
      <w:r w:rsidRPr="00DE6366">
        <w:rPr>
          <w:sz w:val="23"/>
          <w:szCs w:val="23"/>
        </w:rPr>
        <w:t xml:space="preserve">Les soumissionnaires resteront engagés par </w:t>
      </w:r>
      <w:r w:rsidR="00F5325C" w:rsidRPr="00DE6366">
        <w:rPr>
          <w:sz w:val="23"/>
          <w:szCs w:val="23"/>
        </w:rPr>
        <w:t>leurs offres</w:t>
      </w:r>
      <w:r w:rsidRPr="00DE6366">
        <w:rPr>
          <w:sz w:val="23"/>
          <w:szCs w:val="23"/>
        </w:rPr>
        <w:t xml:space="preserve"> pendant quatre-vingt-dix (90) jours à partir de la date limite fixée pour la remise des offres.</w:t>
      </w:r>
    </w:p>
    <w:p w14:paraId="3D8CA4B1" w14:textId="77777777" w:rsidR="00F9717B" w:rsidRPr="00DE6366" w:rsidRDefault="00F9717B" w:rsidP="005F34A1">
      <w:pPr>
        <w:jc w:val="both"/>
        <w:rPr>
          <w:sz w:val="16"/>
          <w:szCs w:val="23"/>
        </w:rPr>
      </w:pPr>
    </w:p>
    <w:p w14:paraId="5796DCD6" w14:textId="77777777" w:rsidR="00B72E58" w:rsidRPr="00DE6366" w:rsidRDefault="00B72E58" w:rsidP="00FE4357">
      <w:pPr>
        <w:numPr>
          <w:ilvl w:val="0"/>
          <w:numId w:val="7"/>
        </w:numPr>
        <w:ind w:left="426" w:hanging="426"/>
        <w:jc w:val="both"/>
        <w:rPr>
          <w:b/>
          <w:bCs/>
          <w:sz w:val="23"/>
          <w:szCs w:val="23"/>
          <w:u w:val="single"/>
        </w:rPr>
      </w:pPr>
      <w:r w:rsidRPr="00DE6366">
        <w:rPr>
          <w:b/>
          <w:bCs/>
          <w:sz w:val="23"/>
          <w:szCs w:val="23"/>
          <w:u w:val="single"/>
        </w:rPr>
        <w:t>Renseignements complémentaires</w:t>
      </w:r>
    </w:p>
    <w:p w14:paraId="51A2E2F8" w14:textId="4B477DBD" w:rsidR="00B72E58" w:rsidRPr="00DE6366" w:rsidRDefault="00B72E58" w:rsidP="005F34A1">
      <w:pPr>
        <w:jc w:val="both"/>
        <w:rPr>
          <w:sz w:val="23"/>
          <w:szCs w:val="23"/>
        </w:rPr>
      </w:pPr>
      <w:r w:rsidRPr="00DE6366">
        <w:rPr>
          <w:sz w:val="23"/>
          <w:szCs w:val="23"/>
        </w:rPr>
        <w:t xml:space="preserve">Les renseignements complémentaires peuvent être obtenus aux heures ouvrables </w:t>
      </w:r>
      <w:r w:rsidR="006904B4" w:rsidRPr="00DE6366">
        <w:rPr>
          <w:sz w:val="23"/>
          <w:szCs w:val="23"/>
        </w:rPr>
        <w:t>à l’Hôpital Général de Douala (</w:t>
      </w:r>
      <w:r w:rsidR="005672ED" w:rsidRPr="00DE6366">
        <w:rPr>
          <w:sz w:val="23"/>
          <w:szCs w:val="23"/>
        </w:rPr>
        <w:t>Service des Marchés Publics, porte 406)</w:t>
      </w:r>
      <w:r w:rsidRPr="00DE6366">
        <w:rPr>
          <w:sz w:val="23"/>
          <w:szCs w:val="23"/>
        </w:rPr>
        <w:t xml:space="preserve">, BP. 4856, </w:t>
      </w:r>
      <w:r w:rsidR="006904B4" w:rsidRPr="00DE6366">
        <w:rPr>
          <w:sz w:val="23"/>
          <w:szCs w:val="23"/>
        </w:rPr>
        <w:t>courriel</w:t>
      </w:r>
      <w:r w:rsidR="003312D2" w:rsidRPr="00DE6366">
        <w:rPr>
          <w:sz w:val="23"/>
          <w:szCs w:val="23"/>
        </w:rPr>
        <w:t> </w:t>
      </w:r>
      <w:r w:rsidRPr="00DE6366">
        <w:rPr>
          <w:sz w:val="23"/>
          <w:szCs w:val="23"/>
        </w:rPr>
        <w:t xml:space="preserve">: </w:t>
      </w:r>
      <w:hyperlink r:id="rId27" w:history="1">
        <w:r w:rsidR="00243D0D" w:rsidRPr="00DE6366">
          <w:rPr>
            <w:rStyle w:val="Lienhypertexte"/>
            <w:color w:val="auto"/>
            <w:sz w:val="23"/>
            <w:szCs w:val="23"/>
          </w:rPr>
          <w:t>hgd@hgdcam.com</w:t>
        </w:r>
      </w:hyperlink>
      <w:r w:rsidR="006904B4" w:rsidRPr="00DE6366">
        <w:rPr>
          <w:sz w:val="23"/>
          <w:szCs w:val="23"/>
        </w:rPr>
        <w:t>.</w:t>
      </w:r>
    </w:p>
    <w:p w14:paraId="70EA2D24" w14:textId="77777777" w:rsidR="00243D0D" w:rsidRPr="00DE6366" w:rsidRDefault="00243D0D" w:rsidP="00B72E58">
      <w:pPr>
        <w:jc w:val="both"/>
        <w:rPr>
          <w:sz w:val="20"/>
        </w:rPr>
      </w:pPr>
    </w:p>
    <w:p w14:paraId="62D2B13E" w14:textId="77777777" w:rsidR="00B72E58" w:rsidRPr="00DE6366" w:rsidRDefault="00B72E58" w:rsidP="006904B4">
      <w:pPr>
        <w:ind w:left="5664" w:firstLine="708"/>
        <w:jc w:val="both"/>
        <w:rPr>
          <w:b/>
        </w:rPr>
      </w:pPr>
      <w:r w:rsidRPr="00DE6366">
        <w:rPr>
          <w:b/>
        </w:rPr>
        <w:t>Le Directeur Général</w:t>
      </w:r>
    </w:p>
    <w:p w14:paraId="47E67868" w14:textId="77777777" w:rsidR="00B72E58" w:rsidRPr="00DE6366" w:rsidRDefault="00B72E58" w:rsidP="00B72E58">
      <w:pPr>
        <w:jc w:val="both"/>
        <w:rPr>
          <w:b/>
          <w:sz w:val="10"/>
          <w:szCs w:val="20"/>
          <w:u w:val="single"/>
        </w:rPr>
      </w:pPr>
    </w:p>
    <w:p w14:paraId="6FA6024C" w14:textId="77777777" w:rsidR="00B72E58" w:rsidRPr="00DE6366" w:rsidRDefault="00C83525" w:rsidP="00B72E58">
      <w:pPr>
        <w:jc w:val="both"/>
        <w:rPr>
          <w:b/>
          <w:sz w:val="22"/>
          <w:u w:val="single"/>
        </w:rPr>
      </w:pPr>
      <w:r w:rsidRPr="00DE6366">
        <w:rPr>
          <w:b/>
          <w:sz w:val="22"/>
          <w:u w:val="single"/>
        </w:rPr>
        <w:t>Ampliations</w:t>
      </w:r>
    </w:p>
    <w:p w14:paraId="4EB3199D" w14:textId="77777777" w:rsidR="00B72E58" w:rsidRPr="00DE6366" w:rsidRDefault="00C83525" w:rsidP="007A73FC">
      <w:pPr>
        <w:pStyle w:val="Paragraphedeliste"/>
        <w:numPr>
          <w:ilvl w:val="0"/>
          <w:numId w:val="5"/>
        </w:numPr>
        <w:ind w:left="142" w:hanging="142"/>
        <w:jc w:val="both"/>
        <w:rPr>
          <w:sz w:val="19"/>
          <w:szCs w:val="19"/>
        </w:rPr>
      </w:pPr>
      <w:r w:rsidRPr="00DE6366">
        <w:rPr>
          <w:sz w:val="19"/>
          <w:szCs w:val="19"/>
        </w:rPr>
        <w:t>MINMAP</w:t>
      </w:r>
    </w:p>
    <w:p w14:paraId="47EA8D8D" w14:textId="77777777" w:rsidR="00C83525" w:rsidRPr="00DE6366" w:rsidRDefault="00B72E58" w:rsidP="007A73FC">
      <w:pPr>
        <w:pStyle w:val="Paragraphedeliste"/>
        <w:numPr>
          <w:ilvl w:val="0"/>
          <w:numId w:val="5"/>
        </w:numPr>
        <w:ind w:left="142" w:hanging="142"/>
        <w:jc w:val="both"/>
        <w:rPr>
          <w:sz w:val="19"/>
          <w:szCs w:val="19"/>
        </w:rPr>
      </w:pPr>
      <w:r w:rsidRPr="00DE6366">
        <w:rPr>
          <w:sz w:val="19"/>
          <w:szCs w:val="19"/>
        </w:rPr>
        <w:t xml:space="preserve">ARMP </w:t>
      </w:r>
    </w:p>
    <w:p w14:paraId="0C453B2F" w14:textId="77777777" w:rsidR="00B72E58" w:rsidRPr="00DE6366" w:rsidRDefault="00B22B59" w:rsidP="007A73FC">
      <w:pPr>
        <w:pStyle w:val="Paragraphedeliste"/>
        <w:numPr>
          <w:ilvl w:val="0"/>
          <w:numId w:val="5"/>
        </w:numPr>
        <w:ind w:left="142" w:hanging="142"/>
        <w:jc w:val="both"/>
        <w:rPr>
          <w:sz w:val="19"/>
          <w:szCs w:val="19"/>
        </w:rPr>
      </w:pPr>
      <w:r w:rsidRPr="00DE6366">
        <w:rPr>
          <w:sz w:val="19"/>
          <w:szCs w:val="19"/>
        </w:rPr>
        <w:t xml:space="preserve">Président </w:t>
      </w:r>
      <w:r w:rsidR="00FD66E9" w:rsidRPr="00DE6366">
        <w:rPr>
          <w:sz w:val="19"/>
          <w:szCs w:val="19"/>
        </w:rPr>
        <w:t>CIPM</w:t>
      </w:r>
    </w:p>
    <w:p w14:paraId="56FC2F33" w14:textId="77777777" w:rsidR="00B72E58" w:rsidRPr="00DE6366" w:rsidRDefault="00B72E58" w:rsidP="007A73FC">
      <w:pPr>
        <w:pStyle w:val="Paragraphedeliste"/>
        <w:numPr>
          <w:ilvl w:val="0"/>
          <w:numId w:val="5"/>
        </w:numPr>
        <w:ind w:left="142" w:hanging="142"/>
        <w:jc w:val="both"/>
        <w:rPr>
          <w:sz w:val="19"/>
          <w:szCs w:val="19"/>
        </w:rPr>
      </w:pPr>
      <w:r w:rsidRPr="00DE6366">
        <w:rPr>
          <w:sz w:val="19"/>
          <w:szCs w:val="19"/>
        </w:rPr>
        <w:t xml:space="preserve">Affichage </w:t>
      </w:r>
    </w:p>
    <w:p w14:paraId="23AB890D" w14:textId="77777777" w:rsidR="00F9717B" w:rsidRPr="00DE6366" w:rsidRDefault="00B72E58" w:rsidP="007A73FC">
      <w:pPr>
        <w:pStyle w:val="Paragraphedeliste"/>
        <w:numPr>
          <w:ilvl w:val="0"/>
          <w:numId w:val="5"/>
        </w:numPr>
        <w:ind w:left="142" w:hanging="142"/>
        <w:jc w:val="both"/>
      </w:pPr>
      <w:r w:rsidRPr="00DE6366">
        <w:rPr>
          <w:sz w:val="19"/>
          <w:szCs w:val="19"/>
        </w:rPr>
        <w:t>Chrono</w:t>
      </w:r>
      <w:r w:rsidR="00DA70DE" w:rsidRPr="00DE6366">
        <w:rPr>
          <w:sz w:val="19"/>
          <w:szCs w:val="19"/>
        </w:rPr>
        <w:t>s</w:t>
      </w:r>
      <w:r w:rsidRPr="00DE6366">
        <w:rPr>
          <w:sz w:val="19"/>
          <w:szCs w:val="19"/>
        </w:rPr>
        <w:t>/Archives</w:t>
      </w:r>
      <w:r w:rsidR="0084093C" w:rsidRPr="00DE6366">
        <w:br w:type="page"/>
      </w:r>
    </w:p>
    <w:p w14:paraId="06B5832E" w14:textId="77777777" w:rsidR="00F9717B" w:rsidRPr="00DE6366" w:rsidRDefault="001D4A5F" w:rsidP="00B72E58">
      <w:pPr>
        <w:jc w:val="both"/>
      </w:pPr>
      <w:r w:rsidRPr="00DE6366">
        <w:rPr>
          <w:noProof/>
        </w:rPr>
        <w:lastRenderedPageBreak/>
        <mc:AlternateContent>
          <mc:Choice Requires="wpg">
            <w:drawing>
              <wp:anchor distT="0" distB="0" distL="114300" distR="114300" simplePos="0" relativeHeight="251660800" behindDoc="0" locked="0" layoutInCell="1" allowOverlap="1" wp14:anchorId="4F12A51C" wp14:editId="1AEA2F01">
                <wp:simplePos x="0" y="0"/>
                <wp:positionH relativeFrom="column">
                  <wp:posOffset>103505</wp:posOffset>
                </wp:positionH>
                <wp:positionV relativeFrom="paragraph">
                  <wp:posOffset>-495300</wp:posOffset>
                </wp:positionV>
                <wp:extent cx="6167120" cy="971550"/>
                <wp:effectExtent l="0" t="0" r="5080" b="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971550"/>
                          <a:chOff x="1555" y="369"/>
                          <a:chExt cx="9712" cy="2291"/>
                        </a:xfrm>
                      </wpg:grpSpPr>
                      <wpg:grpSp>
                        <wpg:cNvPr id="2" name="Group 5"/>
                        <wpg:cNvGrpSpPr>
                          <a:grpSpLocks/>
                        </wpg:cNvGrpSpPr>
                        <wpg:grpSpPr bwMode="auto">
                          <a:xfrm>
                            <a:off x="1555" y="369"/>
                            <a:ext cx="9712" cy="2291"/>
                            <a:chOff x="1334" y="1406"/>
                            <a:chExt cx="9913" cy="2199"/>
                          </a:xfrm>
                        </wpg:grpSpPr>
                        <wps:wsp>
                          <wps:cNvPr id="3"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71328" w14:textId="77777777" w:rsidR="008E7121" w:rsidRPr="007A73FC" w:rsidRDefault="008E7121" w:rsidP="0092009F">
                                <w:pPr>
                                  <w:rPr>
                                    <w:b/>
                                    <w:sz w:val="20"/>
                                    <w:szCs w:val="21"/>
                                  </w:rPr>
                                </w:pPr>
                                <w:r w:rsidRPr="007A73FC">
                                  <w:rPr>
                                    <w:b/>
                                    <w:sz w:val="20"/>
                                    <w:szCs w:val="21"/>
                                  </w:rPr>
                                  <w:t>REPUBLIQUE DU CAMEROUN</w:t>
                                </w:r>
                              </w:p>
                              <w:p w14:paraId="3EC6A7C5" w14:textId="77777777" w:rsidR="008E7121" w:rsidRPr="007A73FC" w:rsidRDefault="008E7121" w:rsidP="0092009F">
                                <w:pPr>
                                  <w:rPr>
                                    <w:b/>
                                    <w:sz w:val="20"/>
                                    <w:szCs w:val="21"/>
                                  </w:rPr>
                                </w:pPr>
                                <w:r w:rsidRPr="007A73FC">
                                  <w:rPr>
                                    <w:b/>
                                    <w:sz w:val="20"/>
                                    <w:szCs w:val="21"/>
                                  </w:rPr>
                                  <w:t>PAIX-TRAVAIL-PATRIE</w:t>
                                </w:r>
                              </w:p>
                              <w:p w14:paraId="661EF9EC" w14:textId="77777777" w:rsidR="008E7121" w:rsidRPr="007A73FC" w:rsidRDefault="008E7121" w:rsidP="0092009F">
                                <w:pPr>
                                  <w:ind w:firstLine="708"/>
                                  <w:jc w:val="both"/>
                                  <w:rPr>
                                    <w:b/>
                                    <w:sz w:val="20"/>
                                    <w:szCs w:val="21"/>
                                  </w:rPr>
                                </w:pPr>
                                <w:r w:rsidRPr="007A73FC">
                                  <w:rPr>
                                    <w:b/>
                                    <w:sz w:val="16"/>
                                    <w:szCs w:val="21"/>
                                  </w:rPr>
                                  <w:t>------</w:t>
                                </w:r>
                              </w:p>
                              <w:p w14:paraId="4D66B15E" w14:textId="77777777" w:rsidR="008E7121" w:rsidRPr="007A73FC" w:rsidRDefault="008E7121" w:rsidP="0092009F">
                                <w:pPr>
                                  <w:jc w:val="both"/>
                                  <w:rPr>
                                    <w:b/>
                                    <w:sz w:val="20"/>
                                    <w:szCs w:val="21"/>
                                  </w:rPr>
                                </w:pPr>
                                <w:r w:rsidRPr="007A73FC">
                                  <w:rPr>
                                    <w:b/>
                                    <w:sz w:val="20"/>
                                    <w:szCs w:val="21"/>
                                  </w:rPr>
                                  <w:t>MINISTERE DE LA SANTE PUBLIQUE</w:t>
                                </w:r>
                              </w:p>
                              <w:p w14:paraId="77AF4CCB" w14:textId="77777777" w:rsidR="008E7121" w:rsidRPr="007A73FC" w:rsidRDefault="008E7121" w:rsidP="0092009F">
                                <w:pPr>
                                  <w:jc w:val="both"/>
                                  <w:rPr>
                                    <w:b/>
                                    <w:sz w:val="16"/>
                                    <w:szCs w:val="21"/>
                                  </w:rPr>
                                </w:pPr>
                                <w:r w:rsidRPr="007A73FC">
                                  <w:rPr>
                                    <w:b/>
                                    <w:sz w:val="16"/>
                                    <w:szCs w:val="21"/>
                                  </w:rPr>
                                  <w:tab/>
                                  <w:t>------</w:t>
                                </w:r>
                              </w:p>
                              <w:p w14:paraId="1B220C4C" w14:textId="77777777" w:rsidR="008E7121" w:rsidRPr="007A73FC" w:rsidRDefault="008E7121" w:rsidP="0092009F">
                                <w:pPr>
                                  <w:jc w:val="both"/>
                                  <w:rPr>
                                    <w:b/>
                                    <w:sz w:val="20"/>
                                    <w:szCs w:val="21"/>
                                    <w:lang w:val="en-US"/>
                                  </w:rPr>
                                </w:pPr>
                                <w:r w:rsidRPr="007A73FC">
                                  <w:rPr>
                                    <w:b/>
                                    <w:sz w:val="20"/>
                                    <w:szCs w:val="21"/>
                                    <w:lang w:val="en-US"/>
                                  </w:rPr>
                                  <w:t>HOPITAL GENERAL DE DOUALA</w:t>
                                </w:r>
                              </w:p>
                              <w:p w14:paraId="043E7F87" w14:textId="77777777" w:rsidR="008E7121" w:rsidRPr="00550743" w:rsidRDefault="008E7121" w:rsidP="0092009F">
                                <w:pPr>
                                  <w:jc w:val="both"/>
                                  <w:rPr>
                                    <w:b/>
                                    <w:sz w:val="21"/>
                                    <w:szCs w:val="21"/>
                                    <w:lang w:val="en-US"/>
                                  </w:rPr>
                                </w:pPr>
                                <w:r w:rsidRPr="00550743">
                                  <w:rPr>
                                    <w:sz w:val="21"/>
                                    <w:szCs w:val="21"/>
                                  </w:rPr>
                                  <w:tab/>
                                </w:r>
                                <w:r w:rsidRPr="00550743">
                                  <w:rPr>
                                    <w:b/>
                                    <w:sz w:val="21"/>
                                    <w:szCs w:val="21"/>
                                    <w:lang w:val="en-US"/>
                                  </w:rPr>
                                  <w:t>------</w:t>
                                </w:r>
                              </w:p>
                              <w:p w14:paraId="6CAF0F32" w14:textId="77777777" w:rsidR="008E7121" w:rsidRPr="00550743" w:rsidRDefault="008E7121" w:rsidP="0092009F">
                                <w:pPr>
                                  <w:jc w:val="both"/>
                                  <w:rPr>
                                    <w:b/>
                                    <w:sz w:val="21"/>
                                    <w:szCs w:val="21"/>
                                    <w:lang w:val="en-US"/>
                                  </w:rPr>
                                </w:pPr>
                                <w:r w:rsidRPr="00550743">
                                  <w:rPr>
                                    <w:b/>
                                    <w:sz w:val="21"/>
                                    <w:szCs w:val="21"/>
                                    <w:lang w:val="en-US"/>
                                  </w:rPr>
                                  <w:t>DIRECTION GENERALE</w:t>
                                </w:r>
                              </w:p>
                              <w:p w14:paraId="12E6D100" w14:textId="77777777" w:rsidR="008E7121" w:rsidRPr="00550743" w:rsidRDefault="008E7121" w:rsidP="0092009F">
                                <w:pPr>
                                  <w:ind w:firstLine="708"/>
                                  <w:jc w:val="both"/>
                                  <w:rPr>
                                    <w:b/>
                                    <w:sz w:val="22"/>
                                    <w:lang w:val="en-US"/>
                                  </w:rPr>
                                </w:pPr>
                                <w:r w:rsidRPr="00550743">
                                  <w:rPr>
                                    <w:b/>
                                    <w:sz w:val="22"/>
                                    <w:lang w:val="en-US"/>
                                  </w:rPr>
                                  <w:t>------</w:t>
                                </w:r>
                              </w:p>
                              <w:p w14:paraId="3BECACC4" w14:textId="77777777" w:rsidR="008E7121" w:rsidRDefault="008E7121" w:rsidP="0092009F">
                                <w:pPr>
                                  <w:jc w:val="both"/>
                                </w:pPr>
                                <w:r>
                                  <w:rPr>
                                    <w:b/>
                                    <w:lang w:val="en-US"/>
                                  </w:rPr>
                                  <w:tab/>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A74BB" w14:textId="77777777" w:rsidR="008E7121" w:rsidRPr="007A73FC" w:rsidRDefault="008E7121" w:rsidP="0092009F">
                                <w:pPr>
                                  <w:tabs>
                                    <w:tab w:val="left" w:pos="5250"/>
                                  </w:tabs>
                                  <w:rPr>
                                    <w:b/>
                                    <w:sz w:val="20"/>
                                    <w:szCs w:val="21"/>
                                    <w:lang w:val="en-US"/>
                                  </w:rPr>
                                </w:pPr>
                                <w:r w:rsidRPr="007A73FC">
                                  <w:rPr>
                                    <w:b/>
                                    <w:sz w:val="20"/>
                                    <w:szCs w:val="21"/>
                                    <w:lang w:val="en-US"/>
                                  </w:rPr>
                                  <w:t>REPUBLIC OF CAMEROON</w:t>
                                </w:r>
                              </w:p>
                              <w:p w14:paraId="789D0F3C" w14:textId="77777777" w:rsidR="008E7121" w:rsidRPr="007A73FC" w:rsidRDefault="008E7121" w:rsidP="0092009F">
                                <w:pPr>
                                  <w:tabs>
                                    <w:tab w:val="left" w:pos="5250"/>
                                  </w:tabs>
                                  <w:rPr>
                                    <w:b/>
                                    <w:sz w:val="20"/>
                                    <w:szCs w:val="21"/>
                                    <w:lang w:val="en-US"/>
                                  </w:rPr>
                                </w:pPr>
                                <w:r w:rsidRPr="007A73FC">
                                  <w:rPr>
                                    <w:b/>
                                    <w:sz w:val="20"/>
                                    <w:szCs w:val="21"/>
                                    <w:lang w:val="en-US"/>
                                  </w:rPr>
                                  <w:t>PEACE-WORK-FATHERLAND</w:t>
                                </w:r>
                              </w:p>
                              <w:p w14:paraId="3C5E77D1" w14:textId="77777777" w:rsidR="008E7121" w:rsidRPr="007A73FC" w:rsidRDefault="008E7121" w:rsidP="0092009F">
                                <w:pPr>
                                  <w:tabs>
                                    <w:tab w:val="left" w:pos="708"/>
                                    <w:tab w:val="left" w:pos="5250"/>
                                  </w:tabs>
                                  <w:rPr>
                                    <w:b/>
                                    <w:sz w:val="16"/>
                                    <w:szCs w:val="21"/>
                                    <w:lang w:val="en-US"/>
                                  </w:rPr>
                                </w:pPr>
                                <w:r w:rsidRPr="007A73FC">
                                  <w:rPr>
                                    <w:b/>
                                    <w:sz w:val="16"/>
                                    <w:szCs w:val="21"/>
                                    <w:lang w:val="en-US"/>
                                  </w:rPr>
                                  <w:tab/>
                                  <w:t>------</w:t>
                                </w:r>
                              </w:p>
                              <w:p w14:paraId="0F27730E" w14:textId="77777777" w:rsidR="008E7121" w:rsidRPr="007A73FC" w:rsidRDefault="008E7121" w:rsidP="0092009F">
                                <w:pPr>
                                  <w:tabs>
                                    <w:tab w:val="left" w:pos="5250"/>
                                  </w:tabs>
                                  <w:rPr>
                                    <w:b/>
                                    <w:sz w:val="20"/>
                                    <w:szCs w:val="21"/>
                                    <w:lang w:val="en-US"/>
                                  </w:rPr>
                                </w:pPr>
                                <w:r w:rsidRPr="007A73FC">
                                  <w:rPr>
                                    <w:b/>
                                    <w:sz w:val="20"/>
                                    <w:szCs w:val="21"/>
                                    <w:lang w:val="en-US"/>
                                  </w:rPr>
                                  <w:t>MINISTRY OF PUBLIC HEALTH</w:t>
                                </w:r>
                              </w:p>
                              <w:p w14:paraId="7775A9AA" w14:textId="77777777" w:rsidR="008E7121" w:rsidRPr="007A73FC" w:rsidRDefault="008E7121" w:rsidP="0092009F">
                                <w:pPr>
                                  <w:tabs>
                                    <w:tab w:val="left" w:pos="708"/>
                                    <w:tab w:val="left" w:pos="5250"/>
                                  </w:tabs>
                                  <w:rPr>
                                    <w:b/>
                                    <w:sz w:val="16"/>
                                    <w:szCs w:val="21"/>
                                    <w:lang w:val="en-US"/>
                                  </w:rPr>
                                </w:pPr>
                                <w:r w:rsidRPr="007A73FC">
                                  <w:rPr>
                                    <w:b/>
                                    <w:sz w:val="16"/>
                                    <w:szCs w:val="21"/>
                                    <w:lang w:val="en-US"/>
                                  </w:rPr>
                                  <w:tab/>
                                  <w:t>------</w:t>
                                </w:r>
                              </w:p>
                              <w:p w14:paraId="77FAC6D5" w14:textId="77777777" w:rsidR="008E7121" w:rsidRPr="007A73FC" w:rsidRDefault="008E7121" w:rsidP="0092009F">
                                <w:pPr>
                                  <w:tabs>
                                    <w:tab w:val="left" w:pos="5250"/>
                                  </w:tabs>
                                  <w:rPr>
                                    <w:b/>
                                    <w:sz w:val="20"/>
                                    <w:szCs w:val="21"/>
                                    <w:lang w:val="en-US"/>
                                  </w:rPr>
                                </w:pPr>
                                <w:r w:rsidRPr="007A73FC">
                                  <w:rPr>
                                    <w:b/>
                                    <w:sz w:val="20"/>
                                    <w:szCs w:val="21"/>
                                    <w:lang w:val="en-US"/>
                                  </w:rPr>
                                  <w:t>DOUALA GENERAL HOSPITAL</w:t>
                                </w:r>
                              </w:p>
                              <w:p w14:paraId="6AAABEC1" w14:textId="77777777" w:rsidR="008E7121" w:rsidRPr="00550743" w:rsidRDefault="008E7121" w:rsidP="0092009F">
                                <w:pPr>
                                  <w:tabs>
                                    <w:tab w:val="left" w:pos="708"/>
                                    <w:tab w:val="left" w:pos="5250"/>
                                  </w:tabs>
                                  <w:rPr>
                                    <w:b/>
                                    <w:sz w:val="21"/>
                                    <w:szCs w:val="21"/>
                                    <w:lang w:val="en-US"/>
                                  </w:rPr>
                                </w:pPr>
                                <w:r w:rsidRPr="00550743">
                                  <w:rPr>
                                    <w:b/>
                                    <w:sz w:val="21"/>
                                    <w:szCs w:val="21"/>
                                    <w:lang w:val="en-US"/>
                                  </w:rPr>
                                  <w:tab/>
                                  <w:t>-----</w:t>
                                </w:r>
                              </w:p>
                              <w:p w14:paraId="3364E92D" w14:textId="77777777" w:rsidR="008E7121" w:rsidRPr="00550743" w:rsidRDefault="008E7121" w:rsidP="0092009F">
                                <w:pPr>
                                  <w:tabs>
                                    <w:tab w:val="left" w:pos="5250"/>
                                  </w:tabs>
                                  <w:rPr>
                                    <w:b/>
                                    <w:sz w:val="21"/>
                                    <w:szCs w:val="21"/>
                                    <w:lang w:val="en-US"/>
                                  </w:rPr>
                                </w:pPr>
                                <w:r w:rsidRPr="00550743">
                                  <w:rPr>
                                    <w:b/>
                                    <w:sz w:val="21"/>
                                    <w:szCs w:val="21"/>
                                    <w:lang w:val="en-US"/>
                                  </w:rPr>
                                  <w:t>GENERAL DIRECTORATE</w:t>
                                </w:r>
                              </w:p>
                              <w:p w14:paraId="41522EE0" w14:textId="77777777" w:rsidR="008E7121" w:rsidRPr="00550743" w:rsidRDefault="008E7121" w:rsidP="0092009F">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5" name="Imag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800" y="532"/>
                            <a:ext cx="1079" cy="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12A51C" id="Group 55" o:spid="_x0000_s1034" style="position:absolute;left:0;text-align:left;margin-left:8.15pt;margin-top:-39pt;width:485.6pt;height:76.5pt;z-index:251660800"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">
                <v:group id="Group 5" o:spid="_x0000_s1035"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Zone de texte 2" o:spid="_x0000_s1036"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00971328" w14:textId="77777777" w:rsidR="008E7121" w:rsidRPr="007A73FC" w:rsidRDefault="008E7121" w:rsidP="0092009F">
                          <w:pPr>
                            <w:rPr>
                              <w:b/>
                              <w:sz w:val="20"/>
                              <w:szCs w:val="21"/>
                            </w:rPr>
                          </w:pPr>
                          <w:r w:rsidRPr="007A73FC">
                            <w:rPr>
                              <w:b/>
                              <w:sz w:val="20"/>
                              <w:szCs w:val="21"/>
                            </w:rPr>
                            <w:t>REPUBLIQUE DU CAMEROUN</w:t>
                          </w:r>
                        </w:p>
                        <w:p w14:paraId="3EC6A7C5" w14:textId="77777777" w:rsidR="008E7121" w:rsidRPr="007A73FC" w:rsidRDefault="008E7121" w:rsidP="0092009F">
                          <w:pPr>
                            <w:rPr>
                              <w:b/>
                              <w:sz w:val="20"/>
                              <w:szCs w:val="21"/>
                            </w:rPr>
                          </w:pPr>
                          <w:r w:rsidRPr="007A73FC">
                            <w:rPr>
                              <w:b/>
                              <w:sz w:val="20"/>
                              <w:szCs w:val="21"/>
                            </w:rPr>
                            <w:t>PAIX-TRAVAIL-PATRIE</w:t>
                          </w:r>
                        </w:p>
                        <w:p w14:paraId="661EF9EC" w14:textId="77777777" w:rsidR="008E7121" w:rsidRPr="007A73FC" w:rsidRDefault="008E7121" w:rsidP="0092009F">
                          <w:pPr>
                            <w:ind w:firstLine="708"/>
                            <w:jc w:val="both"/>
                            <w:rPr>
                              <w:b/>
                              <w:sz w:val="20"/>
                              <w:szCs w:val="21"/>
                            </w:rPr>
                          </w:pPr>
                          <w:r w:rsidRPr="007A73FC">
                            <w:rPr>
                              <w:b/>
                              <w:sz w:val="16"/>
                              <w:szCs w:val="21"/>
                            </w:rPr>
                            <w:t>------</w:t>
                          </w:r>
                        </w:p>
                        <w:p w14:paraId="4D66B15E" w14:textId="77777777" w:rsidR="008E7121" w:rsidRPr="007A73FC" w:rsidRDefault="008E7121" w:rsidP="0092009F">
                          <w:pPr>
                            <w:jc w:val="both"/>
                            <w:rPr>
                              <w:b/>
                              <w:sz w:val="20"/>
                              <w:szCs w:val="21"/>
                            </w:rPr>
                          </w:pPr>
                          <w:r w:rsidRPr="007A73FC">
                            <w:rPr>
                              <w:b/>
                              <w:sz w:val="20"/>
                              <w:szCs w:val="21"/>
                            </w:rPr>
                            <w:t>MINISTERE DE LA SANTE PUBLIQUE</w:t>
                          </w:r>
                        </w:p>
                        <w:p w14:paraId="77AF4CCB" w14:textId="77777777" w:rsidR="008E7121" w:rsidRPr="007A73FC" w:rsidRDefault="008E7121" w:rsidP="0092009F">
                          <w:pPr>
                            <w:jc w:val="both"/>
                            <w:rPr>
                              <w:b/>
                              <w:sz w:val="16"/>
                              <w:szCs w:val="21"/>
                            </w:rPr>
                          </w:pPr>
                          <w:r w:rsidRPr="007A73FC">
                            <w:rPr>
                              <w:b/>
                              <w:sz w:val="16"/>
                              <w:szCs w:val="21"/>
                            </w:rPr>
                            <w:tab/>
                            <w:t>------</w:t>
                          </w:r>
                        </w:p>
                        <w:p w14:paraId="1B220C4C" w14:textId="77777777" w:rsidR="008E7121" w:rsidRPr="007A73FC" w:rsidRDefault="008E7121" w:rsidP="0092009F">
                          <w:pPr>
                            <w:jc w:val="both"/>
                            <w:rPr>
                              <w:b/>
                              <w:sz w:val="20"/>
                              <w:szCs w:val="21"/>
                              <w:lang w:val="en-US"/>
                            </w:rPr>
                          </w:pPr>
                          <w:r w:rsidRPr="007A73FC">
                            <w:rPr>
                              <w:b/>
                              <w:sz w:val="20"/>
                              <w:szCs w:val="21"/>
                              <w:lang w:val="en-US"/>
                            </w:rPr>
                            <w:t>HOPITAL GENERAL DE DOUALA</w:t>
                          </w:r>
                        </w:p>
                        <w:p w14:paraId="043E7F87" w14:textId="77777777" w:rsidR="008E7121" w:rsidRPr="00550743" w:rsidRDefault="008E7121" w:rsidP="0092009F">
                          <w:pPr>
                            <w:jc w:val="both"/>
                            <w:rPr>
                              <w:b/>
                              <w:sz w:val="21"/>
                              <w:szCs w:val="21"/>
                              <w:lang w:val="en-US"/>
                            </w:rPr>
                          </w:pPr>
                          <w:r w:rsidRPr="00550743">
                            <w:rPr>
                              <w:sz w:val="21"/>
                              <w:szCs w:val="21"/>
                            </w:rPr>
                            <w:tab/>
                          </w:r>
                          <w:r w:rsidRPr="00550743">
                            <w:rPr>
                              <w:b/>
                              <w:sz w:val="21"/>
                              <w:szCs w:val="21"/>
                              <w:lang w:val="en-US"/>
                            </w:rPr>
                            <w:t>------</w:t>
                          </w:r>
                        </w:p>
                        <w:p w14:paraId="6CAF0F32" w14:textId="77777777" w:rsidR="008E7121" w:rsidRPr="00550743" w:rsidRDefault="008E7121" w:rsidP="0092009F">
                          <w:pPr>
                            <w:jc w:val="both"/>
                            <w:rPr>
                              <w:b/>
                              <w:sz w:val="21"/>
                              <w:szCs w:val="21"/>
                              <w:lang w:val="en-US"/>
                            </w:rPr>
                          </w:pPr>
                          <w:r w:rsidRPr="00550743">
                            <w:rPr>
                              <w:b/>
                              <w:sz w:val="21"/>
                              <w:szCs w:val="21"/>
                              <w:lang w:val="en-US"/>
                            </w:rPr>
                            <w:t>DIRECTION GENERALE</w:t>
                          </w:r>
                        </w:p>
                        <w:p w14:paraId="12E6D100" w14:textId="77777777" w:rsidR="008E7121" w:rsidRPr="00550743" w:rsidRDefault="008E7121" w:rsidP="0092009F">
                          <w:pPr>
                            <w:ind w:firstLine="708"/>
                            <w:jc w:val="both"/>
                            <w:rPr>
                              <w:b/>
                              <w:sz w:val="22"/>
                              <w:lang w:val="en-US"/>
                            </w:rPr>
                          </w:pPr>
                          <w:r w:rsidRPr="00550743">
                            <w:rPr>
                              <w:b/>
                              <w:sz w:val="22"/>
                              <w:lang w:val="en-US"/>
                            </w:rPr>
                            <w:t>------</w:t>
                          </w:r>
                        </w:p>
                        <w:p w14:paraId="3BECACC4" w14:textId="77777777" w:rsidR="008E7121" w:rsidRDefault="008E7121" w:rsidP="0092009F">
                          <w:pPr>
                            <w:jc w:val="both"/>
                          </w:pPr>
                          <w:r>
                            <w:rPr>
                              <w:b/>
                              <w:lang w:val="en-US"/>
                            </w:rPr>
                            <w:tab/>
                          </w:r>
                        </w:p>
                      </w:txbxContent>
                    </v:textbox>
                  </v:shape>
                  <v:shape id="Zone de texte 2" o:spid="_x0000_s1037"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573A74BB" w14:textId="77777777" w:rsidR="008E7121" w:rsidRPr="007A73FC" w:rsidRDefault="008E7121" w:rsidP="0092009F">
                          <w:pPr>
                            <w:tabs>
                              <w:tab w:val="left" w:pos="5250"/>
                            </w:tabs>
                            <w:rPr>
                              <w:b/>
                              <w:sz w:val="20"/>
                              <w:szCs w:val="21"/>
                              <w:lang w:val="en-US"/>
                            </w:rPr>
                          </w:pPr>
                          <w:r w:rsidRPr="007A73FC">
                            <w:rPr>
                              <w:b/>
                              <w:sz w:val="20"/>
                              <w:szCs w:val="21"/>
                              <w:lang w:val="en-US"/>
                            </w:rPr>
                            <w:t>REPUBLIC OF CAMEROON</w:t>
                          </w:r>
                        </w:p>
                        <w:p w14:paraId="789D0F3C" w14:textId="77777777" w:rsidR="008E7121" w:rsidRPr="007A73FC" w:rsidRDefault="008E7121" w:rsidP="0092009F">
                          <w:pPr>
                            <w:tabs>
                              <w:tab w:val="left" w:pos="5250"/>
                            </w:tabs>
                            <w:rPr>
                              <w:b/>
                              <w:sz w:val="20"/>
                              <w:szCs w:val="21"/>
                              <w:lang w:val="en-US"/>
                            </w:rPr>
                          </w:pPr>
                          <w:r w:rsidRPr="007A73FC">
                            <w:rPr>
                              <w:b/>
                              <w:sz w:val="20"/>
                              <w:szCs w:val="21"/>
                              <w:lang w:val="en-US"/>
                            </w:rPr>
                            <w:t>PEACE-WORK-FATHERLAND</w:t>
                          </w:r>
                        </w:p>
                        <w:p w14:paraId="3C5E77D1" w14:textId="77777777" w:rsidR="008E7121" w:rsidRPr="007A73FC" w:rsidRDefault="008E7121" w:rsidP="0092009F">
                          <w:pPr>
                            <w:tabs>
                              <w:tab w:val="left" w:pos="708"/>
                              <w:tab w:val="left" w:pos="5250"/>
                            </w:tabs>
                            <w:rPr>
                              <w:b/>
                              <w:sz w:val="16"/>
                              <w:szCs w:val="21"/>
                              <w:lang w:val="en-US"/>
                            </w:rPr>
                          </w:pPr>
                          <w:r w:rsidRPr="007A73FC">
                            <w:rPr>
                              <w:b/>
                              <w:sz w:val="16"/>
                              <w:szCs w:val="21"/>
                              <w:lang w:val="en-US"/>
                            </w:rPr>
                            <w:tab/>
                            <w:t>------</w:t>
                          </w:r>
                        </w:p>
                        <w:p w14:paraId="0F27730E" w14:textId="77777777" w:rsidR="008E7121" w:rsidRPr="007A73FC" w:rsidRDefault="008E7121" w:rsidP="0092009F">
                          <w:pPr>
                            <w:tabs>
                              <w:tab w:val="left" w:pos="5250"/>
                            </w:tabs>
                            <w:rPr>
                              <w:b/>
                              <w:sz w:val="20"/>
                              <w:szCs w:val="21"/>
                              <w:lang w:val="en-US"/>
                            </w:rPr>
                          </w:pPr>
                          <w:r w:rsidRPr="007A73FC">
                            <w:rPr>
                              <w:b/>
                              <w:sz w:val="20"/>
                              <w:szCs w:val="21"/>
                              <w:lang w:val="en-US"/>
                            </w:rPr>
                            <w:t>MINISTRY OF PUBLIC HEALTH</w:t>
                          </w:r>
                        </w:p>
                        <w:p w14:paraId="7775A9AA" w14:textId="77777777" w:rsidR="008E7121" w:rsidRPr="007A73FC" w:rsidRDefault="008E7121" w:rsidP="0092009F">
                          <w:pPr>
                            <w:tabs>
                              <w:tab w:val="left" w:pos="708"/>
                              <w:tab w:val="left" w:pos="5250"/>
                            </w:tabs>
                            <w:rPr>
                              <w:b/>
                              <w:sz w:val="16"/>
                              <w:szCs w:val="21"/>
                              <w:lang w:val="en-US"/>
                            </w:rPr>
                          </w:pPr>
                          <w:r w:rsidRPr="007A73FC">
                            <w:rPr>
                              <w:b/>
                              <w:sz w:val="16"/>
                              <w:szCs w:val="21"/>
                              <w:lang w:val="en-US"/>
                            </w:rPr>
                            <w:tab/>
                            <w:t>------</w:t>
                          </w:r>
                        </w:p>
                        <w:p w14:paraId="77FAC6D5" w14:textId="77777777" w:rsidR="008E7121" w:rsidRPr="007A73FC" w:rsidRDefault="008E7121" w:rsidP="0092009F">
                          <w:pPr>
                            <w:tabs>
                              <w:tab w:val="left" w:pos="5250"/>
                            </w:tabs>
                            <w:rPr>
                              <w:b/>
                              <w:sz w:val="20"/>
                              <w:szCs w:val="21"/>
                              <w:lang w:val="en-US"/>
                            </w:rPr>
                          </w:pPr>
                          <w:r w:rsidRPr="007A73FC">
                            <w:rPr>
                              <w:b/>
                              <w:sz w:val="20"/>
                              <w:szCs w:val="21"/>
                              <w:lang w:val="en-US"/>
                            </w:rPr>
                            <w:t>DOUALA GENERAL HOSPITAL</w:t>
                          </w:r>
                        </w:p>
                        <w:p w14:paraId="6AAABEC1" w14:textId="77777777" w:rsidR="008E7121" w:rsidRPr="00550743" w:rsidRDefault="008E7121" w:rsidP="0092009F">
                          <w:pPr>
                            <w:tabs>
                              <w:tab w:val="left" w:pos="708"/>
                              <w:tab w:val="left" w:pos="5250"/>
                            </w:tabs>
                            <w:rPr>
                              <w:b/>
                              <w:sz w:val="21"/>
                              <w:szCs w:val="21"/>
                              <w:lang w:val="en-US"/>
                            </w:rPr>
                          </w:pPr>
                          <w:r w:rsidRPr="00550743">
                            <w:rPr>
                              <w:b/>
                              <w:sz w:val="21"/>
                              <w:szCs w:val="21"/>
                              <w:lang w:val="en-US"/>
                            </w:rPr>
                            <w:tab/>
                            <w:t>-----</w:t>
                          </w:r>
                        </w:p>
                        <w:p w14:paraId="3364E92D" w14:textId="77777777" w:rsidR="008E7121" w:rsidRPr="00550743" w:rsidRDefault="008E7121" w:rsidP="0092009F">
                          <w:pPr>
                            <w:tabs>
                              <w:tab w:val="left" w:pos="5250"/>
                            </w:tabs>
                            <w:rPr>
                              <w:b/>
                              <w:sz w:val="21"/>
                              <w:szCs w:val="21"/>
                              <w:lang w:val="en-US"/>
                            </w:rPr>
                          </w:pPr>
                          <w:r w:rsidRPr="00550743">
                            <w:rPr>
                              <w:b/>
                              <w:sz w:val="21"/>
                              <w:szCs w:val="21"/>
                              <w:lang w:val="en-US"/>
                            </w:rPr>
                            <w:t>GENERAL DIRECTORATE</w:t>
                          </w:r>
                        </w:p>
                        <w:p w14:paraId="41522EE0" w14:textId="77777777" w:rsidR="008E7121" w:rsidRPr="00550743" w:rsidRDefault="008E7121" w:rsidP="0092009F">
                          <w:pPr>
                            <w:rPr>
                              <w:sz w:val="21"/>
                              <w:szCs w:val="21"/>
                            </w:rPr>
                          </w:pPr>
                          <w:r w:rsidRPr="00550743">
                            <w:rPr>
                              <w:b/>
                              <w:sz w:val="21"/>
                              <w:szCs w:val="21"/>
                              <w:lang w:val="en-US"/>
                            </w:rPr>
                            <w:tab/>
                            <w:t>------</w:t>
                          </w:r>
                        </w:p>
                      </w:txbxContent>
                    </v:textbox>
                  </v:shape>
                </v:group>
                <v:shape id="Image 20" o:spid="_x0000_s1038" type="#_x0000_t75" style="position:absolute;left:5800;top:532;width:1079;height: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Af9bDAAAA2gAAAA8AAABkcnMvZG93bnJldi54bWxEj91qwkAUhO8LvsNyBO/qxoKtRjciRWmh&#10;RTGa+2P25AezZ0N21fTtu4WCl8PMfMMsV71pxI06V1tWMBlHIIhzq2suFZyO2+cZCOeRNTaWScEP&#10;OVglg6clxtre+UC31JciQNjFqKDyvo2ldHlFBt3YtsTBK2xn0AfZlVJ3eA9w08iXKHqVBmsOCxW2&#10;9F5RfkmvRkG+y/Z14T9mLsvSDX3Nz/Pp95tSo2G/XoDw1PtH+L/9qRVM4e9KuAEy+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0B/1sMAAADaAAAADwAAAAAAAAAAAAAAAACf&#10;AgAAZHJzL2Rvd25yZXYueG1sUEsFBgAAAAAEAAQA9wAAAI8DAAAAAA==&#10;">
                  <v:imagedata r:id="rId29" o:title=""/>
                </v:shape>
              </v:group>
            </w:pict>
          </mc:Fallback>
        </mc:AlternateContent>
      </w:r>
    </w:p>
    <w:p w14:paraId="7C762BD0" w14:textId="77777777" w:rsidR="00F9717B" w:rsidRPr="00DE6366" w:rsidRDefault="00F9717B" w:rsidP="00B72E58">
      <w:pPr>
        <w:jc w:val="both"/>
      </w:pPr>
    </w:p>
    <w:p w14:paraId="29826E49" w14:textId="77777777" w:rsidR="00F25FE6" w:rsidRPr="00DE6366" w:rsidRDefault="00F25FE6" w:rsidP="00B72E58">
      <w:pPr>
        <w:jc w:val="both"/>
        <w:rPr>
          <w:sz w:val="26"/>
          <w:szCs w:val="26"/>
        </w:rPr>
      </w:pPr>
    </w:p>
    <w:p w14:paraId="0BCDB32D" w14:textId="0A5327F7" w:rsidR="005C314E" w:rsidRPr="00DE6366" w:rsidRDefault="005C314E" w:rsidP="00E10DAB">
      <w:pPr>
        <w:pStyle w:val="En-tte"/>
        <w:jc w:val="center"/>
        <w:rPr>
          <w:b/>
          <w:caps/>
          <w:spacing w:val="2"/>
          <w:lang w:val="en-GB"/>
        </w:rPr>
      </w:pPr>
      <w:r w:rsidRPr="00DE6366">
        <w:rPr>
          <w:b/>
          <w:spacing w:val="2"/>
          <w:lang w:val="en-GB"/>
        </w:rPr>
        <w:t>Open National Invitation to Tender</w:t>
      </w:r>
    </w:p>
    <w:p w14:paraId="6D5F71DA" w14:textId="1BF14DD1" w:rsidR="005C314E" w:rsidRPr="00DE6366" w:rsidRDefault="001E176E" w:rsidP="00275692">
      <w:pPr>
        <w:pStyle w:val="En-tte"/>
        <w:tabs>
          <w:tab w:val="clear" w:pos="9072"/>
          <w:tab w:val="right" w:pos="9639"/>
        </w:tabs>
        <w:jc w:val="center"/>
        <w:rPr>
          <w:b/>
          <w:caps/>
          <w:spacing w:val="2"/>
          <w:lang w:val="en-GB"/>
        </w:rPr>
      </w:pPr>
      <w:r w:rsidRPr="00DE6366">
        <w:rPr>
          <w:b/>
          <w:lang w:val="en-US"/>
        </w:rPr>
        <w:t>N°</w:t>
      </w:r>
      <w:r w:rsidR="001A22C1" w:rsidRPr="00DE6366">
        <w:rPr>
          <w:b/>
          <w:lang w:val="en-US"/>
        </w:rPr>
        <w:t xml:space="preserve"> _____ </w:t>
      </w:r>
      <w:r w:rsidR="00FD58F3" w:rsidRPr="00DE6366">
        <w:rPr>
          <w:b/>
          <w:lang w:val="en-US"/>
        </w:rPr>
        <w:t>/</w:t>
      </w:r>
      <w:r w:rsidR="004F3A6B" w:rsidRPr="00DE6366">
        <w:rPr>
          <w:b/>
          <w:lang w:val="en-US"/>
        </w:rPr>
        <w:t>AONO/HGD/CIPM/2025</w:t>
      </w:r>
      <w:r w:rsidR="00FD58F3" w:rsidRPr="00DE6366">
        <w:rPr>
          <w:b/>
          <w:lang w:val="en-US"/>
        </w:rPr>
        <w:t xml:space="preserve"> </w:t>
      </w:r>
      <w:r w:rsidR="001A22C1" w:rsidRPr="00DE6366">
        <w:rPr>
          <w:b/>
          <w:lang w:val="en-US"/>
        </w:rPr>
        <w:t>of</w:t>
      </w:r>
      <w:r w:rsidR="001E3CD2" w:rsidRPr="00DE6366">
        <w:rPr>
          <w:b/>
          <w:lang w:val="en-US"/>
        </w:rPr>
        <w:t xml:space="preserve"> the </w:t>
      </w:r>
      <w:r w:rsidR="001A22C1" w:rsidRPr="00DE6366">
        <w:rPr>
          <w:b/>
          <w:lang w:val="en-US"/>
        </w:rPr>
        <w:t>________________</w:t>
      </w:r>
      <w:r w:rsidR="00181F79" w:rsidRPr="00DE6366">
        <w:rPr>
          <w:b/>
          <w:lang w:val="en-US"/>
        </w:rPr>
        <w:t>_</w:t>
      </w:r>
      <w:r w:rsidR="005C314E" w:rsidRPr="00DE6366">
        <w:rPr>
          <w:b/>
          <w:lang w:val="en-US"/>
        </w:rPr>
        <w:t xml:space="preserve"> </w:t>
      </w:r>
      <w:r w:rsidR="00812B1A" w:rsidRPr="00DE6366">
        <w:rPr>
          <w:b/>
          <w:lang w:val="en-US"/>
        </w:rPr>
        <w:t xml:space="preserve">for </w:t>
      </w:r>
      <w:r w:rsidR="002F36DA" w:rsidRPr="00DE6366">
        <w:rPr>
          <w:b/>
          <w:lang w:val="en-US"/>
        </w:rPr>
        <w:t xml:space="preserve">the </w:t>
      </w:r>
      <w:r w:rsidR="003C3909" w:rsidRPr="00DE6366">
        <w:rPr>
          <w:b/>
          <w:lang w:val="en-US"/>
        </w:rPr>
        <w:t>maintenance and operation of the oxygen production unit</w:t>
      </w:r>
      <w:r w:rsidR="002F36DA" w:rsidRPr="00DE6366">
        <w:rPr>
          <w:b/>
          <w:lang w:val="en-US"/>
        </w:rPr>
        <w:t xml:space="preserve"> at</w:t>
      </w:r>
      <w:r w:rsidR="00812B1A" w:rsidRPr="00DE6366">
        <w:rPr>
          <w:b/>
          <w:lang w:val="en-US"/>
        </w:rPr>
        <w:t xml:space="preserve"> the Douala General Hospital (HGD)</w:t>
      </w:r>
      <w:r w:rsidR="00BF5AAF" w:rsidRPr="00DE6366">
        <w:rPr>
          <w:b/>
          <w:spacing w:val="2"/>
          <w:lang w:val="en-GB"/>
        </w:rPr>
        <w:t>.</w:t>
      </w:r>
    </w:p>
    <w:p w14:paraId="019FB45B" w14:textId="77777777" w:rsidR="005C314E" w:rsidRPr="00DE6366" w:rsidRDefault="005C314E" w:rsidP="00E10DAB">
      <w:pPr>
        <w:jc w:val="both"/>
        <w:rPr>
          <w:b/>
          <w:sz w:val="18"/>
          <w:szCs w:val="23"/>
          <w:lang w:val="en-GB"/>
        </w:rPr>
      </w:pPr>
    </w:p>
    <w:p w14:paraId="3B3FBA00" w14:textId="77777777" w:rsidR="00C632D5" w:rsidRPr="00DE6366" w:rsidRDefault="00C632D5" w:rsidP="00FE4357">
      <w:pPr>
        <w:pStyle w:val="En-tte"/>
        <w:numPr>
          <w:ilvl w:val="0"/>
          <w:numId w:val="18"/>
        </w:numPr>
        <w:tabs>
          <w:tab w:val="clear" w:pos="4536"/>
          <w:tab w:val="center" w:pos="284"/>
        </w:tabs>
        <w:jc w:val="both"/>
        <w:rPr>
          <w:b/>
          <w:bCs/>
          <w:sz w:val="23"/>
          <w:szCs w:val="23"/>
          <w:u w:val="single"/>
          <w:lang w:val="en-GB"/>
        </w:rPr>
      </w:pPr>
      <w:r w:rsidRPr="00DE6366">
        <w:rPr>
          <w:b/>
          <w:bCs/>
          <w:sz w:val="23"/>
          <w:szCs w:val="23"/>
          <w:u w:val="single"/>
          <w:lang w:val="en-GB"/>
        </w:rPr>
        <w:t>Subject of the Call for Tender</w:t>
      </w:r>
    </w:p>
    <w:p w14:paraId="56A22CBC" w14:textId="3E8981A0" w:rsidR="005C314E" w:rsidRPr="00DE6366" w:rsidRDefault="005E1A42" w:rsidP="00E10DAB">
      <w:pPr>
        <w:pStyle w:val="En-tte"/>
        <w:jc w:val="both"/>
        <w:rPr>
          <w:sz w:val="23"/>
          <w:szCs w:val="23"/>
          <w:lang w:val="en-US"/>
        </w:rPr>
      </w:pPr>
      <w:r w:rsidRPr="00DE6366">
        <w:rPr>
          <w:rStyle w:val="hps"/>
          <w:sz w:val="23"/>
          <w:szCs w:val="23"/>
          <w:lang w:val="en-US"/>
        </w:rPr>
        <w:t>The Director General</w:t>
      </w:r>
      <w:r w:rsidR="00776C11" w:rsidRPr="00DE6366">
        <w:rPr>
          <w:rStyle w:val="hps"/>
          <w:sz w:val="23"/>
          <w:szCs w:val="23"/>
          <w:lang w:val="en-US"/>
        </w:rPr>
        <w:t xml:space="preserve"> of the Douala General Hospital launches an invitation to tenders</w:t>
      </w:r>
      <w:r w:rsidR="00931708" w:rsidRPr="00DE6366">
        <w:rPr>
          <w:rStyle w:val="hps"/>
          <w:sz w:val="23"/>
          <w:szCs w:val="23"/>
          <w:lang w:val="en-US"/>
        </w:rPr>
        <w:t xml:space="preserve"> </w:t>
      </w:r>
      <w:r w:rsidR="00812B1A" w:rsidRPr="00DE6366">
        <w:rPr>
          <w:rStyle w:val="hps"/>
          <w:sz w:val="23"/>
          <w:szCs w:val="23"/>
          <w:lang w:val="en-US"/>
        </w:rPr>
        <w:t xml:space="preserve">for </w:t>
      </w:r>
      <w:r w:rsidR="002F36DA" w:rsidRPr="00DE6366">
        <w:rPr>
          <w:rStyle w:val="hps"/>
          <w:sz w:val="23"/>
          <w:szCs w:val="23"/>
          <w:lang w:val="en-US"/>
        </w:rPr>
        <w:t xml:space="preserve">the </w:t>
      </w:r>
      <w:r w:rsidR="003C3909" w:rsidRPr="00DE6366">
        <w:rPr>
          <w:rStyle w:val="hps"/>
          <w:sz w:val="23"/>
          <w:szCs w:val="23"/>
          <w:lang w:val="en-US"/>
        </w:rPr>
        <w:t>maintenance and operation of the oxygen production unit</w:t>
      </w:r>
      <w:r w:rsidR="001E5DCC" w:rsidRPr="00DE6366">
        <w:rPr>
          <w:sz w:val="23"/>
          <w:szCs w:val="23"/>
          <w:lang w:val="en-GB"/>
        </w:rPr>
        <w:t xml:space="preserve"> </w:t>
      </w:r>
      <w:r w:rsidR="002F36DA" w:rsidRPr="00DE6366">
        <w:rPr>
          <w:rStyle w:val="hps"/>
          <w:sz w:val="23"/>
          <w:szCs w:val="23"/>
          <w:lang w:val="en-US"/>
        </w:rPr>
        <w:t>at</w:t>
      </w:r>
      <w:r w:rsidR="00812B1A" w:rsidRPr="00DE6366">
        <w:rPr>
          <w:rStyle w:val="hps"/>
          <w:sz w:val="23"/>
          <w:szCs w:val="23"/>
          <w:lang w:val="en-US"/>
        </w:rPr>
        <w:t xml:space="preserve"> the Douala General Hospital (HGD)</w:t>
      </w:r>
      <w:r w:rsidR="005C314E" w:rsidRPr="00DE6366">
        <w:rPr>
          <w:rStyle w:val="hps"/>
          <w:sz w:val="23"/>
          <w:szCs w:val="23"/>
          <w:lang w:val="en-US"/>
        </w:rPr>
        <w:t>.</w:t>
      </w:r>
    </w:p>
    <w:p w14:paraId="269B1000" w14:textId="77777777" w:rsidR="005C314E" w:rsidRPr="00DE6366" w:rsidRDefault="005C314E" w:rsidP="00E10DAB">
      <w:pPr>
        <w:pStyle w:val="Paragraphedeliste"/>
        <w:ind w:left="142"/>
        <w:jc w:val="both"/>
        <w:rPr>
          <w:bCs/>
          <w:sz w:val="14"/>
          <w:szCs w:val="23"/>
          <w:u w:val="single"/>
          <w:lang w:val="en-GB"/>
        </w:rPr>
      </w:pPr>
    </w:p>
    <w:p w14:paraId="25C19277" w14:textId="77777777" w:rsidR="005C314E" w:rsidRPr="00DE6366" w:rsidRDefault="005C314E" w:rsidP="00FE4357">
      <w:pPr>
        <w:pStyle w:val="En-tte"/>
        <w:numPr>
          <w:ilvl w:val="0"/>
          <w:numId w:val="18"/>
        </w:numPr>
        <w:tabs>
          <w:tab w:val="clear" w:pos="4536"/>
          <w:tab w:val="center" w:pos="284"/>
        </w:tabs>
        <w:jc w:val="both"/>
        <w:rPr>
          <w:b/>
          <w:bCs/>
          <w:sz w:val="23"/>
          <w:szCs w:val="23"/>
          <w:u w:val="single"/>
        </w:rPr>
      </w:pPr>
      <w:r w:rsidRPr="00DE6366">
        <w:rPr>
          <w:b/>
          <w:bCs/>
          <w:sz w:val="23"/>
          <w:szCs w:val="23"/>
          <w:u w:val="single"/>
        </w:rPr>
        <w:t>Nature of services</w:t>
      </w:r>
    </w:p>
    <w:p w14:paraId="0E1C9721" w14:textId="7ED7DEEF" w:rsidR="00195E73" w:rsidRPr="00DE6366" w:rsidRDefault="00453B06" w:rsidP="00E10DAB">
      <w:pPr>
        <w:pStyle w:val="En-tte"/>
        <w:jc w:val="both"/>
        <w:rPr>
          <w:spacing w:val="2"/>
          <w:sz w:val="23"/>
          <w:szCs w:val="23"/>
          <w:lang w:val="en-GB"/>
        </w:rPr>
      </w:pPr>
      <w:r w:rsidRPr="00DE6366">
        <w:rPr>
          <w:spacing w:val="2"/>
          <w:sz w:val="23"/>
          <w:szCs w:val="23"/>
          <w:lang w:val="en-GB"/>
        </w:rPr>
        <w:t xml:space="preserve">The </w:t>
      </w:r>
      <w:r w:rsidR="0099285F" w:rsidRPr="00DE6366">
        <w:rPr>
          <w:spacing w:val="2"/>
          <w:sz w:val="23"/>
          <w:szCs w:val="23"/>
          <w:lang w:val="en-GB"/>
        </w:rPr>
        <w:t>services that are subject of this invitation to tender concern</w:t>
      </w:r>
      <w:r w:rsidR="00195E73" w:rsidRPr="00DE6366">
        <w:rPr>
          <w:spacing w:val="2"/>
          <w:sz w:val="23"/>
          <w:szCs w:val="23"/>
          <w:lang w:val="en-GB"/>
        </w:rPr>
        <w:t xml:space="preserve"> </w:t>
      </w:r>
      <w:r w:rsidR="002F36DA" w:rsidRPr="00DE6366">
        <w:rPr>
          <w:spacing w:val="2"/>
          <w:sz w:val="23"/>
          <w:szCs w:val="23"/>
          <w:lang w:val="en-GB"/>
        </w:rPr>
        <w:t xml:space="preserve">the </w:t>
      </w:r>
      <w:r w:rsidR="003C3909" w:rsidRPr="00DE6366">
        <w:rPr>
          <w:spacing w:val="2"/>
          <w:sz w:val="23"/>
          <w:szCs w:val="23"/>
          <w:lang w:val="en-GB"/>
        </w:rPr>
        <w:t>maintenance and operation of the oxygen production unit</w:t>
      </w:r>
      <w:r w:rsidR="008508DA" w:rsidRPr="00DE6366">
        <w:rPr>
          <w:spacing w:val="2"/>
          <w:sz w:val="23"/>
          <w:szCs w:val="23"/>
          <w:lang w:val="en-GB"/>
        </w:rPr>
        <w:t>.</w:t>
      </w:r>
    </w:p>
    <w:p w14:paraId="79DE93CB" w14:textId="77777777" w:rsidR="00964AB8" w:rsidRPr="00DE6366" w:rsidRDefault="00964AB8" w:rsidP="00E10DAB">
      <w:pPr>
        <w:pStyle w:val="En-tte"/>
        <w:jc w:val="both"/>
        <w:rPr>
          <w:spacing w:val="2"/>
          <w:sz w:val="14"/>
          <w:szCs w:val="23"/>
          <w:lang w:val="en-GB"/>
        </w:rPr>
      </w:pPr>
    </w:p>
    <w:p w14:paraId="6AD8C589" w14:textId="47D1769D" w:rsidR="001A4A11" w:rsidRPr="00DE6366" w:rsidRDefault="00CC7AFA" w:rsidP="00FE4357">
      <w:pPr>
        <w:numPr>
          <w:ilvl w:val="0"/>
          <w:numId w:val="18"/>
        </w:numPr>
        <w:ind w:left="284" w:hanging="284"/>
        <w:jc w:val="both"/>
        <w:rPr>
          <w:b/>
          <w:bCs/>
          <w:sz w:val="23"/>
          <w:szCs w:val="23"/>
          <w:u w:val="single"/>
        </w:rPr>
      </w:pPr>
      <w:r w:rsidRPr="00DE6366">
        <w:rPr>
          <w:b/>
          <w:bCs/>
          <w:sz w:val="23"/>
          <w:szCs w:val="23"/>
          <w:u w:val="single"/>
        </w:rPr>
        <w:t>division into lots</w:t>
      </w:r>
    </w:p>
    <w:p w14:paraId="191EFD1A" w14:textId="77777777" w:rsidR="0034224F" w:rsidRPr="00DE6366" w:rsidRDefault="00F25FE6" w:rsidP="00E10DAB">
      <w:pPr>
        <w:pStyle w:val="En-tte"/>
        <w:jc w:val="both"/>
        <w:rPr>
          <w:rStyle w:val="hps"/>
          <w:sz w:val="23"/>
          <w:szCs w:val="23"/>
          <w:lang w:val="en-US"/>
        </w:rPr>
      </w:pPr>
      <w:r w:rsidRPr="00DE6366">
        <w:rPr>
          <w:rStyle w:val="hps"/>
          <w:sz w:val="23"/>
          <w:szCs w:val="23"/>
          <w:lang w:val="en-US"/>
        </w:rPr>
        <w:t>The services that are subject of this consultation are in a single lot.</w:t>
      </w:r>
    </w:p>
    <w:p w14:paraId="53141987" w14:textId="77777777" w:rsidR="00CC7AFA" w:rsidRPr="00DE6366" w:rsidRDefault="00CC7AFA" w:rsidP="00E10DAB">
      <w:pPr>
        <w:pStyle w:val="En-tte"/>
        <w:jc w:val="both"/>
        <w:rPr>
          <w:spacing w:val="2"/>
          <w:sz w:val="14"/>
          <w:szCs w:val="23"/>
          <w:lang w:val="en-GB"/>
        </w:rPr>
      </w:pPr>
    </w:p>
    <w:p w14:paraId="5D46DE26" w14:textId="77777777" w:rsidR="00CC7AFA" w:rsidRPr="00DE6366" w:rsidRDefault="00CC7AFA" w:rsidP="00FE4357">
      <w:pPr>
        <w:numPr>
          <w:ilvl w:val="0"/>
          <w:numId w:val="18"/>
        </w:numPr>
        <w:ind w:left="284" w:hanging="284"/>
        <w:jc w:val="both"/>
        <w:rPr>
          <w:b/>
          <w:bCs/>
          <w:sz w:val="23"/>
          <w:szCs w:val="23"/>
          <w:u w:val="single"/>
        </w:rPr>
      </w:pPr>
      <w:r w:rsidRPr="00DE6366">
        <w:rPr>
          <w:b/>
          <w:bCs/>
          <w:sz w:val="23"/>
          <w:szCs w:val="23"/>
          <w:u w:val="single"/>
        </w:rPr>
        <w:t>Estimated cost</w:t>
      </w:r>
    </w:p>
    <w:p w14:paraId="54E08A50" w14:textId="64D178CC" w:rsidR="005C314E" w:rsidRPr="00DE6366" w:rsidRDefault="00CC7AFA" w:rsidP="00E10DAB">
      <w:pPr>
        <w:widowControl w:val="0"/>
        <w:autoSpaceDE w:val="0"/>
        <w:autoSpaceDN w:val="0"/>
        <w:adjustRightInd w:val="0"/>
        <w:jc w:val="both"/>
        <w:rPr>
          <w:sz w:val="23"/>
          <w:szCs w:val="23"/>
          <w:lang w:val="en"/>
        </w:rPr>
      </w:pPr>
      <w:r w:rsidRPr="00DE6366">
        <w:rPr>
          <w:sz w:val="23"/>
          <w:szCs w:val="23"/>
          <w:lang w:val="en"/>
        </w:rPr>
        <w:t xml:space="preserve">The estimated cost of this service is </w:t>
      </w:r>
      <w:r w:rsidRPr="00DE6366">
        <w:rPr>
          <w:bCs/>
          <w:sz w:val="23"/>
          <w:szCs w:val="23"/>
          <w:lang w:val="en-GB"/>
        </w:rPr>
        <w:t>49 500 000</w:t>
      </w:r>
      <w:r w:rsidRPr="00DE6366">
        <w:rPr>
          <w:sz w:val="23"/>
          <w:szCs w:val="23"/>
          <w:lang w:val="en"/>
        </w:rPr>
        <w:t xml:space="preserve"> CFA francs all taxes included.</w:t>
      </w:r>
    </w:p>
    <w:p w14:paraId="20D66E01" w14:textId="77777777" w:rsidR="00CC7AFA" w:rsidRPr="00DE6366" w:rsidRDefault="00CC7AFA" w:rsidP="00E10DAB">
      <w:pPr>
        <w:widowControl w:val="0"/>
        <w:autoSpaceDE w:val="0"/>
        <w:autoSpaceDN w:val="0"/>
        <w:adjustRightInd w:val="0"/>
        <w:jc w:val="both"/>
        <w:rPr>
          <w:b/>
          <w:bCs/>
          <w:sz w:val="14"/>
          <w:szCs w:val="23"/>
          <w:lang w:val="en-GB"/>
        </w:rPr>
      </w:pPr>
    </w:p>
    <w:p w14:paraId="4526FDEC" w14:textId="77777777" w:rsidR="005C314E" w:rsidRPr="00DE6366" w:rsidRDefault="00167022" w:rsidP="00FE4357">
      <w:pPr>
        <w:numPr>
          <w:ilvl w:val="0"/>
          <w:numId w:val="18"/>
        </w:numPr>
        <w:ind w:left="284" w:hanging="284"/>
        <w:jc w:val="both"/>
        <w:rPr>
          <w:b/>
          <w:bCs/>
          <w:sz w:val="23"/>
          <w:szCs w:val="23"/>
          <w:u w:val="single"/>
        </w:rPr>
      </w:pPr>
      <w:r w:rsidRPr="00DE6366">
        <w:rPr>
          <w:b/>
          <w:bCs/>
          <w:sz w:val="23"/>
          <w:szCs w:val="23"/>
          <w:u w:val="single"/>
        </w:rPr>
        <w:t xml:space="preserve">Deadline and place of </w:t>
      </w:r>
      <w:r w:rsidR="00736E24" w:rsidRPr="00DE6366">
        <w:rPr>
          <w:b/>
          <w:bCs/>
          <w:sz w:val="23"/>
          <w:szCs w:val="23"/>
          <w:u w:val="single"/>
        </w:rPr>
        <w:t>delivery</w:t>
      </w:r>
    </w:p>
    <w:p w14:paraId="03E81EEE" w14:textId="22120458" w:rsidR="005452B3" w:rsidRPr="00DE6366" w:rsidRDefault="005452B3" w:rsidP="00E10DAB">
      <w:pPr>
        <w:widowControl w:val="0"/>
        <w:autoSpaceDE w:val="0"/>
        <w:autoSpaceDN w:val="0"/>
        <w:adjustRightInd w:val="0"/>
        <w:jc w:val="both"/>
        <w:rPr>
          <w:sz w:val="23"/>
          <w:szCs w:val="23"/>
          <w:lang w:val="en" w:eastAsia="x-none"/>
        </w:rPr>
      </w:pPr>
      <w:r w:rsidRPr="00DE6366">
        <w:rPr>
          <w:sz w:val="23"/>
          <w:szCs w:val="23"/>
          <w:lang w:val="en" w:eastAsia="x-none"/>
        </w:rPr>
        <w:t xml:space="preserve">The delivery period for this service is </w:t>
      </w:r>
      <w:r w:rsidR="006B5332" w:rsidRPr="00DE6366">
        <w:rPr>
          <w:sz w:val="23"/>
          <w:szCs w:val="23"/>
          <w:lang w:val="en" w:eastAsia="x-none"/>
        </w:rPr>
        <w:t>1</w:t>
      </w:r>
      <w:r w:rsidR="00FD58F3" w:rsidRPr="00DE6366">
        <w:rPr>
          <w:sz w:val="23"/>
          <w:szCs w:val="23"/>
          <w:lang w:val="en" w:eastAsia="x-none"/>
        </w:rPr>
        <w:t>2</w:t>
      </w:r>
      <w:r w:rsidRPr="00DE6366">
        <w:rPr>
          <w:sz w:val="23"/>
          <w:szCs w:val="23"/>
          <w:lang w:val="en" w:eastAsia="x-none"/>
        </w:rPr>
        <w:t xml:space="preserve"> months, from the date of the notification of the order to start the service.</w:t>
      </w:r>
    </w:p>
    <w:p w14:paraId="37C2D216" w14:textId="0DF05B6A" w:rsidR="005452B3" w:rsidRPr="00DE6366" w:rsidRDefault="005452B3" w:rsidP="00E10DAB">
      <w:pPr>
        <w:widowControl w:val="0"/>
        <w:autoSpaceDE w:val="0"/>
        <w:autoSpaceDN w:val="0"/>
        <w:adjustRightInd w:val="0"/>
        <w:jc w:val="both"/>
        <w:rPr>
          <w:sz w:val="23"/>
          <w:szCs w:val="23"/>
          <w:lang w:val="en" w:eastAsia="x-none"/>
        </w:rPr>
      </w:pPr>
      <w:r w:rsidRPr="00DE6366">
        <w:rPr>
          <w:sz w:val="23"/>
          <w:szCs w:val="23"/>
          <w:lang w:val="en" w:eastAsia="x-none"/>
        </w:rPr>
        <w:t>The place of delivery is the Douala General Hospital.</w:t>
      </w:r>
    </w:p>
    <w:p w14:paraId="161EDD4D" w14:textId="77777777" w:rsidR="00037D5C" w:rsidRPr="00DE6366" w:rsidRDefault="00037D5C" w:rsidP="00E10DAB">
      <w:pPr>
        <w:widowControl w:val="0"/>
        <w:autoSpaceDE w:val="0"/>
        <w:autoSpaceDN w:val="0"/>
        <w:adjustRightInd w:val="0"/>
        <w:jc w:val="both"/>
        <w:rPr>
          <w:sz w:val="14"/>
          <w:szCs w:val="23"/>
          <w:lang w:val="en"/>
        </w:rPr>
      </w:pPr>
    </w:p>
    <w:p w14:paraId="391C81BB" w14:textId="77777777" w:rsidR="005C314E" w:rsidRPr="00DE6366" w:rsidRDefault="005C314E" w:rsidP="00FE4357">
      <w:pPr>
        <w:numPr>
          <w:ilvl w:val="0"/>
          <w:numId w:val="18"/>
        </w:numPr>
        <w:ind w:left="284" w:hanging="284"/>
        <w:jc w:val="both"/>
        <w:rPr>
          <w:b/>
          <w:bCs/>
          <w:sz w:val="23"/>
          <w:szCs w:val="23"/>
          <w:u w:val="single"/>
        </w:rPr>
      </w:pPr>
      <w:r w:rsidRPr="00DE6366">
        <w:rPr>
          <w:b/>
          <w:bCs/>
          <w:sz w:val="23"/>
          <w:szCs w:val="23"/>
          <w:u w:val="single"/>
        </w:rPr>
        <w:t xml:space="preserve">Participation and origin </w:t>
      </w:r>
    </w:p>
    <w:p w14:paraId="15A9A39A" w14:textId="010643F9" w:rsidR="005C314E" w:rsidRPr="00DE6366" w:rsidRDefault="00C86A20" w:rsidP="00E10DAB">
      <w:pPr>
        <w:pStyle w:val="En-tte"/>
        <w:jc w:val="both"/>
        <w:rPr>
          <w:sz w:val="23"/>
          <w:szCs w:val="23"/>
          <w:lang w:val="en-GB"/>
        </w:rPr>
      </w:pPr>
      <w:r w:rsidRPr="00DE6366">
        <w:rPr>
          <w:sz w:val="23"/>
          <w:szCs w:val="23"/>
          <w:lang w:val="en-GB"/>
        </w:rPr>
        <w:t>Participation in this consultation is open to companies under Cameroonian law that specialize in the maintenance of medical devices and have the necessary financial capacity</w:t>
      </w:r>
      <w:r w:rsidR="00A81F7B" w:rsidRPr="00DE6366">
        <w:rPr>
          <w:sz w:val="23"/>
          <w:szCs w:val="23"/>
          <w:lang w:val="en-GB"/>
        </w:rPr>
        <w:t>.</w:t>
      </w:r>
    </w:p>
    <w:p w14:paraId="27F5F50F" w14:textId="77777777" w:rsidR="005C314E" w:rsidRPr="00DE6366" w:rsidRDefault="005C314E" w:rsidP="00E10DAB">
      <w:pPr>
        <w:widowControl w:val="0"/>
        <w:autoSpaceDE w:val="0"/>
        <w:autoSpaceDN w:val="0"/>
        <w:adjustRightInd w:val="0"/>
        <w:jc w:val="both"/>
        <w:rPr>
          <w:sz w:val="14"/>
          <w:szCs w:val="23"/>
          <w:lang w:val="en-GB"/>
        </w:rPr>
      </w:pPr>
    </w:p>
    <w:p w14:paraId="21C6F713" w14:textId="77777777" w:rsidR="005C314E" w:rsidRPr="00DE6366" w:rsidRDefault="005C314E" w:rsidP="00FE4357">
      <w:pPr>
        <w:numPr>
          <w:ilvl w:val="0"/>
          <w:numId w:val="18"/>
        </w:numPr>
        <w:ind w:left="284" w:hanging="284"/>
        <w:jc w:val="both"/>
        <w:rPr>
          <w:b/>
          <w:bCs/>
          <w:sz w:val="23"/>
          <w:szCs w:val="23"/>
          <w:u w:val="single"/>
        </w:rPr>
      </w:pPr>
      <w:r w:rsidRPr="00DE6366">
        <w:rPr>
          <w:b/>
          <w:bCs/>
          <w:sz w:val="23"/>
          <w:szCs w:val="23"/>
          <w:u w:val="single"/>
        </w:rPr>
        <w:t>Financing</w:t>
      </w:r>
    </w:p>
    <w:p w14:paraId="69015756" w14:textId="0607285A" w:rsidR="005C314E" w:rsidRPr="00DE6366" w:rsidRDefault="00C86A20" w:rsidP="00E10DAB">
      <w:pPr>
        <w:pStyle w:val="En-tte"/>
        <w:jc w:val="both"/>
        <w:rPr>
          <w:sz w:val="23"/>
          <w:szCs w:val="23"/>
          <w:lang w:val="en-GB"/>
        </w:rPr>
      </w:pPr>
      <w:r w:rsidRPr="00DE6366">
        <w:rPr>
          <w:sz w:val="23"/>
          <w:szCs w:val="23"/>
          <w:lang w:val="en-GB"/>
        </w:rPr>
        <w:t>In accordance with the provisions of Article 60 (3) of the Market Code, this project, which constitutes a recurring service, will be launched in 2024 but included in the operating budget of the HGD, financial year 2025</w:t>
      </w:r>
      <w:r w:rsidR="00CB6709" w:rsidRPr="00DE6366">
        <w:rPr>
          <w:sz w:val="23"/>
          <w:szCs w:val="23"/>
          <w:lang w:val="en-GB"/>
        </w:rPr>
        <w:t>.</w:t>
      </w:r>
    </w:p>
    <w:p w14:paraId="73806A5C" w14:textId="77777777" w:rsidR="005C314E" w:rsidRPr="00DE6366" w:rsidRDefault="005C314E" w:rsidP="00E10DAB">
      <w:pPr>
        <w:widowControl w:val="0"/>
        <w:autoSpaceDE w:val="0"/>
        <w:autoSpaceDN w:val="0"/>
        <w:adjustRightInd w:val="0"/>
        <w:jc w:val="both"/>
        <w:rPr>
          <w:b/>
          <w:bCs/>
          <w:sz w:val="14"/>
          <w:szCs w:val="23"/>
          <w:lang w:val="en-GB"/>
        </w:rPr>
      </w:pPr>
    </w:p>
    <w:p w14:paraId="4D3365F7" w14:textId="624991FF" w:rsidR="00C86A20" w:rsidRPr="00DE6366" w:rsidRDefault="00C86A20" w:rsidP="00FE4357">
      <w:pPr>
        <w:numPr>
          <w:ilvl w:val="0"/>
          <w:numId w:val="18"/>
        </w:numPr>
        <w:ind w:left="284" w:hanging="284"/>
        <w:jc w:val="both"/>
        <w:rPr>
          <w:b/>
          <w:bCs/>
          <w:sz w:val="23"/>
          <w:szCs w:val="23"/>
          <w:u w:val="single"/>
        </w:rPr>
      </w:pPr>
      <w:r w:rsidRPr="00DE6366">
        <w:rPr>
          <w:b/>
          <w:bCs/>
          <w:sz w:val="23"/>
          <w:szCs w:val="23"/>
          <w:u w:val="single"/>
        </w:rPr>
        <w:t>Submission method</w:t>
      </w:r>
    </w:p>
    <w:p w14:paraId="47DB96A9" w14:textId="4C5EE762" w:rsidR="00C86A20" w:rsidRPr="00DE6366" w:rsidRDefault="00C86A20" w:rsidP="00E10DAB">
      <w:pPr>
        <w:pStyle w:val="En-tte"/>
        <w:jc w:val="both"/>
        <w:rPr>
          <w:sz w:val="23"/>
          <w:szCs w:val="23"/>
          <w:lang w:val="en"/>
        </w:rPr>
      </w:pPr>
      <w:r w:rsidRPr="00DE6366">
        <w:rPr>
          <w:sz w:val="23"/>
          <w:szCs w:val="23"/>
          <w:lang w:val="en"/>
        </w:rPr>
        <w:t>The submission method chosen for this consultation is offline.</w:t>
      </w:r>
    </w:p>
    <w:p w14:paraId="5BA3AB82" w14:textId="77777777" w:rsidR="00C86A20" w:rsidRPr="00DE6366" w:rsidRDefault="00C86A20" w:rsidP="00E10DAB">
      <w:pPr>
        <w:widowControl w:val="0"/>
        <w:autoSpaceDE w:val="0"/>
        <w:autoSpaceDN w:val="0"/>
        <w:adjustRightInd w:val="0"/>
        <w:jc w:val="both"/>
        <w:rPr>
          <w:b/>
          <w:bCs/>
          <w:sz w:val="14"/>
          <w:szCs w:val="23"/>
          <w:lang w:val="en-GB"/>
        </w:rPr>
      </w:pPr>
    </w:p>
    <w:p w14:paraId="623D0D30" w14:textId="77777777" w:rsidR="00E10DAB" w:rsidRPr="00DE6366" w:rsidRDefault="00E10DAB" w:rsidP="00FE4357">
      <w:pPr>
        <w:numPr>
          <w:ilvl w:val="0"/>
          <w:numId w:val="18"/>
        </w:numPr>
        <w:ind w:left="284" w:hanging="284"/>
        <w:jc w:val="both"/>
        <w:rPr>
          <w:b/>
          <w:bCs/>
          <w:sz w:val="23"/>
          <w:szCs w:val="23"/>
          <w:u w:val="single"/>
        </w:rPr>
      </w:pPr>
      <w:r w:rsidRPr="00DE6366">
        <w:rPr>
          <w:b/>
          <w:bCs/>
          <w:sz w:val="23"/>
          <w:szCs w:val="23"/>
          <w:u w:val="single"/>
        </w:rPr>
        <w:t>Bid bond</w:t>
      </w:r>
    </w:p>
    <w:p w14:paraId="7753BB15" w14:textId="75B01AF6" w:rsidR="00E10DAB" w:rsidRPr="00DE6366" w:rsidRDefault="00E10DAB" w:rsidP="00E10DAB">
      <w:pPr>
        <w:widowControl w:val="0"/>
        <w:autoSpaceDE w:val="0"/>
        <w:autoSpaceDN w:val="0"/>
        <w:adjustRightInd w:val="0"/>
        <w:jc w:val="both"/>
        <w:rPr>
          <w:bCs/>
          <w:sz w:val="23"/>
          <w:szCs w:val="23"/>
          <w:lang w:val="en-GB" w:eastAsia="x-none"/>
        </w:rPr>
      </w:pPr>
      <w:r w:rsidRPr="00DE6366">
        <w:rPr>
          <w:bCs/>
          <w:sz w:val="23"/>
          <w:szCs w:val="23"/>
          <w:lang w:val="en-GB" w:eastAsia="x-none"/>
        </w:rPr>
        <w:t>Each bidder must attach to its administrative documents a tender bond, paid by hand, issued by a body or a financial institution approved by the Minister in charge of finance to issue guarantees in the field of public procurement and listed in Exhibit 14 of the DAO, the amount of which amounts to 990,000 CFA francs. It must be valid (120) one hundred and twenty days from the deadline for the admissibility of tenders.</w:t>
      </w:r>
    </w:p>
    <w:p w14:paraId="000752CC" w14:textId="77777777" w:rsidR="00E10DAB" w:rsidRPr="00DE6366" w:rsidRDefault="00E10DAB" w:rsidP="00E10DAB">
      <w:pPr>
        <w:widowControl w:val="0"/>
        <w:autoSpaceDE w:val="0"/>
        <w:autoSpaceDN w:val="0"/>
        <w:adjustRightInd w:val="0"/>
        <w:jc w:val="both"/>
        <w:rPr>
          <w:b/>
          <w:bCs/>
          <w:sz w:val="14"/>
          <w:szCs w:val="23"/>
          <w:lang w:val="en-GB"/>
        </w:rPr>
      </w:pPr>
    </w:p>
    <w:p w14:paraId="207D4FBF" w14:textId="77777777" w:rsidR="005C314E" w:rsidRPr="00DE6366" w:rsidRDefault="005C314E" w:rsidP="00FE4357">
      <w:pPr>
        <w:numPr>
          <w:ilvl w:val="0"/>
          <w:numId w:val="18"/>
        </w:numPr>
        <w:ind w:left="426" w:hanging="426"/>
        <w:jc w:val="both"/>
        <w:rPr>
          <w:b/>
          <w:bCs/>
          <w:sz w:val="23"/>
          <w:szCs w:val="23"/>
          <w:u w:val="single"/>
          <w:lang w:val="en-GB"/>
        </w:rPr>
      </w:pPr>
      <w:r w:rsidRPr="00DE6366">
        <w:rPr>
          <w:b/>
          <w:bCs/>
          <w:sz w:val="23"/>
          <w:szCs w:val="23"/>
          <w:u w:val="single"/>
          <w:lang w:val="en-GB"/>
        </w:rPr>
        <w:t>Consultation of the Tender File</w:t>
      </w:r>
    </w:p>
    <w:p w14:paraId="026923D6" w14:textId="77777777" w:rsidR="005C314E" w:rsidRPr="00DE6366" w:rsidRDefault="004D247A" w:rsidP="00E10DAB">
      <w:pPr>
        <w:pStyle w:val="En-tte"/>
        <w:jc w:val="both"/>
        <w:rPr>
          <w:b/>
          <w:bCs/>
          <w:sz w:val="23"/>
          <w:szCs w:val="23"/>
          <w:lang w:val="en-GB"/>
        </w:rPr>
      </w:pPr>
      <w:r w:rsidRPr="00DE6366">
        <w:rPr>
          <w:sz w:val="23"/>
          <w:szCs w:val="23"/>
          <w:lang w:val="en"/>
        </w:rPr>
        <w:t>The Tender file can be consulted during working hours at the Douala General Hospital (Public Contracts Service), B.P. 4856 Douala, as soon as this notice is published.</w:t>
      </w:r>
    </w:p>
    <w:p w14:paraId="16908D3B" w14:textId="77777777" w:rsidR="005C314E" w:rsidRPr="00DE6366" w:rsidRDefault="005C314E" w:rsidP="00E10DAB">
      <w:pPr>
        <w:widowControl w:val="0"/>
        <w:autoSpaceDE w:val="0"/>
        <w:autoSpaceDN w:val="0"/>
        <w:adjustRightInd w:val="0"/>
        <w:jc w:val="both"/>
        <w:rPr>
          <w:b/>
          <w:bCs/>
          <w:sz w:val="14"/>
          <w:szCs w:val="23"/>
          <w:lang w:val="en-GB"/>
        </w:rPr>
      </w:pPr>
    </w:p>
    <w:p w14:paraId="4286C4A9"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Acquisition of the Tender File</w:t>
      </w:r>
    </w:p>
    <w:p w14:paraId="47336907" w14:textId="783AF48E" w:rsidR="005C314E" w:rsidRPr="00DE6366" w:rsidRDefault="005C314E" w:rsidP="00E10DAB">
      <w:pPr>
        <w:pStyle w:val="En-tte"/>
        <w:jc w:val="both"/>
        <w:rPr>
          <w:sz w:val="23"/>
          <w:szCs w:val="23"/>
          <w:lang w:val="en-GB"/>
        </w:rPr>
      </w:pPr>
      <w:r w:rsidRPr="00DE6366">
        <w:rPr>
          <w:sz w:val="23"/>
          <w:szCs w:val="23"/>
          <w:lang w:val="en-GB"/>
        </w:rPr>
        <w:t xml:space="preserve">The </w:t>
      </w:r>
      <w:r w:rsidR="00C6219B" w:rsidRPr="00DE6366">
        <w:rPr>
          <w:sz w:val="23"/>
          <w:szCs w:val="23"/>
          <w:lang w:val="en-GB"/>
        </w:rPr>
        <w:t xml:space="preserve">file can be obtained at the Douala General Hospital (Public Contracts Service), as soon as this notice is published, against payment of a non-refundable sum of </w:t>
      </w:r>
      <w:r w:rsidR="000818CB" w:rsidRPr="00DE6366">
        <w:rPr>
          <w:sz w:val="23"/>
          <w:szCs w:val="23"/>
          <w:lang w:val="en-GB"/>
        </w:rPr>
        <w:t>65 000</w:t>
      </w:r>
      <w:r w:rsidR="00F77ACD" w:rsidRPr="00DE6366">
        <w:rPr>
          <w:sz w:val="23"/>
          <w:szCs w:val="23"/>
          <w:lang w:val="en-GB"/>
        </w:rPr>
        <w:t xml:space="preserve"> </w:t>
      </w:r>
      <w:r w:rsidR="007C4D9E" w:rsidRPr="00DE6366">
        <w:rPr>
          <w:sz w:val="23"/>
          <w:szCs w:val="23"/>
          <w:lang w:val="en-GB"/>
        </w:rPr>
        <w:t>CFA francs</w:t>
      </w:r>
      <w:r w:rsidR="00C6219B" w:rsidRPr="00DE6366">
        <w:rPr>
          <w:sz w:val="23"/>
          <w:szCs w:val="23"/>
          <w:lang w:val="en-GB"/>
        </w:rPr>
        <w:t xml:space="preserve"> into the special Deposit Account CAS-ARMP N°335988 at BICEC at all regional levels and at Dschang and Limbe towns. The original receipt of the above sum should specify the references of the tender notice, the name of the company or group of companies who are paying</w:t>
      </w:r>
      <w:r w:rsidRPr="00DE6366">
        <w:rPr>
          <w:sz w:val="23"/>
          <w:szCs w:val="23"/>
          <w:lang w:val="en-GB"/>
        </w:rPr>
        <w:t>.</w:t>
      </w:r>
    </w:p>
    <w:p w14:paraId="1A50FF05" w14:textId="77777777" w:rsidR="005C314E" w:rsidRPr="00DE6366" w:rsidRDefault="005C314E" w:rsidP="00E10DAB">
      <w:pPr>
        <w:widowControl w:val="0"/>
        <w:autoSpaceDE w:val="0"/>
        <w:autoSpaceDN w:val="0"/>
        <w:adjustRightInd w:val="0"/>
        <w:jc w:val="both"/>
        <w:rPr>
          <w:sz w:val="14"/>
          <w:szCs w:val="23"/>
          <w:lang w:val="en-GB"/>
        </w:rPr>
      </w:pPr>
    </w:p>
    <w:p w14:paraId="3054359D"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Submission of bids</w:t>
      </w:r>
    </w:p>
    <w:p w14:paraId="18461593" w14:textId="77777777" w:rsidR="00E10DAB" w:rsidRPr="00DE6366" w:rsidRDefault="00E10DAB" w:rsidP="006F079E">
      <w:pPr>
        <w:pStyle w:val="En-tte"/>
        <w:jc w:val="both"/>
        <w:rPr>
          <w:sz w:val="23"/>
          <w:szCs w:val="23"/>
          <w:lang w:val="en-GB"/>
        </w:rPr>
      </w:pPr>
      <w:r w:rsidRPr="00DE6366">
        <w:rPr>
          <w:sz w:val="23"/>
          <w:szCs w:val="23"/>
          <w:lang w:val="en-GB"/>
        </w:rPr>
        <w:t xml:space="preserve">Each offer drafted in English or French in seven (07) copies including the original and six (06) copies marked as such, plus a copy of the financial offer (test financial offer) shall be deposited to the Public </w:t>
      </w:r>
      <w:r w:rsidRPr="00DE6366">
        <w:rPr>
          <w:sz w:val="23"/>
          <w:szCs w:val="23"/>
          <w:lang w:val="en-GB"/>
        </w:rPr>
        <w:lastRenderedPageBreak/>
        <w:t xml:space="preserve">Contracts Service of the Douala General Hospital, B.P 4856 Douala, not later than the ______________ at ___________ local time, in a sealed envelop.  </w:t>
      </w:r>
    </w:p>
    <w:p w14:paraId="53B657FB" w14:textId="77777777" w:rsidR="00E10DAB" w:rsidRPr="00DE6366" w:rsidRDefault="00E10DAB" w:rsidP="006F079E">
      <w:pPr>
        <w:pStyle w:val="En-tte"/>
        <w:jc w:val="both"/>
        <w:rPr>
          <w:sz w:val="23"/>
          <w:szCs w:val="23"/>
          <w:lang w:val="en-GB"/>
        </w:rPr>
      </w:pPr>
      <w:r w:rsidRPr="00DE6366">
        <w:rPr>
          <w:sz w:val="23"/>
          <w:szCs w:val="23"/>
          <w:lang w:val="en-GB"/>
        </w:rPr>
        <w:t>The offer shall be presented in two envelopes:</w:t>
      </w:r>
    </w:p>
    <w:p w14:paraId="155A1F23" w14:textId="77777777" w:rsidR="00E10DAB" w:rsidRPr="00DE6366" w:rsidRDefault="00E10DAB" w:rsidP="006F079E">
      <w:pPr>
        <w:pStyle w:val="En-tte"/>
        <w:ind w:left="142"/>
        <w:jc w:val="both"/>
        <w:rPr>
          <w:sz w:val="23"/>
          <w:szCs w:val="23"/>
          <w:lang w:val="en-GB"/>
        </w:rPr>
      </w:pPr>
      <w:r w:rsidRPr="00DE6366">
        <w:rPr>
          <w:sz w:val="23"/>
          <w:szCs w:val="23"/>
          <w:lang w:val="en-GB"/>
        </w:rPr>
        <w:t>- Envelope A:  Administrative documents (volume 1) and Technical Offer (Volume 2).</w:t>
      </w:r>
    </w:p>
    <w:p w14:paraId="3D694B38" w14:textId="77777777" w:rsidR="00E10DAB" w:rsidRPr="00DE6366" w:rsidRDefault="00E10DAB" w:rsidP="006F079E">
      <w:pPr>
        <w:pStyle w:val="En-tte"/>
        <w:ind w:left="142"/>
        <w:jc w:val="both"/>
        <w:rPr>
          <w:sz w:val="23"/>
          <w:szCs w:val="23"/>
          <w:lang w:val="en-GB"/>
        </w:rPr>
      </w:pPr>
      <w:r w:rsidRPr="00DE6366">
        <w:rPr>
          <w:sz w:val="23"/>
          <w:szCs w:val="23"/>
          <w:lang w:val="en-GB"/>
        </w:rPr>
        <w:t>- Envelope B:  Financial Offer (Volume 3).</w:t>
      </w:r>
    </w:p>
    <w:p w14:paraId="0B778474" w14:textId="77777777" w:rsidR="00E10DAB" w:rsidRPr="00DE6366" w:rsidRDefault="00E10DAB" w:rsidP="006F079E">
      <w:pPr>
        <w:pStyle w:val="En-tte"/>
        <w:ind w:left="142"/>
        <w:jc w:val="both"/>
        <w:rPr>
          <w:sz w:val="23"/>
          <w:szCs w:val="23"/>
          <w:lang w:val="en-GB"/>
        </w:rPr>
      </w:pPr>
      <w:r w:rsidRPr="00DE6366">
        <w:rPr>
          <w:sz w:val="23"/>
          <w:szCs w:val="23"/>
          <w:lang w:val="en-GB"/>
        </w:rPr>
        <w:t>- Envelope C: containing a copy of the financial offer (test offer).</w:t>
      </w:r>
    </w:p>
    <w:p w14:paraId="043D5310" w14:textId="27D0A92C" w:rsidR="00F25FE6" w:rsidRPr="00DE6366" w:rsidRDefault="00E10DAB" w:rsidP="006F079E">
      <w:pPr>
        <w:pStyle w:val="En-tte"/>
        <w:jc w:val="both"/>
        <w:rPr>
          <w:sz w:val="23"/>
          <w:szCs w:val="23"/>
          <w:lang w:val="en-GB"/>
        </w:rPr>
      </w:pPr>
      <w:r w:rsidRPr="00DE6366">
        <w:rPr>
          <w:sz w:val="23"/>
          <w:szCs w:val="23"/>
          <w:lang w:val="en-GB"/>
        </w:rPr>
        <w:t>The three envelopes shall be sealed in an outer envelope which should carry the inscription:</w:t>
      </w:r>
    </w:p>
    <w:p w14:paraId="2EBA8081" w14:textId="77777777" w:rsidR="00181F79" w:rsidRPr="00DE6366" w:rsidRDefault="00181F79" w:rsidP="00E10DAB">
      <w:pPr>
        <w:pStyle w:val="En-tte"/>
        <w:jc w:val="center"/>
        <w:rPr>
          <w:b/>
          <w:sz w:val="16"/>
          <w:szCs w:val="23"/>
          <w:lang w:val="en-GB"/>
        </w:rPr>
      </w:pPr>
    </w:p>
    <w:p w14:paraId="3FA837D2" w14:textId="7C00333C" w:rsidR="009033DB" w:rsidRPr="00DE6366" w:rsidRDefault="005C314E" w:rsidP="00F804E9">
      <w:pPr>
        <w:pStyle w:val="En-tte"/>
        <w:spacing w:line="276" w:lineRule="auto"/>
        <w:jc w:val="center"/>
        <w:rPr>
          <w:b/>
          <w:caps/>
          <w:spacing w:val="2"/>
          <w:sz w:val="23"/>
          <w:szCs w:val="23"/>
          <w:lang w:val="en-GB"/>
        </w:rPr>
      </w:pPr>
      <w:r w:rsidRPr="00DE6366">
        <w:rPr>
          <w:b/>
          <w:sz w:val="23"/>
          <w:szCs w:val="23"/>
          <w:lang w:val="en-GB"/>
        </w:rPr>
        <w:t>“</w:t>
      </w:r>
      <w:r w:rsidR="009033DB" w:rsidRPr="00DE6366">
        <w:rPr>
          <w:b/>
          <w:spacing w:val="2"/>
          <w:sz w:val="23"/>
          <w:szCs w:val="23"/>
          <w:lang w:val="en-GB"/>
        </w:rPr>
        <w:t xml:space="preserve">Open National Invitation to Tender </w:t>
      </w:r>
    </w:p>
    <w:p w14:paraId="3372572B" w14:textId="0ED2A850" w:rsidR="005C314E" w:rsidRPr="00DE6366" w:rsidRDefault="009033DB" w:rsidP="00F804E9">
      <w:pPr>
        <w:spacing w:line="276" w:lineRule="auto"/>
        <w:ind w:left="142"/>
        <w:jc w:val="center"/>
        <w:rPr>
          <w:b/>
          <w:spacing w:val="2"/>
          <w:sz w:val="23"/>
          <w:szCs w:val="23"/>
          <w:lang w:val="en-GB"/>
        </w:rPr>
      </w:pPr>
      <w:r w:rsidRPr="00DE6366">
        <w:rPr>
          <w:b/>
          <w:sz w:val="23"/>
          <w:szCs w:val="23"/>
          <w:lang w:val="en-US"/>
        </w:rPr>
        <w:t xml:space="preserve">N° _____ </w:t>
      </w:r>
      <w:r w:rsidR="00FD58F3" w:rsidRPr="00DE6366">
        <w:rPr>
          <w:b/>
          <w:sz w:val="23"/>
          <w:szCs w:val="23"/>
          <w:lang w:val="en-US"/>
        </w:rPr>
        <w:t>/</w:t>
      </w:r>
      <w:r w:rsidR="004F3A6B" w:rsidRPr="00DE6366">
        <w:rPr>
          <w:b/>
          <w:sz w:val="23"/>
          <w:szCs w:val="23"/>
          <w:lang w:val="en-US"/>
        </w:rPr>
        <w:t>AONO/HGD/CIPM/2025</w:t>
      </w:r>
      <w:r w:rsidR="00FD58F3" w:rsidRPr="00DE6366">
        <w:rPr>
          <w:b/>
          <w:sz w:val="23"/>
          <w:szCs w:val="23"/>
          <w:lang w:val="en-US"/>
        </w:rPr>
        <w:t xml:space="preserve"> </w:t>
      </w:r>
      <w:r w:rsidRPr="00DE6366">
        <w:rPr>
          <w:b/>
          <w:sz w:val="23"/>
          <w:szCs w:val="23"/>
          <w:lang w:val="en-US"/>
        </w:rPr>
        <w:t xml:space="preserve">of the ____________________ </w:t>
      </w:r>
      <w:r w:rsidR="00812B1A" w:rsidRPr="00DE6366">
        <w:rPr>
          <w:b/>
          <w:sz w:val="23"/>
          <w:szCs w:val="23"/>
          <w:lang w:val="en-US"/>
        </w:rPr>
        <w:t xml:space="preserve">for </w:t>
      </w:r>
      <w:r w:rsidR="002F36DA" w:rsidRPr="00DE6366">
        <w:rPr>
          <w:b/>
          <w:sz w:val="23"/>
          <w:szCs w:val="23"/>
          <w:lang w:val="en-US"/>
        </w:rPr>
        <w:t xml:space="preserve">the </w:t>
      </w:r>
      <w:r w:rsidR="003C3909" w:rsidRPr="00DE6366">
        <w:rPr>
          <w:b/>
          <w:sz w:val="23"/>
          <w:szCs w:val="23"/>
          <w:lang w:val="en-US"/>
        </w:rPr>
        <w:t>maintenance and operation of the oxygen production unit</w:t>
      </w:r>
      <w:r w:rsidR="00F25FE6" w:rsidRPr="00DE6366">
        <w:rPr>
          <w:b/>
          <w:sz w:val="23"/>
          <w:szCs w:val="23"/>
          <w:lang w:val="en-US"/>
        </w:rPr>
        <w:t xml:space="preserve"> </w:t>
      </w:r>
      <w:r w:rsidR="002F36DA" w:rsidRPr="00DE6366">
        <w:rPr>
          <w:b/>
          <w:sz w:val="23"/>
          <w:szCs w:val="23"/>
          <w:lang w:val="en-US"/>
        </w:rPr>
        <w:t>at</w:t>
      </w:r>
      <w:r w:rsidR="00812B1A" w:rsidRPr="00DE6366">
        <w:rPr>
          <w:b/>
          <w:sz w:val="23"/>
          <w:szCs w:val="23"/>
          <w:lang w:val="en-US"/>
        </w:rPr>
        <w:t xml:space="preserve"> the Douala General Hospital (HGD)</w:t>
      </w:r>
      <w:r w:rsidRPr="00DE6366">
        <w:rPr>
          <w:b/>
          <w:spacing w:val="2"/>
          <w:sz w:val="23"/>
          <w:szCs w:val="23"/>
          <w:lang w:val="en-GB"/>
        </w:rPr>
        <w:t>.</w:t>
      </w:r>
    </w:p>
    <w:p w14:paraId="4486EB55" w14:textId="77777777" w:rsidR="006C298E" w:rsidRPr="00DE6366" w:rsidRDefault="006C298E" w:rsidP="00F804E9">
      <w:pPr>
        <w:spacing w:line="276" w:lineRule="auto"/>
        <w:jc w:val="center"/>
        <w:rPr>
          <w:b/>
          <w:sz w:val="14"/>
          <w:szCs w:val="23"/>
          <w:lang w:val="en-GB"/>
        </w:rPr>
      </w:pPr>
    </w:p>
    <w:p w14:paraId="06FEE623" w14:textId="77777777" w:rsidR="005C314E" w:rsidRPr="00DE6366" w:rsidRDefault="005C314E" w:rsidP="00F804E9">
      <w:pPr>
        <w:spacing w:line="276" w:lineRule="auto"/>
        <w:jc w:val="center"/>
        <w:rPr>
          <w:b/>
          <w:sz w:val="23"/>
          <w:szCs w:val="23"/>
          <w:lang w:val="en-GB"/>
        </w:rPr>
      </w:pPr>
      <w:r w:rsidRPr="00DE6366">
        <w:rPr>
          <w:b/>
          <w:sz w:val="23"/>
          <w:szCs w:val="23"/>
          <w:lang w:val="en-GB"/>
        </w:rPr>
        <w:t>To be opened only during evaluation session”</w:t>
      </w:r>
    </w:p>
    <w:p w14:paraId="4D66B74A" w14:textId="77777777" w:rsidR="005C314E" w:rsidRPr="00DE6366" w:rsidRDefault="005C314E" w:rsidP="00E10DAB">
      <w:pPr>
        <w:widowControl w:val="0"/>
        <w:autoSpaceDE w:val="0"/>
        <w:autoSpaceDN w:val="0"/>
        <w:adjustRightInd w:val="0"/>
        <w:jc w:val="both"/>
        <w:rPr>
          <w:bCs/>
          <w:sz w:val="14"/>
          <w:szCs w:val="23"/>
          <w:lang w:val="en-GB"/>
        </w:rPr>
      </w:pPr>
    </w:p>
    <w:p w14:paraId="789274DC"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Admissibility of bids</w:t>
      </w:r>
    </w:p>
    <w:p w14:paraId="1F86E127" w14:textId="77777777" w:rsidR="00275692" w:rsidRPr="00DE6366" w:rsidRDefault="00275692" w:rsidP="006F079E">
      <w:pPr>
        <w:widowControl w:val="0"/>
        <w:autoSpaceDE w:val="0"/>
        <w:autoSpaceDN w:val="0"/>
        <w:adjustRightInd w:val="0"/>
        <w:jc w:val="both"/>
        <w:rPr>
          <w:sz w:val="23"/>
          <w:szCs w:val="23"/>
          <w:lang w:val="en-GB" w:eastAsia="x-none"/>
        </w:rPr>
      </w:pPr>
      <w:r w:rsidRPr="00DE6366">
        <w:rPr>
          <w:sz w:val="23"/>
          <w:szCs w:val="23"/>
          <w:lang w:val="en-GB" w:eastAsia="x-none"/>
        </w:rPr>
        <w:t>The administrative documents, the technical offer and the financial offer must be placed in separate envelopes and delivered in a sealed envelope. The following shall be inadmissible by the Contracting Authority:</w:t>
      </w:r>
    </w:p>
    <w:p w14:paraId="14784666" w14:textId="33E58B99" w:rsidR="00275692" w:rsidRPr="00DE6366" w:rsidRDefault="00275692" w:rsidP="006F079E">
      <w:pPr>
        <w:widowControl w:val="0"/>
        <w:autoSpaceDE w:val="0"/>
        <w:autoSpaceDN w:val="0"/>
        <w:adjustRightInd w:val="0"/>
        <w:spacing w:line="276" w:lineRule="auto"/>
        <w:ind w:left="284"/>
        <w:jc w:val="both"/>
        <w:rPr>
          <w:sz w:val="23"/>
          <w:szCs w:val="23"/>
          <w:lang w:val="en-GB" w:eastAsia="x-none"/>
        </w:rPr>
      </w:pPr>
      <w:r w:rsidRPr="00DE6366">
        <w:rPr>
          <w:sz w:val="23"/>
          <w:szCs w:val="23"/>
          <w:lang w:val="en-GB" w:eastAsia="x-none"/>
        </w:rPr>
        <w:t>- Envelopes bearing the information on the identity of the tenderers,</w:t>
      </w:r>
    </w:p>
    <w:p w14:paraId="6531777E" w14:textId="77777777" w:rsidR="00275692" w:rsidRPr="00DE6366" w:rsidRDefault="00275692" w:rsidP="006F079E">
      <w:pPr>
        <w:widowControl w:val="0"/>
        <w:autoSpaceDE w:val="0"/>
        <w:autoSpaceDN w:val="0"/>
        <w:adjustRightInd w:val="0"/>
        <w:spacing w:line="276" w:lineRule="auto"/>
        <w:ind w:left="284"/>
        <w:jc w:val="both"/>
        <w:rPr>
          <w:sz w:val="23"/>
          <w:szCs w:val="23"/>
          <w:lang w:val="en-GB" w:eastAsia="x-none"/>
        </w:rPr>
      </w:pPr>
      <w:r w:rsidRPr="00DE6366">
        <w:rPr>
          <w:sz w:val="23"/>
          <w:szCs w:val="23"/>
          <w:lang w:val="en-GB" w:eastAsia="x-none"/>
        </w:rPr>
        <w:t>- Envelopes received after the deadlines for submission.</w:t>
      </w:r>
    </w:p>
    <w:p w14:paraId="35C1FEB5" w14:textId="2FC20E77" w:rsidR="00275692" w:rsidRPr="00DE6366" w:rsidRDefault="00275692" w:rsidP="006F079E">
      <w:pPr>
        <w:widowControl w:val="0"/>
        <w:autoSpaceDE w:val="0"/>
        <w:autoSpaceDN w:val="0"/>
        <w:adjustRightInd w:val="0"/>
        <w:spacing w:line="276" w:lineRule="auto"/>
        <w:ind w:left="284"/>
        <w:jc w:val="both"/>
        <w:rPr>
          <w:sz w:val="23"/>
          <w:szCs w:val="23"/>
          <w:lang w:val="en-GB" w:eastAsia="x-none"/>
        </w:rPr>
      </w:pPr>
      <w:r w:rsidRPr="00DE6366">
        <w:rPr>
          <w:sz w:val="23"/>
          <w:szCs w:val="23"/>
          <w:lang w:val="en-GB" w:eastAsia="x-none"/>
        </w:rPr>
        <w:t>- Envelopes without indication of the identity of the Call for Tenders;</w:t>
      </w:r>
    </w:p>
    <w:p w14:paraId="6E5528BD" w14:textId="77777777" w:rsidR="00275692" w:rsidRPr="00DE6366" w:rsidRDefault="00275692" w:rsidP="006F079E">
      <w:pPr>
        <w:widowControl w:val="0"/>
        <w:autoSpaceDE w:val="0"/>
        <w:autoSpaceDN w:val="0"/>
        <w:adjustRightInd w:val="0"/>
        <w:spacing w:line="276" w:lineRule="auto"/>
        <w:ind w:left="284"/>
        <w:jc w:val="both"/>
        <w:rPr>
          <w:sz w:val="23"/>
          <w:szCs w:val="23"/>
          <w:lang w:val="en-GB" w:eastAsia="x-none"/>
        </w:rPr>
      </w:pPr>
      <w:r w:rsidRPr="00DE6366">
        <w:rPr>
          <w:sz w:val="23"/>
          <w:szCs w:val="23"/>
          <w:lang w:val="en-GB" w:eastAsia="x-none"/>
        </w:rPr>
        <w:t>- Envelopes that do not comply with the submission method</w:t>
      </w:r>
    </w:p>
    <w:p w14:paraId="23E82CCA" w14:textId="5408C356" w:rsidR="005C314E" w:rsidRPr="00DE6366" w:rsidRDefault="00275692" w:rsidP="006F079E">
      <w:pPr>
        <w:widowControl w:val="0"/>
        <w:autoSpaceDE w:val="0"/>
        <w:autoSpaceDN w:val="0"/>
        <w:adjustRightInd w:val="0"/>
        <w:spacing w:line="276" w:lineRule="auto"/>
        <w:ind w:left="284"/>
        <w:jc w:val="both"/>
        <w:rPr>
          <w:sz w:val="23"/>
          <w:szCs w:val="23"/>
          <w:lang w:val="en-GB" w:eastAsia="x-none"/>
        </w:rPr>
      </w:pPr>
      <w:r w:rsidRPr="00DE6366">
        <w:rPr>
          <w:sz w:val="23"/>
          <w:szCs w:val="23"/>
          <w:lang w:val="en-GB" w:eastAsia="x-none"/>
        </w:rPr>
        <w:t>- Failure to comply with the number of copies indicated in the OSPN or offer only in copies;</w:t>
      </w:r>
    </w:p>
    <w:p w14:paraId="00F2EEFD" w14:textId="7667C7CB" w:rsidR="00275692" w:rsidRPr="00DE6366" w:rsidRDefault="00275692" w:rsidP="006F079E">
      <w:pPr>
        <w:widowControl w:val="0"/>
        <w:autoSpaceDE w:val="0"/>
        <w:autoSpaceDN w:val="0"/>
        <w:adjustRightInd w:val="0"/>
        <w:jc w:val="both"/>
        <w:rPr>
          <w:sz w:val="23"/>
          <w:szCs w:val="23"/>
          <w:lang w:val="en-GB" w:eastAsia="x-none"/>
        </w:rPr>
      </w:pPr>
      <w:r w:rsidRPr="00DE6366">
        <w:rPr>
          <w:sz w:val="23"/>
          <w:szCs w:val="23"/>
          <w:lang w:val="en-GB" w:eastAsia="x-none"/>
        </w:rPr>
        <w:t>The absence of the bid bond issued by a first-rate bank or a first-class financial institution authorized by the Ministry of Finance to issue guarantees in the context of public procurement, will lead to the outright rejection of the offer. A bid deposit produced but unrelated to the consultation concerned is considered to be missing. The bid deposit presented by a bidder during the opening session of the bids is inadmissible.</w:t>
      </w:r>
    </w:p>
    <w:p w14:paraId="02C70527" w14:textId="77777777" w:rsidR="00275692" w:rsidRPr="00DE6366" w:rsidRDefault="00275692" w:rsidP="00275692">
      <w:pPr>
        <w:widowControl w:val="0"/>
        <w:autoSpaceDE w:val="0"/>
        <w:autoSpaceDN w:val="0"/>
        <w:adjustRightInd w:val="0"/>
        <w:ind w:left="284"/>
        <w:jc w:val="both"/>
        <w:rPr>
          <w:sz w:val="20"/>
          <w:szCs w:val="23"/>
          <w:lang w:val="en-GB"/>
        </w:rPr>
      </w:pPr>
    </w:p>
    <w:p w14:paraId="1D0B16F4"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Opening of bids</w:t>
      </w:r>
    </w:p>
    <w:p w14:paraId="37DC05EE" w14:textId="77777777" w:rsidR="004B1BAD" w:rsidRPr="00DE6366" w:rsidRDefault="004B1BAD" w:rsidP="006F079E">
      <w:pPr>
        <w:jc w:val="both"/>
        <w:rPr>
          <w:sz w:val="23"/>
          <w:szCs w:val="23"/>
          <w:lang w:val="en-GB"/>
        </w:rPr>
      </w:pPr>
      <w:r w:rsidRPr="00DE6366">
        <w:rPr>
          <w:sz w:val="23"/>
          <w:szCs w:val="23"/>
          <w:lang w:val="en-GB"/>
        </w:rPr>
        <w:t xml:space="preserve">The bids shall be opened in </w:t>
      </w:r>
      <w:r w:rsidRPr="00DE6366">
        <w:rPr>
          <w:b/>
          <w:sz w:val="23"/>
          <w:szCs w:val="23"/>
          <w:lang w:val="en-GB"/>
        </w:rPr>
        <w:t xml:space="preserve">two </w:t>
      </w:r>
      <w:r w:rsidRPr="00DE6366">
        <w:rPr>
          <w:sz w:val="23"/>
          <w:szCs w:val="23"/>
          <w:lang w:val="en-GB"/>
        </w:rPr>
        <w:t>phases.</w:t>
      </w:r>
    </w:p>
    <w:p w14:paraId="0EDC4605" w14:textId="77777777" w:rsidR="004B1BAD" w:rsidRPr="00DE6366" w:rsidRDefault="004B1BAD" w:rsidP="006F079E">
      <w:pPr>
        <w:autoSpaceDE w:val="0"/>
        <w:autoSpaceDN w:val="0"/>
        <w:adjustRightInd w:val="0"/>
        <w:jc w:val="both"/>
        <w:rPr>
          <w:sz w:val="23"/>
          <w:szCs w:val="23"/>
          <w:lang w:val="en-GB"/>
        </w:rPr>
      </w:pPr>
      <w:r w:rsidRPr="00DE6366">
        <w:rPr>
          <w:sz w:val="23"/>
          <w:szCs w:val="23"/>
          <w:lang w:val="en-GB"/>
        </w:rPr>
        <w:t>The opening of the administrative documents and the technical offers. It will take place the ______________ at ___________ local time, by the Tender’s Board of the Douala General Hospital at the meeting room of the Department of Financial Resources (D.R.F.I.). The opening of financial bids will follow in a second step for bidders who have been declared accepted after the evaluation of the administrative and technical bids.</w:t>
      </w:r>
    </w:p>
    <w:p w14:paraId="3376D707" w14:textId="77777777" w:rsidR="004B1BAD" w:rsidRPr="00DE6366" w:rsidRDefault="004B1BAD" w:rsidP="006F079E">
      <w:pPr>
        <w:autoSpaceDE w:val="0"/>
        <w:autoSpaceDN w:val="0"/>
        <w:adjustRightInd w:val="0"/>
        <w:jc w:val="both"/>
        <w:rPr>
          <w:sz w:val="23"/>
          <w:szCs w:val="23"/>
          <w:lang w:val="en-GB"/>
        </w:rPr>
      </w:pPr>
      <w:r w:rsidRPr="00DE6366">
        <w:rPr>
          <w:sz w:val="23"/>
          <w:szCs w:val="23"/>
          <w:lang w:val="en-GB"/>
        </w:rPr>
        <w:t>Bidders or their duly mandated representatives are called upon to attend theses ceremonies.</w:t>
      </w:r>
    </w:p>
    <w:p w14:paraId="7123FDA2" w14:textId="77777777" w:rsidR="004B1BAD" w:rsidRPr="00DE6366" w:rsidRDefault="004B1BAD" w:rsidP="004B1BAD">
      <w:pPr>
        <w:jc w:val="both"/>
        <w:rPr>
          <w:sz w:val="20"/>
          <w:szCs w:val="16"/>
          <w:u w:val="single"/>
          <w:lang w:val="en-GB"/>
        </w:rPr>
      </w:pPr>
    </w:p>
    <w:p w14:paraId="439B1F42"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Evaluation criteria</w:t>
      </w:r>
    </w:p>
    <w:p w14:paraId="0CCF5340" w14:textId="1FBB50D3" w:rsidR="00C260D5" w:rsidRPr="00DE6366" w:rsidRDefault="006F079E" w:rsidP="00E10DAB">
      <w:pPr>
        <w:widowControl w:val="0"/>
        <w:autoSpaceDE w:val="0"/>
        <w:autoSpaceDN w:val="0"/>
        <w:adjustRightInd w:val="0"/>
        <w:jc w:val="both"/>
        <w:rPr>
          <w:sz w:val="23"/>
          <w:szCs w:val="23"/>
          <w:lang w:val="en-GB"/>
        </w:rPr>
      </w:pPr>
      <w:r w:rsidRPr="00DE6366">
        <w:rPr>
          <w:sz w:val="23"/>
          <w:szCs w:val="23"/>
          <w:lang w:val="en-GB"/>
        </w:rPr>
        <w:t>The evaluation will be done according to the point scoring system.</w:t>
      </w:r>
    </w:p>
    <w:p w14:paraId="70188378" w14:textId="77777777" w:rsidR="006F079E" w:rsidRPr="00DE6366" w:rsidRDefault="006F079E" w:rsidP="00E10DAB">
      <w:pPr>
        <w:widowControl w:val="0"/>
        <w:autoSpaceDE w:val="0"/>
        <w:autoSpaceDN w:val="0"/>
        <w:adjustRightInd w:val="0"/>
        <w:jc w:val="both"/>
        <w:rPr>
          <w:sz w:val="18"/>
          <w:szCs w:val="23"/>
          <w:lang w:val="en-GB"/>
        </w:rPr>
      </w:pPr>
    </w:p>
    <w:p w14:paraId="08B97134" w14:textId="77777777" w:rsidR="005C314E" w:rsidRPr="00DE6366" w:rsidRDefault="005C314E" w:rsidP="00E10DAB">
      <w:pPr>
        <w:jc w:val="both"/>
        <w:rPr>
          <w:b/>
          <w:bCs/>
          <w:sz w:val="23"/>
          <w:szCs w:val="23"/>
          <w:u w:val="single"/>
        </w:rPr>
      </w:pPr>
      <w:r w:rsidRPr="00DE6366">
        <w:rPr>
          <w:b/>
          <w:bCs/>
          <w:sz w:val="23"/>
          <w:szCs w:val="23"/>
          <w:u w:val="single"/>
        </w:rPr>
        <w:t>Eliminatory criteria</w:t>
      </w:r>
    </w:p>
    <w:p w14:paraId="4D389F26" w14:textId="246EE059" w:rsidR="0035654B" w:rsidRPr="00DE6366" w:rsidRDefault="0035654B" w:rsidP="006F079E">
      <w:pPr>
        <w:pStyle w:val="Paragraphedeliste"/>
        <w:widowControl w:val="0"/>
        <w:numPr>
          <w:ilvl w:val="0"/>
          <w:numId w:val="8"/>
        </w:numPr>
        <w:autoSpaceDE w:val="0"/>
        <w:adjustRightInd w:val="0"/>
        <w:ind w:left="426" w:hanging="284"/>
        <w:jc w:val="both"/>
        <w:rPr>
          <w:bCs/>
          <w:sz w:val="23"/>
          <w:szCs w:val="23"/>
        </w:rPr>
      </w:pPr>
      <w:r w:rsidRPr="00DE6366">
        <w:rPr>
          <w:bCs/>
          <w:sz w:val="23"/>
          <w:szCs w:val="23"/>
        </w:rPr>
        <w:t>False declaration or falsified documents.</w:t>
      </w:r>
    </w:p>
    <w:p w14:paraId="103E44AE" w14:textId="77777777" w:rsidR="0035654B" w:rsidRPr="00DE6366" w:rsidRDefault="0035654B" w:rsidP="006F079E">
      <w:pPr>
        <w:widowControl w:val="0"/>
        <w:numPr>
          <w:ilvl w:val="0"/>
          <w:numId w:val="8"/>
        </w:numPr>
        <w:autoSpaceDE w:val="0"/>
        <w:adjustRightInd w:val="0"/>
        <w:ind w:left="426" w:hanging="284"/>
        <w:jc w:val="both"/>
        <w:rPr>
          <w:bCs/>
          <w:sz w:val="23"/>
          <w:szCs w:val="23"/>
          <w:lang w:val="en-US"/>
        </w:rPr>
      </w:pPr>
      <w:r w:rsidRPr="00DE6366">
        <w:rPr>
          <w:bCs/>
          <w:sz w:val="23"/>
          <w:szCs w:val="23"/>
          <w:lang w:val="en-US"/>
        </w:rPr>
        <w:t>Absence of the bid bond.</w:t>
      </w:r>
    </w:p>
    <w:p w14:paraId="3FDD92D0" w14:textId="77777777" w:rsidR="0035654B" w:rsidRPr="00DE6366" w:rsidRDefault="0035654B" w:rsidP="006F079E">
      <w:pPr>
        <w:widowControl w:val="0"/>
        <w:numPr>
          <w:ilvl w:val="0"/>
          <w:numId w:val="8"/>
        </w:numPr>
        <w:autoSpaceDE w:val="0"/>
        <w:adjustRightInd w:val="0"/>
        <w:ind w:left="426" w:hanging="284"/>
        <w:jc w:val="both"/>
        <w:rPr>
          <w:bCs/>
          <w:sz w:val="23"/>
          <w:szCs w:val="23"/>
          <w:lang w:val="en-US"/>
        </w:rPr>
      </w:pPr>
      <w:r w:rsidRPr="00DE6366">
        <w:rPr>
          <w:bCs/>
          <w:sz w:val="23"/>
          <w:szCs w:val="23"/>
          <w:lang w:val="en-US"/>
        </w:rPr>
        <w:t>Absence or non-compliance after 48 hours of a document in the administrative file.</w:t>
      </w:r>
    </w:p>
    <w:p w14:paraId="325619F8" w14:textId="77777777" w:rsidR="0035654B" w:rsidRPr="00DE6366" w:rsidRDefault="0035654B" w:rsidP="006F079E">
      <w:pPr>
        <w:widowControl w:val="0"/>
        <w:numPr>
          <w:ilvl w:val="0"/>
          <w:numId w:val="8"/>
        </w:numPr>
        <w:autoSpaceDE w:val="0"/>
        <w:adjustRightInd w:val="0"/>
        <w:ind w:left="426" w:hanging="284"/>
        <w:jc w:val="both"/>
        <w:rPr>
          <w:bCs/>
          <w:sz w:val="23"/>
          <w:szCs w:val="23"/>
          <w:lang w:val="en-US"/>
        </w:rPr>
      </w:pPr>
      <w:r w:rsidRPr="00DE6366">
        <w:rPr>
          <w:bCs/>
          <w:sz w:val="23"/>
          <w:szCs w:val="23"/>
          <w:lang w:val="en-US"/>
        </w:rPr>
        <w:t>Absence of a declaration of honor attesting the non-abandonment of a public contract during the last three (03) years, and its absence on the list of failing companies issued by the Ministry of Public Contracts.</w:t>
      </w:r>
    </w:p>
    <w:p w14:paraId="2C2F01DB" w14:textId="77777777" w:rsidR="00880CBA" w:rsidRPr="00DE6366" w:rsidRDefault="00880CBA" w:rsidP="006F079E">
      <w:pPr>
        <w:widowControl w:val="0"/>
        <w:numPr>
          <w:ilvl w:val="0"/>
          <w:numId w:val="8"/>
        </w:numPr>
        <w:autoSpaceDE w:val="0"/>
        <w:adjustRightInd w:val="0"/>
        <w:ind w:left="426" w:hanging="284"/>
        <w:jc w:val="both"/>
        <w:rPr>
          <w:bCs/>
          <w:sz w:val="23"/>
          <w:szCs w:val="23"/>
          <w:lang w:val="en-US"/>
        </w:rPr>
      </w:pPr>
      <w:r w:rsidRPr="00DE6366">
        <w:rPr>
          <w:sz w:val="23"/>
          <w:szCs w:val="23"/>
          <w:lang w:val="en"/>
        </w:rPr>
        <w:t xml:space="preserve">Absence </w:t>
      </w:r>
      <w:r w:rsidR="00DA568D" w:rsidRPr="00DE6366">
        <w:rPr>
          <w:sz w:val="23"/>
          <w:szCs w:val="23"/>
          <w:lang w:val="en"/>
        </w:rPr>
        <w:t>of a quantified unit price</w:t>
      </w:r>
      <w:r w:rsidR="00780880" w:rsidRPr="00DE6366">
        <w:rPr>
          <w:sz w:val="23"/>
          <w:szCs w:val="23"/>
          <w:lang w:val="en"/>
        </w:rPr>
        <w:t xml:space="preserve"> in </w:t>
      </w:r>
      <w:r w:rsidR="008461B2" w:rsidRPr="00DE6366">
        <w:rPr>
          <w:sz w:val="23"/>
          <w:szCs w:val="23"/>
          <w:lang w:val="en"/>
        </w:rPr>
        <w:t xml:space="preserve">the </w:t>
      </w:r>
      <w:r w:rsidR="00780880" w:rsidRPr="00DE6366">
        <w:rPr>
          <w:sz w:val="23"/>
          <w:szCs w:val="23"/>
          <w:lang w:val="en"/>
        </w:rPr>
        <w:t>financial offer</w:t>
      </w:r>
      <w:r w:rsidR="00E02D5A" w:rsidRPr="00DE6366">
        <w:rPr>
          <w:sz w:val="23"/>
          <w:szCs w:val="23"/>
          <w:lang w:val="en"/>
        </w:rPr>
        <w:t>.</w:t>
      </w:r>
    </w:p>
    <w:p w14:paraId="22670255" w14:textId="3C2B4F09" w:rsidR="006F1EA8" w:rsidRPr="00DE6366" w:rsidRDefault="003C3909" w:rsidP="006F079E">
      <w:pPr>
        <w:widowControl w:val="0"/>
        <w:numPr>
          <w:ilvl w:val="0"/>
          <w:numId w:val="8"/>
        </w:numPr>
        <w:autoSpaceDE w:val="0"/>
        <w:adjustRightInd w:val="0"/>
        <w:ind w:left="426" w:hanging="284"/>
        <w:jc w:val="both"/>
        <w:rPr>
          <w:bCs/>
          <w:sz w:val="23"/>
          <w:szCs w:val="23"/>
          <w:lang w:val="en-US"/>
        </w:rPr>
      </w:pPr>
      <w:r w:rsidRPr="00DE6366">
        <w:rPr>
          <w:bCs/>
          <w:sz w:val="23"/>
          <w:szCs w:val="23"/>
          <w:lang w:val="en-US"/>
        </w:rPr>
        <w:t>Absence of a declaration of honour to have visited the site</w:t>
      </w:r>
      <w:r w:rsidR="006F1EA8" w:rsidRPr="00DE6366">
        <w:rPr>
          <w:bCs/>
          <w:sz w:val="23"/>
          <w:szCs w:val="23"/>
          <w:lang w:val="en"/>
        </w:rPr>
        <w:t>.</w:t>
      </w:r>
    </w:p>
    <w:p w14:paraId="64D12D33" w14:textId="1A3FA100" w:rsidR="00872518" w:rsidRPr="00DE6366" w:rsidRDefault="006437A1" w:rsidP="006F079E">
      <w:pPr>
        <w:widowControl w:val="0"/>
        <w:numPr>
          <w:ilvl w:val="0"/>
          <w:numId w:val="8"/>
        </w:numPr>
        <w:autoSpaceDE w:val="0"/>
        <w:adjustRightInd w:val="0"/>
        <w:ind w:left="426" w:hanging="284"/>
        <w:jc w:val="both"/>
        <w:rPr>
          <w:bCs/>
          <w:sz w:val="23"/>
          <w:szCs w:val="23"/>
          <w:lang w:val="en-GB"/>
        </w:rPr>
      </w:pPr>
      <w:r w:rsidRPr="00DE6366">
        <w:rPr>
          <w:bCs/>
          <w:sz w:val="23"/>
          <w:szCs w:val="23"/>
          <w:lang w:val="en"/>
        </w:rPr>
        <w:t>Absence of a representation contract with the manufacturer of the oxygen production unit</w:t>
      </w:r>
      <w:r w:rsidR="006C298E" w:rsidRPr="00DE6366">
        <w:rPr>
          <w:bCs/>
          <w:sz w:val="23"/>
          <w:szCs w:val="23"/>
          <w:lang w:val="en-US"/>
        </w:rPr>
        <w:t>.</w:t>
      </w:r>
    </w:p>
    <w:p w14:paraId="4991EA64" w14:textId="77777777" w:rsidR="00F804E9" w:rsidRPr="00DE6366" w:rsidRDefault="00F804E9" w:rsidP="006F079E">
      <w:pPr>
        <w:widowControl w:val="0"/>
        <w:numPr>
          <w:ilvl w:val="0"/>
          <w:numId w:val="8"/>
        </w:numPr>
        <w:autoSpaceDE w:val="0"/>
        <w:adjustRightInd w:val="0"/>
        <w:ind w:left="426" w:hanging="284"/>
        <w:jc w:val="both"/>
        <w:rPr>
          <w:sz w:val="23"/>
          <w:szCs w:val="23"/>
          <w:lang w:val="en-US"/>
        </w:rPr>
      </w:pPr>
      <w:r w:rsidRPr="00DE6366">
        <w:rPr>
          <w:bCs/>
          <w:sz w:val="23"/>
          <w:szCs w:val="23"/>
          <w:lang w:val="en"/>
        </w:rPr>
        <w:t>Technical</w:t>
      </w:r>
      <w:r w:rsidRPr="00DE6366">
        <w:rPr>
          <w:sz w:val="23"/>
          <w:szCs w:val="23"/>
          <w:lang w:val="en-US"/>
        </w:rPr>
        <w:t xml:space="preserve"> mark less than 85 points out of 100.</w:t>
      </w:r>
    </w:p>
    <w:p w14:paraId="3C2E386C" w14:textId="77777777" w:rsidR="006F079E" w:rsidRPr="00DE6366" w:rsidRDefault="006F079E" w:rsidP="00E10DAB">
      <w:pPr>
        <w:jc w:val="both"/>
        <w:rPr>
          <w:b/>
          <w:bCs/>
          <w:sz w:val="20"/>
          <w:szCs w:val="23"/>
          <w:u w:val="single"/>
          <w:lang w:val="en-GB"/>
        </w:rPr>
      </w:pPr>
    </w:p>
    <w:p w14:paraId="0FFE6707" w14:textId="77777777" w:rsidR="005C314E" w:rsidRPr="00DE6366" w:rsidRDefault="005C314E" w:rsidP="00E10DAB">
      <w:pPr>
        <w:jc w:val="both"/>
        <w:rPr>
          <w:b/>
          <w:bCs/>
          <w:sz w:val="23"/>
          <w:szCs w:val="23"/>
          <w:u w:val="single"/>
          <w:lang w:val="en-GB"/>
        </w:rPr>
      </w:pPr>
      <w:r w:rsidRPr="00DE6366">
        <w:rPr>
          <w:b/>
          <w:bCs/>
          <w:sz w:val="23"/>
          <w:szCs w:val="23"/>
          <w:u w:val="single"/>
          <w:lang w:val="en-GB"/>
        </w:rPr>
        <w:t>Essential criteria</w:t>
      </w:r>
    </w:p>
    <w:p w14:paraId="6D75BC6E" w14:textId="77777777" w:rsidR="004B1BAD" w:rsidRPr="00DE6366" w:rsidRDefault="004B1BAD" w:rsidP="004B1BAD">
      <w:pPr>
        <w:autoSpaceDE w:val="0"/>
        <w:autoSpaceDN w:val="0"/>
        <w:adjustRightInd w:val="0"/>
        <w:jc w:val="both"/>
        <w:rPr>
          <w:sz w:val="23"/>
          <w:szCs w:val="23"/>
          <w:lang w:val="en-GB"/>
        </w:rPr>
      </w:pPr>
      <w:r w:rsidRPr="00DE6366">
        <w:rPr>
          <w:sz w:val="23"/>
          <w:szCs w:val="23"/>
          <w:lang w:val="en-GB"/>
        </w:rPr>
        <w:t>The evaluation of technical offers will be based on the following criteria: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7611"/>
        <w:gridCol w:w="1584"/>
      </w:tblGrid>
      <w:tr w:rsidR="00DE6366" w:rsidRPr="00DE6366" w14:paraId="70DC98B5"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58CAAE63" w14:textId="77777777" w:rsidR="004B1BAD" w:rsidRPr="00DE6366" w:rsidRDefault="004B1BAD">
            <w:pPr>
              <w:jc w:val="center"/>
              <w:rPr>
                <w:b/>
                <w:bCs/>
                <w:sz w:val="22"/>
                <w:szCs w:val="23"/>
              </w:rPr>
            </w:pPr>
            <w:r w:rsidRPr="00DE6366">
              <w:rPr>
                <w:b/>
                <w:bCs/>
                <w:sz w:val="22"/>
                <w:szCs w:val="23"/>
              </w:rPr>
              <w:lastRenderedPageBreak/>
              <w:t>N°</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7290F17D" w14:textId="77777777" w:rsidR="004B1BAD" w:rsidRPr="00DE6366" w:rsidRDefault="004B1BAD">
            <w:pPr>
              <w:keepNext/>
              <w:jc w:val="center"/>
              <w:outlineLvl w:val="4"/>
              <w:rPr>
                <w:b/>
                <w:bCs/>
                <w:sz w:val="22"/>
                <w:szCs w:val="23"/>
              </w:rPr>
            </w:pPr>
            <w:r w:rsidRPr="00DE6366">
              <w:rPr>
                <w:b/>
                <w:bCs/>
                <w:sz w:val="22"/>
                <w:szCs w:val="23"/>
              </w:rPr>
              <w:t>Evaluation criteria</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3D8D4D55" w14:textId="77777777" w:rsidR="004B1BAD" w:rsidRPr="00DE6366" w:rsidRDefault="004B1BAD" w:rsidP="004B1BAD">
            <w:pPr>
              <w:ind w:left="-108" w:right="-84"/>
              <w:jc w:val="center"/>
              <w:rPr>
                <w:b/>
                <w:bCs/>
                <w:sz w:val="22"/>
                <w:szCs w:val="23"/>
              </w:rPr>
            </w:pPr>
            <w:r w:rsidRPr="00DE6366">
              <w:rPr>
                <w:b/>
                <w:bCs/>
                <w:sz w:val="22"/>
                <w:szCs w:val="23"/>
              </w:rPr>
              <w:t>Maximum technical score</w:t>
            </w:r>
          </w:p>
        </w:tc>
      </w:tr>
      <w:tr w:rsidR="00DE6366" w:rsidRPr="00DE6366" w14:paraId="0D2A73FB"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59DB47FF" w14:textId="77777777" w:rsidR="004B1BAD" w:rsidRPr="00DE6366" w:rsidRDefault="004B1BAD">
            <w:pPr>
              <w:jc w:val="center"/>
              <w:rPr>
                <w:sz w:val="22"/>
                <w:szCs w:val="23"/>
              </w:rPr>
            </w:pPr>
            <w:r w:rsidRPr="00DE6366">
              <w:rPr>
                <w:sz w:val="22"/>
                <w:szCs w:val="23"/>
              </w:rPr>
              <w:t>1</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4C65DF5F" w14:textId="77777777" w:rsidR="004B1BAD" w:rsidRPr="00DE6366" w:rsidRDefault="004B1BAD">
            <w:pPr>
              <w:keepNext/>
              <w:jc w:val="both"/>
              <w:outlineLvl w:val="4"/>
              <w:rPr>
                <w:b/>
                <w:bCs/>
                <w:sz w:val="22"/>
                <w:szCs w:val="23"/>
              </w:rPr>
            </w:pPr>
            <w:r w:rsidRPr="00DE6366">
              <w:rPr>
                <w:sz w:val="22"/>
                <w:szCs w:val="23"/>
              </w:rPr>
              <w:t>Bids presentation.</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7B372244" w14:textId="77777777" w:rsidR="004B1BAD" w:rsidRPr="00DE6366" w:rsidRDefault="004B1BAD">
            <w:pPr>
              <w:jc w:val="center"/>
              <w:rPr>
                <w:b/>
                <w:bCs/>
                <w:sz w:val="22"/>
                <w:szCs w:val="23"/>
              </w:rPr>
            </w:pPr>
            <w:r w:rsidRPr="00DE6366">
              <w:rPr>
                <w:sz w:val="22"/>
                <w:szCs w:val="23"/>
              </w:rPr>
              <w:t>04</w:t>
            </w:r>
          </w:p>
        </w:tc>
      </w:tr>
      <w:tr w:rsidR="00DE6366" w:rsidRPr="00DE6366" w14:paraId="25FDEF79"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0B01F9A" w14:textId="77777777" w:rsidR="004B1BAD" w:rsidRPr="00DE6366" w:rsidRDefault="004B1BAD">
            <w:pPr>
              <w:jc w:val="center"/>
              <w:rPr>
                <w:sz w:val="22"/>
                <w:szCs w:val="23"/>
              </w:rPr>
            </w:pPr>
            <w:r w:rsidRPr="00DE6366">
              <w:rPr>
                <w:sz w:val="22"/>
                <w:szCs w:val="23"/>
              </w:rPr>
              <w:t>2</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6FB9325B" w14:textId="77777777" w:rsidR="004B1BAD" w:rsidRPr="00DE6366" w:rsidRDefault="004B1BAD">
            <w:pPr>
              <w:autoSpaceDE w:val="0"/>
              <w:autoSpaceDN w:val="0"/>
              <w:adjustRightInd w:val="0"/>
              <w:jc w:val="both"/>
              <w:rPr>
                <w:sz w:val="22"/>
                <w:szCs w:val="23"/>
              </w:rPr>
            </w:pPr>
            <w:r w:rsidRPr="00DE6366">
              <w:rPr>
                <w:sz w:val="22"/>
                <w:szCs w:val="23"/>
              </w:rPr>
              <w:t>Qualification of key personnel.</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2ECDBDFA" w14:textId="77777777" w:rsidR="004B1BAD" w:rsidRPr="00DE6366" w:rsidRDefault="004B1BAD">
            <w:pPr>
              <w:jc w:val="center"/>
              <w:rPr>
                <w:sz w:val="22"/>
                <w:szCs w:val="23"/>
              </w:rPr>
            </w:pPr>
            <w:r w:rsidRPr="00DE6366">
              <w:rPr>
                <w:sz w:val="22"/>
                <w:szCs w:val="23"/>
              </w:rPr>
              <w:t>42</w:t>
            </w:r>
          </w:p>
        </w:tc>
      </w:tr>
      <w:tr w:rsidR="00DE6366" w:rsidRPr="00DE6366" w14:paraId="304DB67D"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9D8ABA8" w14:textId="77777777" w:rsidR="004B1BAD" w:rsidRPr="00DE6366" w:rsidRDefault="004B1BAD">
            <w:pPr>
              <w:jc w:val="center"/>
              <w:rPr>
                <w:sz w:val="22"/>
                <w:szCs w:val="23"/>
              </w:rPr>
            </w:pPr>
            <w:r w:rsidRPr="00DE6366">
              <w:rPr>
                <w:sz w:val="22"/>
                <w:szCs w:val="23"/>
              </w:rPr>
              <w:t>3</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283E1670" w14:textId="77777777" w:rsidR="004B1BAD" w:rsidRPr="00DE6366" w:rsidRDefault="004B1BAD">
            <w:pPr>
              <w:tabs>
                <w:tab w:val="right" w:pos="6837"/>
              </w:tabs>
              <w:jc w:val="both"/>
              <w:rPr>
                <w:sz w:val="22"/>
                <w:szCs w:val="23"/>
              </w:rPr>
            </w:pPr>
            <w:r w:rsidRPr="00DE6366">
              <w:rPr>
                <w:sz w:val="22"/>
                <w:szCs w:val="23"/>
              </w:rPr>
              <w:t>Bidder's references and turnover.</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70EF8852" w14:textId="77777777" w:rsidR="004B1BAD" w:rsidRPr="00DE6366" w:rsidRDefault="004B1BAD">
            <w:pPr>
              <w:jc w:val="center"/>
              <w:rPr>
                <w:sz w:val="22"/>
                <w:szCs w:val="23"/>
              </w:rPr>
            </w:pPr>
            <w:r w:rsidRPr="00DE6366">
              <w:rPr>
                <w:sz w:val="22"/>
                <w:szCs w:val="23"/>
              </w:rPr>
              <w:t>25</w:t>
            </w:r>
          </w:p>
        </w:tc>
      </w:tr>
      <w:tr w:rsidR="00DE6366" w:rsidRPr="00DE6366" w14:paraId="721E9B68"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05EA743" w14:textId="77777777" w:rsidR="004B1BAD" w:rsidRPr="00DE6366" w:rsidRDefault="004B1BAD">
            <w:pPr>
              <w:jc w:val="center"/>
              <w:rPr>
                <w:sz w:val="22"/>
                <w:szCs w:val="23"/>
              </w:rPr>
            </w:pPr>
            <w:r w:rsidRPr="00DE6366">
              <w:rPr>
                <w:sz w:val="22"/>
                <w:szCs w:val="23"/>
              </w:rPr>
              <w:t>4</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3A43849D" w14:textId="77777777" w:rsidR="004B1BAD" w:rsidRPr="00DE6366" w:rsidRDefault="004B1BAD">
            <w:pPr>
              <w:tabs>
                <w:tab w:val="right" w:pos="6837"/>
              </w:tabs>
              <w:jc w:val="both"/>
              <w:rPr>
                <w:sz w:val="22"/>
                <w:szCs w:val="23"/>
              </w:rPr>
            </w:pPr>
            <w:r w:rsidRPr="00DE6366">
              <w:rPr>
                <w:sz w:val="22"/>
                <w:szCs w:val="23"/>
              </w:rPr>
              <w:t>Technical and material resources.</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4B435B9E" w14:textId="77777777" w:rsidR="004B1BAD" w:rsidRPr="00DE6366" w:rsidRDefault="004B1BAD">
            <w:pPr>
              <w:jc w:val="center"/>
              <w:rPr>
                <w:sz w:val="22"/>
                <w:szCs w:val="23"/>
              </w:rPr>
            </w:pPr>
            <w:r w:rsidRPr="00DE6366">
              <w:rPr>
                <w:sz w:val="22"/>
                <w:szCs w:val="23"/>
              </w:rPr>
              <w:t>10</w:t>
            </w:r>
          </w:p>
        </w:tc>
      </w:tr>
      <w:tr w:rsidR="00DE6366" w:rsidRPr="00DE6366" w14:paraId="6F7FF7D9"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B3CCAE9" w14:textId="77777777" w:rsidR="004B1BAD" w:rsidRPr="00DE6366" w:rsidRDefault="004B1BAD">
            <w:pPr>
              <w:jc w:val="center"/>
              <w:rPr>
                <w:sz w:val="22"/>
                <w:szCs w:val="23"/>
              </w:rPr>
            </w:pPr>
            <w:r w:rsidRPr="00DE6366">
              <w:rPr>
                <w:sz w:val="22"/>
                <w:szCs w:val="23"/>
              </w:rPr>
              <w:t>5</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0641164E" w14:textId="77777777" w:rsidR="004B1BAD" w:rsidRPr="00DE6366" w:rsidRDefault="004B1BAD" w:rsidP="004B1BAD">
            <w:pPr>
              <w:tabs>
                <w:tab w:val="right" w:pos="6410"/>
              </w:tabs>
              <w:ind w:right="-108"/>
              <w:jc w:val="both"/>
              <w:rPr>
                <w:sz w:val="22"/>
                <w:szCs w:val="23"/>
                <w:lang w:val="en-US"/>
              </w:rPr>
            </w:pPr>
            <w:r w:rsidRPr="00DE6366">
              <w:rPr>
                <w:sz w:val="22"/>
                <w:szCs w:val="23"/>
                <w:lang w:val="en-US"/>
              </w:rPr>
              <w:t>Methodology, work plan, understanding of the Terms of Reference and of the mission.</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0A0150A8" w14:textId="77777777" w:rsidR="004B1BAD" w:rsidRPr="00DE6366" w:rsidRDefault="004B1BAD">
            <w:pPr>
              <w:jc w:val="center"/>
              <w:rPr>
                <w:sz w:val="22"/>
                <w:szCs w:val="23"/>
              </w:rPr>
            </w:pPr>
            <w:r w:rsidRPr="00DE6366">
              <w:rPr>
                <w:sz w:val="22"/>
                <w:szCs w:val="23"/>
              </w:rPr>
              <w:t>16</w:t>
            </w:r>
          </w:p>
        </w:tc>
      </w:tr>
      <w:tr w:rsidR="00DE6366" w:rsidRPr="00DE6366" w14:paraId="2C5E68FE"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B54303A" w14:textId="77777777" w:rsidR="004B1BAD" w:rsidRPr="00DE6366" w:rsidRDefault="004B1BAD">
            <w:pPr>
              <w:jc w:val="center"/>
              <w:rPr>
                <w:sz w:val="22"/>
                <w:szCs w:val="23"/>
              </w:rPr>
            </w:pPr>
            <w:r w:rsidRPr="00DE6366">
              <w:rPr>
                <w:sz w:val="22"/>
                <w:szCs w:val="23"/>
              </w:rPr>
              <w:t>6</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07CAE63C" w14:textId="77777777" w:rsidR="004B1BAD" w:rsidRPr="00DE6366" w:rsidRDefault="004B1BAD">
            <w:pPr>
              <w:autoSpaceDE w:val="0"/>
              <w:autoSpaceDN w:val="0"/>
              <w:adjustRightInd w:val="0"/>
              <w:jc w:val="both"/>
              <w:rPr>
                <w:sz w:val="22"/>
                <w:szCs w:val="23"/>
                <w:lang w:val="en-US"/>
              </w:rPr>
            </w:pPr>
            <w:r w:rsidRPr="00DE6366">
              <w:rPr>
                <w:sz w:val="22"/>
                <w:szCs w:val="23"/>
                <w:lang w:val="en-US"/>
              </w:rPr>
              <w:t>Proof of the acceptance of the terms and the conditions of the contract.</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0DEF3204" w14:textId="77777777" w:rsidR="004B1BAD" w:rsidRPr="00DE6366" w:rsidRDefault="004B1BAD">
            <w:pPr>
              <w:jc w:val="center"/>
              <w:rPr>
                <w:sz w:val="22"/>
                <w:szCs w:val="23"/>
              </w:rPr>
            </w:pPr>
            <w:r w:rsidRPr="00DE6366">
              <w:rPr>
                <w:sz w:val="22"/>
                <w:szCs w:val="23"/>
              </w:rPr>
              <w:t>03</w:t>
            </w:r>
          </w:p>
        </w:tc>
      </w:tr>
      <w:tr w:rsidR="00DE6366" w:rsidRPr="00DE6366" w14:paraId="49A73889" w14:textId="77777777" w:rsidTr="004B1BAD">
        <w:trPr>
          <w:trHeight w:val="170"/>
        </w:trPr>
        <w:tc>
          <w:tcPr>
            <w:tcW w:w="4180" w:type="pct"/>
            <w:gridSpan w:val="2"/>
            <w:tcBorders>
              <w:top w:val="single" w:sz="4" w:space="0" w:color="000000"/>
              <w:left w:val="single" w:sz="4" w:space="0" w:color="000000"/>
              <w:bottom w:val="single" w:sz="4" w:space="0" w:color="000000"/>
              <w:right w:val="single" w:sz="4" w:space="0" w:color="000000"/>
            </w:tcBorders>
            <w:vAlign w:val="center"/>
            <w:hideMark/>
          </w:tcPr>
          <w:p w14:paraId="3CEEB230" w14:textId="77777777" w:rsidR="004B1BAD" w:rsidRPr="00DE6366" w:rsidRDefault="004B1BAD">
            <w:pPr>
              <w:tabs>
                <w:tab w:val="left" w:pos="708"/>
                <w:tab w:val="center" w:pos="4536"/>
                <w:tab w:val="right" w:pos="9072"/>
              </w:tabs>
              <w:jc w:val="center"/>
              <w:rPr>
                <w:b/>
                <w:sz w:val="22"/>
                <w:szCs w:val="23"/>
              </w:rPr>
            </w:pPr>
            <w:r w:rsidRPr="00DE6366">
              <w:rPr>
                <w:b/>
                <w:sz w:val="22"/>
                <w:szCs w:val="23"/>
              </w:rPr>
              <w:t>Total</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2C36B414" w14:textId="77777777" w:rsidR="004B1BAD" w:rsidRPr="00DE6366" w:rsidRDefault="004B1BAD">
            <w:pPr>
              <w:tabs>
                <w:tab w:val="left" w:pos="708"/>
                <w:tab w:val="center" w:pos="4536"/>
                <w:tab w:val="right" w:pos="9072"/>
              </w:tabs>
              <w:jc w:val="center"/>
              <w:rPr>
                <w:b/>
                <w:sz w:val="22"/>
                <w:szCs w:val="23"/>
              </w:rPr>
            </w:pPr>
            <w:r w:rsidRPr="00DE6366">
              <w:rPr>
                <w:b/>
                <w:sz w:val="22"/>
                <w:szCs w:val="23"/>
              </w:rPr>
              <w:t>100</w:t>
            </w:r>
          </w:p>
        </w:tc>
      </w:tr>
    </w:tbl>
    <w:p w14:paraId="2F30AE5F" w14:textId="77777777" w:rsidR="004B1BAD" w:rsidRPr="00DE6366" w:rsidRDefault="004B1BAD" w:rsidP="004B1BAD">
      <w:pPr>
        <w:autoSpaceDE w:val="0"/>
        <w:autoSpaceDN w:val="0"/>
        <w:adjustRightInd w:val="0"/>
        <w:rPr>
          <w:sz w:val="14"/>
          <w:szCs w:val="23"/>
          <w:lang w:val="en-GB"/>
        </w:rPr>
      </w:pPr>
    </w:p>
    <w:p w14:paraId="799E3ABD" w14:textId="77777777" w:rsidR="004B1BAD" w:rsidRPr="00DE6366" w:rsidRDefault="004B1BAD" w:rsidP="004B1BAD">
      <w:pPr>
        <w:autoSpaceDE w:val="0"/>
        <w:autoSpaceDN w:val="0"/>
        <w:adjustRightInd w:val="0"/>
        <w:jc w:val="both"/>
        <w:rPr>
          <w:sz w:val="23"/>
          <w:szCs w:val="23"/>
          <w:lang w:val="en-GB"/>
        </w:rPr>
      </w:pPr>
      <w:r w:rsidRPr="00DE6366">
        <w:rPr>
          <w:sz w:val="23"/>
          <w:szCs w:val="23"/>
          <w:lang w:val="en-GB"/>
        </w:rPr>
        <w:t xml:space="preserve">A proposal is rejected at this step if it does not meet the minimum score of </w:t>
      </w:r>
      <w:r w:rsidRPr="00DE6366">
        <w:rPr>
          <w:b/>
          <w:sz w:val="23"/>
          <w:szCs w:val="23"/>
          <w:lang w:val="en-GB"/>
        </w:rPr>
        <w:t>85</w:t>
      </w:r>
      <w:r w:rsidRPr="00DE6366">
        <w:rPr>
          <w:sz w:val="23"/>
          <w:szCs w:val="23"/>
          <w:lang w:val="en-GB"/>
        </w:rPr>
        <w:t xml:space="preserve"> out of </w:t>
      </w:r>
      <w:r w:rsidRPr="00DE6366">
        <w:rPr>
          <w:b/>
          <w:sz w:val="23"/>
          <w:szCs w:val="23"/>
          <w:lang w:val="en-GB"/>
        </w:rPr>
        <w:t>100</w:t>
      </w:r>
      <w:r w:rsidRPr="00DE6366">
        <w:rPr>
          <w:sz w:val="23"/>
          <w:szCs w:val="23"/>
          <w:lang w:val="en-GB"/>
        </w:rPr>
        <w:t xml:space="preserve"> points.</w:t>
      </w:r>
    </w:p>
    <w:p w14:paraId="464068C2" w14:textId="77777777" w:rsidR="004B1BAD" w:rsidRPr="00DE6366" w:rsidRDefault="004B1BAD" w:rsidP="004B1BAD">
      <w:pPr>
        <w:tabs>
          <w:tab w:val="left" w:pos="851"/>
        </w:tabs>
        <w:jc w:val="both"/>
        <w:rPr>
          <w:bCs/>
          <w:sz w:val="10"/>
          <w:szCs w:val="23"/>
          <w:lang w:val="en-US"/>
        </w:rPr>
      </w:pPr>
    </w:p>
    <w:p w14:paraId="2FFFBD4F" w14:textId="77777777" w:rsidR="004B1BAD" w:rsidRPr="00DE6366" w:rsidRDefault="004B1BAD" w:rsidP="004B1BAD">
      <w:pPr>
        <w:tabs>
          <w:tab w:val="left" w:pos="851"/>
        </w:tabs>
        <w:jc w:val="both"/>
        <w:rPr>
          <w:bCs/>
          <w:sz w:val="23"/>
          <w:szCs w:val="23"/>
          <w:lang w:val="en-US"/>
        </w:rPr>
      </w:pPr>
      <w:r w:rsidRPr="00DE6366">
        <w:rPr>
          <w:bCs/>
          <w:sz w:val="23"/>
          <w:szCs w:val="23"/>
          <w:lang w:val="en-US"/>
        </w:rPr>
        <w:t>At the conclusion of the examination of the administrative and technical bids, only the financial offers of tenderers who have obtained a technical score greater than or equal to 85 points on 100 will be analyzed.</w:t>
      </w:r>
    </w:p>
    <w:p w14:paraId="010E4995" w14:textId="77777777" w:rsidR="004B1BAD" w:rsidRPr="00DE6366" w:rsidRDefault="004B1BAD" w:rsidP="004B1BAD">
      <w:pPr>
        <w:tabs>
          <w:tab w:val="left" w:pos="851"/>
        </w:tabs>
        <w:jc w:val="both"/>
        <w:rPr>
          <w:bCs/>
          <w:sz w:val="12"/>
          <w:szCs w:val="23"/>
          <w:lang w:val="en-US"/>
        </w:rPr>
      </w:pPr>
    </w:p>
    <w:p w14:paraId="1C29905B" w14:textId="77777777" w:rsidR="004B1BAD" w:rsidRPr="00DE6366" w:rsidRDefault="004B1BAD" w:rsidP="00FE4357">
      <w:pPr>
        <w:numPr>
          <w:ilvl w:val="0"/>
          <w:numId w:val="17"/>
        </w:numPr>
        <w:tabs>
          <w:tab w:val="num" w:pos="2148"/>
        </w:tabs>
        <w:ind w:left="709"/>
        <w:contextualSpacing/>
        <w:jc w:val="both"/>
        <w:rPr>
          <w:sz w:val="23"/>
          <w:szCs w:val="23"/>
          <w:lang w:val="en-US"/>
        </w:rPr>
      </w:pPr>
      <w:r w:rsidRPr="00DE6366">
        <w:rPr>
          <w:b/>
          <w:sz w:val="23"/>
          <w:szCs w:val="23"/>
          <w:lang w:val="en-US"/>
        </w:rPr>
        <w:t>The financial tenders</w:t>
      </w:r>
    </w:p>
    <w:p w14:paraId="17A81B9C" w14:textId="36E185F9" w:rsidR="004B1BAD" w:rsidRPr="00DE6366" w:rsidRDefault="004B1BAD" w:rsidP="00AE18EF">
      <w:pPr>
        <w:ind w:firstLine="851"/>
        <w:jc w:val="both"/>
        <w:rPr>
          <w:bCs/>
          <w:sz w:val="23"/>
          <w:szCs w:val="23"/>
          <w:lang w:val="en-US"/>
        </w:rPr>
      </w:pPr>
      <w:r w:rsidRPr="00DE6366">
        <w:rPr>
          <w:bCs/>
          <w:sz w:val="23"/>
          <w:szCs w:val="23"/>
          <w:lang w:val="en-US"/>
        </w:rPr>
        <w:t>It shall be assigned to the financial offers of each bidder, a financial score, calculated in the following way:</w:t>
      </w:r>
      <w:r w:rsidR="00AE18EF" w:rsidRPr="00DE6366">
        <w:rPr>
          <w:noProof/>
          <w:position w:val="-24"/>
          <w:sz w:val="23"/>
          <w:szCs w:val="23"/>
          <w:lang w:val="en-GB"/>
        </w:rPr>
        <w:t xml:space="preserve">  </w:t>
      </w:r>
      <w:r w:rsidR="00AE18EF" w:rsidRPr="00DE6366">
        <w:rPr>
          <w:noProof/>
          <w:position w:val="-24"/>
          <w:sz w:val="23"/>
          <w:szCs w:val="23"/>
        </w:rPr>
        <w:drawing>
          <wp:inline distT="0" distB="0" distL="0" distR="0" wp14:anchorId="18DD5A14" wp14:editId="7ED57D50">
            <wp:extent cx="1181100" cy="39052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r w:rsidRPr="00DE6366">
        <w:rPr>
          <w:bCs/>
          <w:sz w:val="23"/>
          <w:szCs w:val="23"/>
          <w:lang w:val="en-US"/>
        </w:rPr>
        <w:t> </w:t>
      </w:r>
    </w:p>
    <w:p w14:paraId="2737F8EB" w14:textId="77777777" w:rsidR="004B1BAD" w:rsidRPr="00DE6366" w:rsidRDefault="004B1BAD" w:rsidP="004B1BAD">
      <w:pPr>
        <w:ind w:firstLine="708"/>
        <w:jc w:val="both"/>
        <w:rPr>
          <w:bCs/>
          <w:sz w:val="23"/>
          <w:szCs w:val="23"/>
          <w:lang w:val="en-US"/>
        </w:rPr>
      </w:pPr>
      <w:r w:rsidRPr="00DE6366">
        <w:rPr>
          <w:bCs/>
          <w:sz w:val="23"/>
          <w:szCs w:val="23"/>
          <w:lang w:val="en-US"/>
        </w:rPr>
        <w:t>With NFi = financial score, RHM = Amount of with the lowest tender, MS = evaluated amount of the bidder. </w:t>
      </w:r>
    </w:p>
    <w:p w14:paraId="29551069" w14:textId="77777777" w:rsidR="004B1BAD" w:rsidRPr="00DE6366" w:rsidRDefault="004B1BAD" w:rsidP="004B1BAD">
      <w:pPr>
        <w:tabs>
          <w:tab w:val="left" w:pos="360"/>
        </w:tabs>
        <w:rPr>
          <w:bCs/>
          <w:sz w:val="23"/>
          <w:szCs w:val="23"/>
          <w:lang w:val="en-US"/>
        </w:rPr>
      </w:pPr>
      <w:r w:rsidRPr="00DE6366">
        <w:rPr>
          <w:bCs/>
          <w:sz w:val="23"/>
          <w:szCs w:val="23"/>
          <w:lang w:val="en-US"/>
        </w:rPr>
        <w:tab/>
      </w:r>
      <w:r w:rsidRPr="00DE6366">
        <w:rPr>
          <w:bCs/>
          <w:sz w:val="23"/>
          <w:szCs w:val="23"/>
          <w:lang w:val="en-US"/>
        </w:rPr>
        <w:tab/>
        <w:t>The final score (NF) of each bidder will be obtained in the following manner:</w:t>
      </w:r>
    </w:p>
    <w:p w14:paraId="3F635919" w14:textId="095B5EF5" w:rsidR="004B1BAD" w:rsidRPr="00DE6366" w:rsidRDefault="004B1BAD" w:rsidP="004B1BAD">
      <w:pPr>
        <w:ind w:firstLine="709"/>
        <w:rPr>
          <w:bCs/>
          <w:sz w:val="23"/>
          <w:szCs w:val="23"/>
          <w:lang w:val="en-US"/>
        </w:rPr>
      </w:pPr>
      <w:r w:rsidRPr="00DE6366">
        <w:rPr>
          <w:noProof/>
          <w:position w:val="-24"/>
          <w:sz w:val="23"/>
          <w:szCs w:val="23"/>
        </w:rPr>
        <w:drawing>
          <wp:inline distT="0" distB="0" distL="0" distR="0" wp14:anchorId="6EEBF728" wp14:editId="43CC22AF">
            <wp:extent cx="1562100" cy="390525"/>
            <wp:effectExtent l="0" t="0" r="0"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r w:rsidRPr="00DE6366">
        <w:rPr>
          <w:bCs/>
          <w:sz w:val="23"/>
          <w:szCs w:val="23"/>
          <w:lang w:val="en-US"/>
        </w:rPr>
        <w:t>, With NF = final score; NT = Technical score</w:t>
      </w:r>
    </w:p>
    <w:p w14:paraId="615DDC76" w14:textId="77777777" w:rsidR="004B1BAD" w:rsidRPr="00DE6366" w:rsidRDefault="004B1BAD" w:rsidP="004B1BAD">
      <w:pPr>
        <w:autoSpaceDE w:val="0"/>
        <w:autoSpaceDN w:val="0"/>
        <w:adjustRightInd w:val="0"/>
        <w:jc w:val="both"/>
        <w:rPr>
          <w:sz w:val="2"/>
          <w:szCs w:val="23"/>
          <w:lang w:val="en-US"/>
        </w:rPr>
      </w:pPr>
    </w:p>
    <w:p w14:paraId="68DF8689" w14:textId="6D1B554F" w:rsidR="004B1BAD" w:rsidRPr="00DE6366" w:rsidRDefault="004B1BAD" w:rsidP="00667710">
      <w:pPr>
        <w:numPr>
          <w:ilvl w:val="0"/>
          <w:numId w:val="18"/>
        </w:numPr>
        <w:ind w:left="426" w:hanging="426"/>
        <w:jc w:val="both"/>
        <w:rPr>
          <w:b/>
          <w:sz w:val="23"/>
          <w:szCs w:val="23"/>
          <w:lang w:val="en-GB"/>
        </w:rPr>
      </w:pPr>
      <w:r w:rsidRPr="00DE6366">
        <w:rPr>
          <w:b/>
          <w:sz w:val="23"/>
          <w:szCs w:val="23"/>
          <w:u w:val="single"/>
          <w:lang w:val="en-GB"/>
        </w:rPr>
        <w:t>Selection method of consultant</w:t>
      </w:r>
    </w:p>
    <w:p w14:paraId="623936A5" w14:textId="77777777" w:rsidR="004B1BAD" w:rsidRPr="00DE6366" w:rsidRDefault="004B1BAD" w:rsidP="004B1BAD">
      <w:pPr>
        <w:jc w:val="both"/>
        <w:rPr>
          <w:sz w:val="23"/>
          <w:szCs w:val="23"/>
          <w:lang w:val="en-GB"/>
        </w:rPr>
      </w:pPr>
      <w:r w:rsidRPr="00DE6366">
        <w:rPr>
          <w:sz w:val="23"/>
          <w:szCs w:val="23"/>
          <w:lang w:val="en-GB"/>
        </w:rPr>
        <w:t>The consultant will be chosen by the quality-cost selection method (best value), in accordance with the procedures described into this bidding document.</w:t>
      </w:r>
    </w:p>
    <w:p w14:paraId="47F241F7" w14:textId="77777777" w:rsidR="004B1BAD" w:rsidRPr="00DE6366" w:rsidRDefault="004B1BAD" w:rsidP="004B1BAD">
      <w:pPr>
        <w:rPr>
          <w:b/>
          <w:bCs/>
          <w:sz w:val="18"/>
          <w:szCs w:val="23"/>
          <w:lang w:val="en-GB"/>
        </w:rPr>
      </w:pPr>
    </w:p>
    <w:p w14:paraId="56538D6F" w14:textId="77777777" w:rsidR="00254FD5" w:rsidRPr="00DE6366" w:rsidRDefault="00254FD5" w:rsidP="00E10DAB">
      <w:pPr>
        <w:widowControl w:val="0"/>
        <w:tabs>
          <w:tab w:val="left" w:pos="426"/>
        </w:tabs>
        <w:autoSpaceDE w:val="0"/>
        <w:autoSpaceDN w:val="0"/>
        <w:adjustRightInd w:val="0"/>
        <w:jc w:val="both"/>
        <w:rPr>
          <w:b/>
          <w:sz w:val="23"/>
          <w:szCs w:val="23"/>
          <w:lang w:val="en-US"/>
        </w:rPr>
      </w:pPr>
      <w:r w:rsidRPr="00DE6366">
        <w:rPr>
          <w:b/>
          <w:sz w:val="23"/>
          <w:szCs w:val="23"/>
          <w:lang w:val="en-US"/>
        </w:rPr>
        <w:t>To be eligible for the financial evaluation, the bidder must meet all the eliminatory criteria.</w:t>
      </w:r>
    </w:p>
    <w:p w14:paraId="5E65ADF8" w14:textId="77777777" w:rsidR="00284D23" w:rsidRPr="00DE6366" w:rsidRDefault="00284D23" w:rsidP="00E10DAB">
      <w:pPr>
        <w:widowControl w:val="0"/>
        <w:tabs>
          <w:tab w:val="left" w:pos="426"/>
        </w:tabs>
        <w:autoSpaceDE w:val="0"/>
        <w:autoSpaceDN w:val="0"/>
        <w:adjustRightInd w:val="0"/>
        <w:jc w:val="both"/>
        <w:rPr>
          <w:b/>
          <w:sz w:val="23"/>
          <w:szCs w:val="23"/>
          <w:lang w:val="en-US"/>
        </w:rPr>
      </w:pPr>
      <w:r w:rsidRPr="00DE6366">
        <w:rPr>
          <w:b/>
          <w:sz w:val="23"/>
          <w:szCs w:val="23"/>
          <w:lang w:val="en-US"/>
        </w:rPr>
        <w:t>Each tenderer is required to provide a medium containing the digital file of his financial offer.</w:t>
      </w:r>
    </w:p>
    <w:p w14:paraId="7DCFEA57" w14:textId="77777777" w:rsidR="00F857D7" w:rsidRPr="00DE6366" w:rsidRDefault="00F857D7" w:rsidP="00E10DAB">
      <w:pPr>
        <w:pStyle w:val="PrformatHTML"/>
        <w:rPr>
          <w:rFonts w:ascii="Times New Roman" w:hAnsi="Times New Roman" w:cs="Times New Roman"/>
          <w:b/>
          <w:sz w:val="16"/>
          <w:szCs w:val="23"/>
          <w:lang w:val="en"/>
        </w:rPr>
      </w:pPr>
    </w:p>
    <w:p w14:paraId="2C5E1759"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 xml:space="preserve">Contract Award </w:t>
      </w:r>
    </w:p>
    <w:p w14:paraId="30B28208" w14:textId="32A2E2CF" w:rsidR="00F6555C" w:rsidRPr="00DE6366" w:rsidRDefault="00E7354B" w:rsidP="00E10DAB">
      <w:pPr>
        <w:jc w:val="both"/>
        <w:rPr>
          <w:sz w:val="23"/>
          <w:szCs w:val="23"/>
          <w:lang w:val="en-GB"/>
        </w:rPr>
      </w:pPr>
      <w:r w:rsidRPr="00DE6366">
        <w:rPr>
          <w:rStyle w:val="hps"/>
          <w:sz w:val="23"/>
          <w:szCs w:val="23"/>
          <w:lang w:val="en-US"/>
        </w:rPr>
        <w:t xml:space="preserve">The contract will be awarded to </w:t>
      </w:r>
      <w:r w:rsidR="006F079E" w:rsidRPr="00DE6366">
        <w:rPr>
          <w:rStyle w:val="hps"/>
          <w:sz w:val="23"/>
          <w:szCs w:val="23"/>
          <w:lang w:val="en-US"/>
        </w:rPr>
        <w:t>Bidder who has met the eliminatory criteria and whose bid will be evaluated in the highest bid</w:t>
      </w:r>
      <w:r w:rsidRPr="00DE6366">
        <w:rPr>
          <w:sz w:val="23"/>
          <w:szCs w:val="23"/>
          <w:lang w:val="en-GB"/>
        </w:rPr>
        <w:t>.</w:t>
      </w:r>
    </w:p>
    <w:p w14:paraId="4B33386F" w14:textId="77777777" w:rsidR="005C314E" w:rsidRPr="00DE6366" w:rsidRDefault="005C314E" w:rsidP="00E10DAB">
      <w:pPr>
        <w:widowControl w:val="0"/>
        <w:autoSpaceDE w:val="0"/>
        <w:autoSpaceDN w:val="0"/>
        <w:adjustRightInd w:val="0"/>
        <w:jc w:val="both"/>
        <w:rPr>
          <w:sz w:val="16"/>
          <w:szCs w:val="23"/>
          <w:lang w:val="en-GB"/>
        </w:rPr>
      </w:pPr>
    </w:p>
    <w:p w14:paraId="0708D7C3"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Validity of offers</w:t>
      </w:r>
    </w:p>
    <w:p w14:paraId="794A1AB8" w14:textId="77777777" w:rsidR="00E7354B" w:rsidRPr="00DE6366" w:rsidRDefault="00E7354B" w:rsidP="00E10DAB">
      <w:pPr>
        <w:jc w:val="both"/>
        <w:rPr>
          <w:sz w:val="23"/>
          <w:szCs w:val="23"/>
          <w:lang w:val="en-GB"/>
        </w:rPr>
      </w:pPr>
      <w:r w:rsidRPr="00DE6366">
        <w:rPr>
          <w:sz w:val="23"/>
          <w:szCs w:val="23"/>
          <w:lang w:val="en-GB"/>
        </w:rPr>
        <w:t>Bidders will remain omitted to their offers for 90 days from the deadline set for the submission of bids.</w:t>
      </w:r>
    </w:p>
    <w:p w14:paraId="2AEFFE9B" w14:textId="77777777" w:rsidR="005C314E" w:rsidRPr="00DE6366" w:rsidRDefault="005C314E" w:rsidP="00E10DAB">
      <w:pPr>
        <w:rPr>
          <w:sz w:val="18"/>
          <w:szCs w:val="23"/>
          <w:lang w:val="en-GB"/>
        </w:rPr>
      </w:pPr>
    </w:p>
    <w:p w14:paraId="54073A3A" w14:textId="77777777" w:rsidR="005C314E" w:rsidRPr="00DE6366" w:rsidRDefault="005C314E" w:rsidP="00FE4357">
      <w:pPr>
        <w:numPr>
          <w:ilvl w:val="0"/>
          <w:numId w:val="18"/>
        </w:numPr>
        <w:ind w:left="426" w:hanging="426"/>
        <w:jc w:val="both"/>
        <w:rPr>
          <w:b/>
          <w:bCs/>
          <w:sz w:val="23"/>
          <w:szCs w:val="23"/>
          <w:u w:val="single"/>
        </w:rPr>
      </w:pPr>
      <w:r w:rsidRPr="00DE6366">
        <w:rPr>
          <w:b/>
          <w:bCs/>
          <w:sz w:val="23"/>
          <w:szCs w:val="23"/>
          <w:u w:val="single"/>
        </w:rPr>
        <w:t>Complementary information</w:t>
      </w:r>
    </w:p>
    <w:p w14:paraId="3451AC92" w14:textId="77777777" w:rsidR="005B6445" w:rsidRPr="00DE6366" w:rsidRDefault="005B6445" w:rsidP="00E10DAB">
      <w:pPr>
        <w:jc w:val="both"/>
        <w:rPr>
          <w:sz w:val="23"/>
          <w:szCs w:val="23"/>
          <w:lang w:val="en-US"/>
        </w:rPr>
      </w:pPr>
      <w:r w:rsidRPr="00DE6366">
        <w:rPr>
          <w:sz w:val="23"/>
          <w:szCs w:val="23"/>
          <w:lang w:val="en-US"/>
        </w:rPr>
        <w:t xml:space="preserve">Complementary </w:t>
      </w:r>
      <w:r w:rsidRPr="00DE6366">
        <w:rPr>
          <w:sz w:val="23"/>
          <w:szCs w:val="23"/>
          <w:lang w:val="en-GB"/>
        </w:rPr>
        <w:t>information</w:t>
      </w:r>
      <w:r w:rsidRPr="00DE6366">
        <w:rPr>
          <w:sz w:val="23"/>
          <w:szCs w:val="23"/>
          <w:lang w:val="en-US"/>
        </w:rPr>
        <w:t xml:space="preserve"> may be obtained during working hours </w:t>
      </w:r>
      <w:r w:rsidRPr="00DE6366">
        <w:rPr>
          <w:sz w:val="23"/>
          <w:szCs w:val="23"/>
          <w:lang w:val="en"/>
        </w:rPr>
        <w:t>at the Douala General Hospital (Public Contracts Service)</w:t>
      </w:r>
      <w:r w:rsidRPr="00DE6366">
        <w:rPr>
          <w:sz w:val="23"/>
          <w:szCs w:val="23"/>
          <w:lang w:val="en-GB"/>
        </w:rPr>
        <w:t>,</w:t>
      </w:r>
      <w:r w:rsidRPr="00DE6366">
        <w:rPr>
          <w:sz w:val="23"/>
          <w:szCs w:val="23"/>
          <w:lang w:val="en-US"/>
        </w:rPr>
        <w:t xml:space="preserve"> P.O. Box:  4856 Douala, Email: </w:t>
      </w:r>
      <w:hyperlink r:id="rId30" w:history="1">
        <w:r w:rsidRPr="00DE6366">
          <w:rPr>
            <w:rStyle w:val="Lienhypertexte"/>
            <w:color w:val="auto"/>
            <w:sz w:val="23"/>
            <w:szCs w:val="23"/>
            <w:lang w:val="en-US"/>
          </w:rPr>
          <w:t>hgd@hgdcam.com</w:t>
        </w:r>
      </w:hyperlink>
      <w:r w:rsidRPr="00DE6366">
        <w:rPr>
          <w:sz w:val="23"/>
          <w:szCs w:val="23"/>
          <w:lang w:val="en-US"/>
        </w:rPr>
        <w:t>.</w:t>
      </w:r>
    </w:p>
    <w:p w14:paraId="3C562D4A" w14:textId="77777777" w:rsidR="005C314E" w:rsidRPr="00DE6366" w:rsidRDefault="005C314E" w:rsidP="00E10DAB">
      <w:pPr>
        <w:jc w:val="both"/>
        <w:rPr>
          <w:b/>
          <w:sz w:val="23"/>
          <w:szCs w:val="23"/>
          <w:lang w:val="en-GB"/>
        </w:rPr>
      </w:pPr>
      <w:r w:rsidRPr="00DE6366">
        <w:rPr>
          <w:sz w:val="23"/>
          <w:szCs w:val="23"/>
          <w:lang w:val="en-US"/>
        </w:rPr>
        <w:t xml:space="preserve"> </w:t>
      </w:r>
    </w:p>
    <w:p w14:paraId="511437F7" w14:textId="77777777" w:rsidR="005C314E" w:rsidRPr="00DE6366" w:rsidRDefault="005E1A42" w:rsidP="005B6445">
      <w:pPr>
        <w:ind w:left="5664" w:firstLine="708"/>
        <w:rPr>
          <w:b/>
          <w:sz w:val="23"/>
          <w:szCs w:val="23"/>
          <w:lang w:val="en-GB"/>
        </w:rPr>
      </w:pPr>
      <w:r w:rsidRPr="00DE6366">
        <w:rPr>
          <w:b/>
          <w:sz w:val="23"/>
          <w:szCs w:val="23"/>
          <w:lang w:val="en-GB"/>
        </w:rPr>
        <w:t>The Director General</w:t>
      </w:r>
      <w:r w:rsidR="005C314E" w:rsidRPr="00DE6366">
        <w:rPr>
          <w:b/>
          <w:sz w:val="23"/>
          <w:szCs w:val="23"/>
          <w:lang w:val="en-GB"/>
        </w:rPr>
        <w:t xml:space="preserve"> </w:t>
      </w:r>
    </w:p>
    <w:p w14:paraId="0FB3CE88" w14:textId="77777777" w:rsidR="005C314E" w:rsidRPr="00DE6366" w:rsidRDefault="005C314E" w:rsidP="005C314E">
      <w:pPr>
        <w:rPr>
          <w:sz w:val="23"/>
          <w:szCs w:val="23"/>
          <w:lang w:val="en-GB"/>
        </w:rPr>
      </w:pPr>
    </w:p>
    <w:p w14:paraId="0006FC0B" w14:textId="77777777" w:rsidR="008674AA" w:rsidRPr="00DE6366" w:rsidRDefault="005C314E" w:rsidP="008674AA">
      <w:pPr>
        <w:rPr>
          <w:sz w:val="20"/>
          <w:lang w:val="en-GB"/>
        </w:rPr>
      </w:pPr>
      <w:r w:rsidRPr="00DE6366">
        <w:rPr>
          <w:b/>
          <w:sz w:val="22"/>
          <w:u w:val="single"/>
          <w:lang w:val="en-GB"/>
        </w:rPr>
        <w:t>Enlargements</w:t>
      </w:r>
      <w:r w:rsidRPr="00DE6366">
        <w:rPr>
          <w:b/>
          <w:sz w:val="22"/>
          <w:lang w:val="en-GB"/>
        </w:rPr>
        <w:br/>
      </w:r>
      <w:r w:rsidR="008674AA" w:rsidRPr="00DE6366">
        <w:rPr>
          <w:sz w:val="20"/>
          <w:lang w:val="en-GB"/>
        </w:rPr>
        <w:t xml:space="preserve">- MINMAP </w:t>
      </w:r>
    </w:p>
    <w:p w14:paraId="26FFF429" w14:textId="77777777" w:rsidR="008674AA" w:rsidRPr="00DE6366" w:rsidRDefault="008674AA" w:rsidP="008674AA">
      <w:pPr>
        <w:rPr>
          <w:sz w:val="20"/>
          <w:lang w:val="en-GB"/>
        </w:rPr>
      </w:pPr>
      <w:r w:rsidRPr="00DE6366">
        <w:rPr>
          <w:sz w:val="20"/>
          <w:lang w:val="en-GB"/>
        </w:rPr>
        <w:t>- ARMP</w:t>
      </w:r>
    </w:p>
    <w:p w14:paraId="44468B48" w14:textId="77777777" w:rsidR="008674AA" w:rsidRPr="00DE6366" w:rsidRDefault="008674AA" w:rsidP="008674AA">
      <w:pPr>
        <w:rPr>
          <w:sz w:val="20"/>
          <w:lang w:val="en-GB"/>
        </w:rPr>
      </w:pPr>
      <w:r w:rsidRPr="00DE6366">
        <w:rPr>
          <w:sz w:val="20"/>
          <w:lang w:val="en-GB"/>
        </w:rPr>
        <w:t xml:space="preserve">- Tender’s board Chairman </w:t>
      </w:r>
    </w:p>
    <w:p w14:paraId="615A2E15" w14:textId="77777777" w:rsidR="008674AA" w:rsidRPr="00DE6366" w:rsidRDefault="008674AA" w:rsidP="008674AA">
      <w:pPr>
        <w:rPr>
          <w:sz w:val="20"/>
          <w:lang w:val="en-US"/>
        </w:rPr>
      </w:pPr>
      <w:r w:rsidRPr="00DE6366">
        <w:rPr>
          <w:sz w:val="20"/>
          <w:lang w:val="en-US"/>
        </w:rPr>
        <w:t>- Notice boards</w:t>
      </w:r>
    </w:p>
    <w:p w14:paraId="5BA6CF2B" w14:textId="77777777" w:rsidR="005C314E" w:rsidRPr="00DE6366" w:rsidRDefault="008674AA" w:rsidP="008674AA">
      <w:pPr>
        <w:rPr>
          <w:sz w:val="20"/>
          <w:lang w:val="en-US"/>
        </w:rPr>
      </w:pPr>
      <w:r w:rsidRPr="00DE6366">
        <w:rPr>
          <w:sz w:val="20"/>
          <w:lang w:val="en-US"/>
        </w:rPr>
        <w:t>- Archives/Chronos</w:t>
      </w:r>
    </w:p>
    <w:p w14:paraId="296681E9" w14:textId="77777777" w:rsidR="005C314E" w:rsidRPr="00DE6366" w:rsidRDefault="008674AA" w:rsidP="00F27416">
      <w:pPr>
        <w:jc w:val="both"/>
        <w:rPr>
          <w:sz w:val="20"/>
          <w:lang w:val="en-US"/>
        </w:rPr>
      </w:pPr>
      <w:r w:rsidRPr="00DE6366">
        <w:rPr>
          <w:sz w:val="22"/>
          <w:szCs w:val="26"/>
          <w:lang w:val="en-US"/>
        </w:rPr>
        <w:br w:type="page"/>
      </w:r>
    </w:p>
    <w:p w14:paraId="5C928097" w14:textId="77777777" w:rsidR="005C314E" w:rsidRPr="00DE6366" w:rsidRDefault="005C314E" w:rsidP="00F27416">
      <w:pPr>
        <w:jc w:val="both"/>
        <w:rPr>
          <w:lang w:val="en-US"/>
        </w:rPr>
      </w:pPr>
    </w:p>
    <w:p w14:paraId="7B5BFC7D" w14:textId="77777777" w:rsidR="005C314E" w:rsidRPr="00DE6366" w:rsidRDefault="005C314E" w:rsidP="00F27416">
      <w:pPr>
        <w:jc w:val="both"/>
        <w:rPr>
          <w:lang w:val="en-US"/>
        </w:rPr>
      </w:pPr>
    </w:p>
    <w:p w14:paraId="12F24D3C" w14:textId="77777777" w:rsidR="005C314E" w:rsidRPr="00DE6366" w:rsidRDefault="005C314E" w:rsidP="00F27416">
      <w:pPr>
        <w:jc w:val="both"/>
        <w:rPr>
          <w:lang w:val="en-US"/>
        </w:rPr>
      </w:pPr>
    </w:p>
    <w:p w14:paraId="7489BA28" w14:textId="77777777" w:rsidR="005C314E" w:rsidRPr="00DE6366" w:rsidRDefault="005C314E" w:rsidP="00F27416">
      <w:pPr>
        <w:jc w:val="both"/>
        <w:rPr>
          <w:lang w:val="en-US"/>
        </w:rPr>
      </w:pPr>
    </w:p>
    <w:p w14:paraId="62B775AF" w14:textId="77777777" w:rsidR="005C314E" w:rsidRPr="00DE6366" w:rsidRDefault="005C314E" w:rsidP="00F27416">
      <w:pPr>
        <w:jc w:val="both"/>
        <w:rPr>
          <w:lang w:val="en-US"/>
        </w:rPr>
      </w:pPr>
    </w:p>
    <w:p w14:paraId="332A9CCE" w14:textId="77777777" w:rsidR="005C314E" w:rsidRPr="00DE6366" w:rsidRDefault="005C314E" w:rsidP="00F27416">
      <w:pPr>
        <w:jc w:val="both"/>
        <w:rPr>
          <w:lang w:val="en-US"/>
        </w:rPr>
      </w:pPr>
    </w:p>
    <w:p w14:paraId="04CE69B3" w14:textId="77777777" w:rsidR="00F27416" w:rsidRPr="00DE6366" w:rsidRDefault="00F27416">
      <w:pPr>
        <w:jc w:val="both"/>
        <w:rPr>
          <w:lang w:val="en-US"/>
        </w:rPr>
      </w:pPr>
    </w:p>
    <w:p w14:paraId="7DB9A9DA" w14:textId="77777777" w:rsidR="00487FC4" w:rsidRPr="00DE6366" w:rsidRDefault="00487FC4">
      <w:pPr>
        <w:jc w:val="both"/>
        <w:rPr>
          <w:lang w:val="en-US"/>
        </w:rPr>
      </w:pPr>
    </w:p>
    <w:p w14:paraId="56B60861" w14:textId="77777777" w:rsidR="00487FC4" w:rsidRPr="00DE6366" w:rsidRDefault="00487FC4">
      <w:pPr>
        <w:jc w:val="both"/>
        <w:rPr>
          <w:lang w:val="en-US"/>
        </w:rPr>
      </w:pPr>
    </w:p>
    <w:p w14:paraId="206C5891" w14:textId="77777777" w:rsidR="00487FC4" w:rsidRPr="00DE6366" w:rsidRDefault="00487FC4">
      <w:pPr>
        <w:jc w:val="both"/>
        <w:rPr>
          <w:lang w:val="en-US"/>
        </w:rPr>
      </w:pPr>
    </w:p>
    <w:p w14:paraId="778E78A8" w14:textId="77777777" w:rsidR="00487FC4" w:rsidRPr="00DE6366" w:rsidRDefault="00487FC4">
      <w:pPr>
        <w:jc w:val="both"/>
        <w:rPr>
          <w:lang w:val="en-US"/>
        </w:rPr>
      </w:pPr>
    </w:p>
    <w:p w14:paraId="2FB7B7E6" w14:textId="77777777" w:rsidR="00487FC4" w:rsidRPr="00DE6366" w:rsidRDefault="00487FC4">
      <w:pPr>
        <w:jc w:val="both"/>
        <w:rPr>
          <w:lang w:val="en-US"/>
        </w:rPr>
      </w:pPr>
    </w:p>
    <w:p w14:paraId="3616B791" w14:textId="77777777" w:rsidR="00487FC4" w:rsidRPr="00DE6366" w:rsidRDefault="00487FC4">
      <w:pPr>
        <w:jc w:val="both"/>
        <w:rPr>
          <w:lang w:val="en-US"/>
        </w:rPr>
      </w:pPr>
    </w:p>
    <w:p w14:paraId="208CF451" w14:textId="77777777" w:rsidR="00F27416" w:rsidRPr="00DE6366" w:rsidRDefault="00F27416">
      <w:pPr>
        <w:jc w:val="both"/>
        <w:rPr>
          <w:lang w:val="en-US"/>
        </w:rPr>
      </w:pPr>
    </w:p>
    <w:p w14:paraId="5A859B92" w14:textId="77777777" w:rsidR="004D0F62" w:rsidRPr="00DE6366" w:rsidRDefault="004D0F62">
      <w:pPr>
        <w:jc w:val="both"/>
        <w:rPr>
          <w:lang w:val="en-US"/>
        </w:rPr>
      </w:pPr>
    </w:p>
    <w:p w14:paraId="52AE0934" w14:textId="77777777" w:rsidR="00317317" w:rsidRPr="00DE6366" w:rsidRDefault="00317317">
      <w:pPr>
        <w:jc w:val="both"/>
        <w:rPr>
          <w:lang w:val="en-US"/>
        </w:rPr>
      </w:pPr>
    </w:p>
    <w:p w14:paraId="79A3EF92" w14:textId="77777777" w:rsidR="001C26C7" w:rsidRPr="00DE6366" w:rsidRDefault="001C26C7">
      <w:pPr>
        <w:jc w:val="both"/>
        <w:rPr>
          <w:lang w:val="en-US"/>
        </w:rPr>
      </w:pPr>
    </w:p>
    <w:p w14:paraId="212AB285" w14:textId="205A4386" w:rsidR="00905749" w:rsidRPr="00DE6366" w:rsidRDefault="007C15E6" w:rsidP="00167A9E">
      <w:pPr>
        <w:jc w:val="center"/>
        <w:rPr>
          <w:b/>
          <w:spacing w:val="4"/>
          <w:sz w:val="40"/>
          <w:szCs w:val="40"/>
        </w:rPr>
      </w:pPr>
      <w:r w:rsidRPr="00DE6366">
        <w:rPr>
          <w:b/>
          <w:spacing w:val="4"/>
          <w:sz w:val="40"/>
          <w:szCs w:val="40"/>
        </w:rPr>
        <w:t xml:space="preserve">PIECE N° </w:t>
      </w:r>
      <w:r w:rsidR="00F804E9" w:rsidRPr="00DE6366">
        <w:rPr>
          <w:b/>
          <w:spacing w:val="4"/>
          <w:sz w:val="40"/>
          <w:szCs w:val="40"/>
        </w:rPr>
        <w:t>1</w:t>
      </w:r>
      <w:r w:rsidR="003312D2" w:rsidRPr="00DE6366">
        <w:rPr>
          <w:b/>
          <w:spacing w:val="4"/>
          <w:sz w:val="40"/>
          <w:szCs w:val="40"/>
        </w:rPr>
        <w:t> </w:t>
      </w:r>
      <w:r w:rsidR="005B48C9" w:rsidRPr="00DE6366">
        <w:rPr>
          <w:b/>
          <w:spacing w:val="4"/>
          <w:sz w:val="40"/>
          <w:szCs w:val="40"/>
        </w:rPr>
        <w:t xml:space="preserve">: </w:t>
      </w:r>
    </w:p>
    <w:p w14:paraId="7E0F632B" w14:textId="77777777" w:rsidR="00905749" w:rsidRPr="00DE6366" w:rsidRDefault="00905749" w:rsidP="00167A9E">
      <w:pPr>
        <w:jc w:val="center"/>
        <w:rPr>
          <w:b/>
          <w:spacing w:val="4"/>
          <w:sz w:val="40"/>
          <w:szCs w:val="40"/>
          <w:u w:val="single"/>
        </w:rPr>
      </w:pPr>
    </w:p>
    <w:p w14:paraId="2F5C5412" w14:textId="77777777" w:rsidR="001C26C7" w:rsidRPr="00DE6366" w:rsidRDefault="005B48C9" w:rsidP="00167A9E">
      <w:pPr>
        <w:jc w:val="center"/>
        <w:rPr>
          <w:sz w:val="40"/>
          <w:szCs w:val="40"/>
        </w:rPr>
      </w:pPr>
      <w:r w:rsidRPr="00DE6366">
        <w:rPr>
          <w:b/>
          <w:spacing w:val="4"/>
          <w:sz w:val="40"/>
          <w:szCs w:val="40"/>
        </w:rPr>
        <w:t>REGLEMENT</w:t>
      </w:r>
      <w:r w:rsidR="00157502" w:rsidRPr="00DE6366">
        <w:rPr>
          <w:b/>
          <w:spacing w:val="4"/>
          <w:sz w:val="40"/>
          <w:szCs w:val="40"/>
        </w:rPr>
        <w:t xml:space="preserve"> GENERAL DE L</w:t>
      </w:r>
      <w:r w:rsidR="00760472" w:rsidRPr="00DE6366">
        <w:rPr>
          <w:b/>
          <w:spacing w:val="4"/>
          <w:sz w:val="40"/>
          <w:szCs w:val="40"/>
        </w:rPr>
        <w:t>’APPEL D’OFFRES</w:t>
      </w:r>
      <w:r w:rsidRPr="00DE6366">
        <w:rPr>
          <w:b/>
          <w:spacing w:val="4"/>
          <w:sz w:val="40"/>
          <w:szCs w:val="40"/>
        </w:rPr>
        <w:t xml:space="preserve"> </w:t>
      </w:r>
    </w:p>
    <w:p w14:paraId="0411FC4D" w14:textId="77777777" w:rsidR="001C26C7" w:rsidRPr="00DE6366" w:rsidRDefault="001C26C7">
      <w:pPr>
        <w:jc w:val="both"/>
      </w:pPr>
    </w:p>
    <w:p w14:paraId="4108CD92" w14:textId="77777777" w:rsidR="00B35EB2" w:rsidRPr="00DE6366" w:rsidRDefault="007E47F5" w:rsidP="00B35EB2">
      <w:pPr>
        <w:jc w:val="center"/>
        <w:rPr>
          <w:b/>
        </w:rPr>
      </w:pPr>
      <w:r w:rsidRPr="00DE6366">
        <w:br w:type="page"/>
      </w:r>
    </w:p>
    <w:p w14:paraId="7D3BCC8D" w14:textId="77777777" w:rsidR="00665315" w:rsidRPr="00DE6366" w:rsidRDefault="00665315" w:rsidP="00665315">
      <w:pPr>
        <w:jc w:val="center"/>
        <w:rPr>
          <w:b/>
          <w:sz w:val="21"/>
          <w:szCs w:val="21"/>
          <w:u w:val="single"/>
        </w:rPr>
      </w:pPr>
      <w:r w:rsidRPr="00DE6366">
        <w:rPr>
          <w:b/>
          <w:sz w:val="21"/>
          <w:szCs w:val="21"/>
          <w:u w:val="single"/>
        </w:rPr>
        <w:lastRenderedPageBreak/>
        <w:t>TABLE DES MATIERES</w:t>
      </w:r>
    </w:p>
    <w:p w14:paraId="7A2344C4" w14:textId="77777777" w:rsidR="00665315" w:rsidRPr="00DE6366" w:rsidRDefault="00665315" w:rsidP="00665315">
      <w:pPr>
        <w:rPr>
          <w:sz w:val="21"/>
          <w:szCs w:val="21"/>
        </w:rPr>
      </w:pPr>
    </w:p>
    <w:p w14:paraId="6C23A9AF" w14:textId="19F91965" w:rsidR="00665315" w:rsidRPr="00DE6366" w:rsidRDefault="00665315" w:rsidP="00665315">
      <w:pPr>
        <w:rPr>
          <w:b/>
          <w:sz w:val="21"/>
          <w:szCs w:val="21"/>
        </w:rPr>
      </w:pPr>
      <w:r w:rsidRPr="00DE6366">
        <w:rPr>
          <w:b/>
          <w:sz w:val="21"/>
          <w:szCs w:val="21"/>
        </w:rPr>
        <w:t>A.</w:t>
      </w:r>
      <w:r w:rsidRPr="00DE6366">
        <w:rPr>
          <w:b/>
          <w:sz w:val="21"/>
          <w:szCs w:val="21"/>
        </w:rPr>
        <w:tab/>
        <w:t>Généralités</w:t>
      </w:r>
      <w:r w:rsidRPr="00DE6366">
        <w:rPr>
          <w:b/>
          <w:sz w:val="21"/>
          <w:szCs w:val="21"/>
        </w:rPr>
        <w:tab/>
      </w:r>
    </w:p>
    <w:p w14:paraId="2F31945D" w14:textId="77777777" w:rsidR="00665315" w:rsidRPr="00DE6366" w:rsidRDefault="00665315" w:rsidP="00665315">
      <w:pPr>
        <w:rPr>
          <w:sz w:val="21"/>
          <w:szCs w:val="21"/>
        </w:rPr>
      </w:pPr>
      <w:r w:rsidRPr="00DE6366">
        <w:rPr>
          <w:sz w:val="21"/>
          <w:szCs w:val="21"/>
        </w:rPr>
        <w:t>Article 1.</w:t>
      </w:r>
      <w:r w:rsidRPr="00DE6366">
        <w:rPr>
          <w:sz w:val="21"/>
          <w:szCs w:val="21"/>
        </w:rPr>
        <w:tab/>
        <w:t>Objet de la consultation</w:t>
      </w:r>
      <w:r w:rsidRPr="00DE6366">
        <w:rPr>
          <w:sz w:val="21"/>
          <w:szCs w:val="21"/>
        </w:rPr>
        <w:tab/>
      </w:r>
    </w:p>
    <w:p w14:paraId="1C157BF2" w14:textId="77777777" w:rsidR="00665315" w:rsidRPr="00DE6366" w:rsidRDefault="00665315" w:rsidP="00665315">
      <w:pPr>
        <w:rPr>
          <w:sz w:val="21"/>
          <w:szCs w:val="21"/>
        </w:rPr>
      </w:pPr>
      <w:r w:rsidRPr="00DE6366">
        <w:rPr>
          <w:sz w:val="21"/>
          <w:szCs w:val="21"/>
        </w:rPr>
        <w:t>Article 2.</w:t>
      </w:r>
      <w:r w:rsidRPr="00DE6366">
        <w:rPr>
          <w:sz w:val="21"/>
          <w:szCs w:val="21"/>
        </w:rPr>
        <w:tab/>
        <w:t>Financement</w:t>
      </w:r>
      <w:r w:rsidRPr="00DE6366">
        <w:rPr>
          <w:sz w:val="21"/>
          <w:szCs w:val="21"/>
        </w:rPr>
        <w:tab/>
      </w:r>
    </w:p>
    <w:p w14:paraId="7F40A350" w14:textId="77777777" w:rsidR="00665315" w:rsidRPr="00DE6366" w:rsidRDefault="00665315" w:rsidP="00665315">
      <w:pPr>
        <w:rPr>
          <w:sz w:val="21"/>
          <w:szCs w:val="21"/>
        </w:rPr>
      </w:pPr>
      <w:r w:rsidRPr="00DE6366">
        <w:rPr>
          <w:sz w:val="21"/>
          <w:szCs w:val="21"/>
        </w:rPr>
        <w:t>Article 3.</w:t>
      </w:r>
      <w:r w:rsidRPr="00DE6366">
        <w:rPr>
          <w:sz w:val="21"/>
          <w:szCs w:val="21"/>
        </w:rPr>
        <w:tab/>
        <w:t>Principes éthiques</w:t>
      </w:r>
      <w:r w:rsidRPr="00DE6366">
        <w:rPr>
          <w:sz w:val="21"/>
          <w:szCs w:val="21"/>
        </w:rPr>
        <w:tab/>
      </w:r>
    </w:p>
    <w:p w14:paraId="6DC6414D" w14:textId="77777777" w:rsidR="00665315" w:rsidRPr="00DE6366" w:rsidRDefault="00665315" w:rsidP="00665315">
      <w:pPr>
        <w:rPr>
          <w:sz w:val="21"/>
          <w:szCs w:val="21"/>
        </w:rPr>
      </w:pPr>
      <w:r w:rsidRPr="00DE6366">
        <w:rPr>
          <w:sz w:val="21"/>
          <w:szCs w:val="21"/>
        </w:rPr>
        <w:t>Article 4.</w:t>
      </w:r>
      <w:r w:rsidRPr="00DE6366">
        <w:rPr>
          <w:sz w:val="21"/>
          <w:szCs w:val="21"/>
        </w:rPr>
        <w:tab/>
        <w:t>Candidats admis à concourir</w:t>
      </w:r>
      <w:r w:rsidRPr="00DE6366">
        <w:rPr>
          <w:sz w:val="21"/>
          <w:szCs w:val="21"/>
        </w:rPr>
        <w:tab/>
      </w:r>
    </w:p>
    <w:p w14:paraId="69C40FF2" w14:textId="77777777" w:rsidR="00665315" w:rsidRPr="00DE6366" w:rsidRDefault="00665315" w:rsidP="00665315">
      <w:pPr>
        <w:rPr>
          <w:sz w:val="21"/>
          <w:szCs w:val="21"/>
        </w:rPr>
      </w:pPr>
      <w:r w:rsidRPr="00DE6366">
        <w:rPr>
          <w:sz w:val="21"/>
          <w:szCs w:val="21"/>
        </w:rPr>
        <w:t>Article 5.</w:t>
      </w:r>
      <w:r w:rsidRPr="00DE6366">
        <w:rPr>
          <w:sz w:val="21"/>
          <w:szCs w:val="21"/>
        </w:rPr>
        <w:tab/>
        <w:t>Fournitures et/ou services quantifiables</w:t>
      </w:r>
      <w:r w:rsidRPr="00DE6366">
        <w:rPr>
          <w:sz w:val="21"/>
          <w:szCs w:val="21"/>
        </w:rPr>
        <w:tab/>
      </w:r>
    </w:p>
    <w:p w14:paraId="21A4A330" w14:textId="77777777" w:rsidR="00665315" w:rsidRPr="00DE6366" w:rsidRDefault="00665315" w:rsidP="00665315">
      <w:pPr>
        <w:rPr>
          <w:sz w:val="21"/>
          <w:szCs w:val="21"/>
        </w:rPr>
      </w:pPr>
      <w:r w:rsidRPr="00DE6366">
        <w:rPr>
          <w:sz w:val="21"/>
          <w:szCs w:val="21"/>
        </w:rPr>
        <w:t>Article 6.</w:t>
      </w:r>
      <w:r w:rsidRPr="00DE6366">
        <w:rPr>
          <w:sz w:val="21"/>
          <w:szCs w:val="21"/>
        </w:rPr>
        <w:tab/>
        <w:t>Documents établissant la qualification du Soumissionnaire</w:t>
      </w:r>
      <w:r w:rsidRPr="00DE6366">
        <w:rPr>
          <w:sz w:val="21"/>
          <w:szCs w:val="21"/>
        </w:rPr>
        <w:tab/>
      </w:r>
    </w:p>
    <w:p w14:paraId="44152DF9" w14:textId="77777777" w:rsidR="00665315" w:rsidRPr="00DE6366" w:rsidRDefault="00665315" w:rsidP="00665315">
      <w:pPr>
        <w:rPr>
          <w:sz w:val="21"/>
          <w:szCs w:val="21"/>
        </w:rPr>
      </w:pPr>
      <w:r w:rsidRPr="00DE6366">
        <w:rPr>
          <w:sz w:val="21"/>
          <w:szCs w:val="21"/>
        </w:rPr>
        <w:t>Article 7.</w:t>
      </w:r>
      <w:r w:rsidRPr="00DE6366">
        <w:rPr>
          <w:sz w:val="21"/>
          <w:szCs w:val="21"/>
        </w:rPr>
        <w:tab/>
        <w:t>Visite du site des prestations</w:t>
      </w:r>
      <w:r w:rsidRPr="00DE6366">
        <w:rPr>
          <w:sz w:val="21"/>
          <w:szCs w:val="21"/>
        </w:rPr>
        <w:tab/>
      </w:r>
    </w:p>
    <w:p w14:paraId="7B917282" w14:textId="77777777" w:rsidR="00665315" w:rsidRPr="00DE6366" w:rsidRDefault="00665315" w:rsidP="00665315">
      <w:pPr>
        <w:rPr>
          <w:sz w:val="21"/>
          <w:szCs w:val="21"/>
        </w:rPr>
      </w:pPr>
    </w:p>
    <w:p w14:paraId="15E2E941" w14:textId="77777777" w:rsidR="00665315" w:rsidRPr="00DE6366" w:rsidRDefault="00665315" w:rsidP="00665315">
      <w:pPr>
        <w:rPr>
          <w:sz w:val="21"/>
          <w:szCs w:val="21"/>
        </w:rPr>
      </w:pPr>
      <w:r w:rsidRPr="00DE6366">
        <w:rPr>
          <w:b/>
          <w:sz w:val="21"/>
          <w:szCs w:val="21"/>
        </w:rPr>
        <w:t>B.</w:t>
      </w:r>
      <w:r w:rsidRPr="00DE6366">
        <w:rPr>
          <w:b/>
          <w:sz w:val="21"/>
          <w:szCs w:val="21"/>
        </w:rPr>
        <w:tab/>
        <w:t>Dossier d’Appel d’Offres</w:t>
      </w:r>
      <w:r w:rsidRPr="00DE6366">
        <w:rPr>
          <w:sz w:val="21"/>
          <w:szCs w:val="21"/>
        </w:rPr>
        <w:tab/>
      </w:r>
    </w:p>
    <w:p w14:paraId="3D1B1830" w14:textId="77777777" w:rsidR="00665315" w:rsidRPr="00DE6366" w:rsidRDefault="00665315" w:rsidP="00665315">
      <w:pPr>
        <w:rPr>
          <w:sz w:val="21"/>
          <w:szCs w:val="21"/>
        </w:rPr>
      </w:pPr>
      <w:r w:rsidRPr="00DE6366">
        <w:rPr>
          <w:sz w:val="21"/>
          <w:szCs w:val="21"/>
        </w:rPr>
        <w:t>Article 8.</w:t>
      </w:r>
      <w:r w:rsidRPr="00DE6366">
        <w:rPr>
          <w:sz w:val="21"/>
          <w:szCs w:val="21"/>
        </w:rPr>
        <w:tab/>
        <w:t>Contenu du Dossier d’Appel d’Offres</w:t>
      </w:r>
      <w:r w:rsidRPr="00DE6366">
        <w:rPr>
          <w:sz w:val="21"/>
          <w:szCs w:val="21"/>
        </w:rPr>
        <w:tab/>
      </w:r>
    </w:p>
    <w:p w14:paraId="537BBE68" w14:textId="77777777" w:rsidR="00665315" w:rsidRPr="00DE6366" w:rsidRDefault="00665315" w:rsidP="00665315">
      <w:pPr>
        <w:rPr>
          <w:sz w:val="21"/>
          <w:szCs w:val="21"/>
        </w:rPr>
      </w:pPr>
      <w:r w:rsidRPr="00DE6366">
        <w:rPr>
          <w:sz w:val="21"/>
          <w:szCs w:val="21"/>
        </w:rPr>
        <w:t>Article 9.</w:t>
      </w:r>
      <w:r w:rsidRPr="00DE6366">
        <w:rPr>
          <w:sz w:val="21"/>
          <w:szCs w:val="21"/>
        </w:rPr>
        <w:tab/>
        <w:t>Eclaircissements apportés au Dossier d’Appel d’Offres et recours</w:t>
      </w:r>
      <w:r w:rsidRPr="00DE6366">
        <w:rPr>
          <w:sz w:val="21"/>
          <w:szCs w:val="21"/>
        </w:rPr>
        <w:tab/>
      </w:r>
    </w:p>
    <w:p w14:paraId="4D4474DF" w14:textId="77777777" w:rsidR="00665315" w:rsidRPr="00DE6366" w:rsidRDefault="00665315" w:rsidP="00665315">
      <w:pPr>
        <w:rPr>
          <w:sz w:val="21"/>
          <w:szCs w:val="21"/>
        </w:rPr>
      </w:pPr>
      <w:r w:rsidRPr="00DE6366">
        <w:rPr>
          <w:sz w:val="21"/>
          <w:szCs w:val="21"/>
        </w:rPr>
        <w:t>Article 10.</w:t>
      </w:r>
      <w:r w:rsidRPr="00DE6366">
        <w:rPr>
          <w:sz w:val="21"/>
          <w:szCs w:val="21"/>
        </w:rPr>
        <w:tab/>
        <w:t>Modification du Dossier d’Appel d’Offres</w:t>
      </w:r>
      <w:r w:rsidRPr="00DE6366">
        <w:rPr>
          <w:sz w:val="21"/>
          <w:szCs w:val="21"/>
        </w:rPr>
        <w:tab/>
      </w:r>
    </w:p>
    <w:p w14:paraId="564467BA" w14:textId="77777777" w:rsidR="00665315" w:rsidRPr="00DE6366" w:rsidRDefault="00665315" w:rsidP="00665315">
      <w:pPr>
        <w:rPr>
          <w:sz w:val="21"/>
          <w:szCs w:val="21"/>
        </w:rPr>
      </w:pPr>
    </w:p>
    <w:p w14:paraId="194C26CF" w14:textId="77777777" w:rsidR="00665315" w:rsidRPr="00DE6366" w:rsidRDefault="00665315" w:rsidP="00665315">
      <w:pPr>
        <w:rPr>
          <w:b/>
          <w:sz w:val="21"/>
          <w:szCs w:val="21"/>
        </w:rPr>
      </w:pPr>
      <w:r w:rsidRPr="00DE6366">
        <w:rPr>
          <w:b/>
          <w:sz w:val="21"/>
          <w:szCs w:val="21"/>
        </w:rPr>
        <w:t>C.</w:t>
      </w:r>
      <w:r w:rsidRPr="00DE6366">
        <w:rPr>
          <w:b/>
          <w:sz w:val="21"/>
          <w:szCs w:val="21"/>
        </w:rPr>
        <w:tab/>
        <w:t>Préparation des offres</w:t>
      </w:r>
      <w:r w:rsidRPr="00DE6366">
        <w:rPr>
          <w:b/>
          <w:sz w:val="21"/>
          <w:szCs w:val="21"/>
        </w:rPr>
        <w:tab/>
      </w:r>
    </w:p>
    <w:p w14:paraId="19799DAE" w14:textId="77777777" w:rsidR="00665315" w:rsidRPr="00DE6366" w:rsidRDefault="00665315" w:rsidP="00665315">
      <w:pPr>
        <w:rPr>
          <w:sz w:val="21"/>
          <w:szCs w:val="21"/>
        </w:rPr>
      </w:pPr>
      <w:r w:rsidRPr="00DE6366">
        <w:rPr>
          <w:sz w:val="21"/>
          <w:szCs w:val="21"/>
        </w:rPr>
        <w:t>Article 11.</w:t>
      </w:r>
      <w:r w:rsidRPr="00DE6366">
        <w:rPr>
          <w:sz w:val="21"/>
          <w:szCs w:val="21"/>
        </w:rPr>
        <w:tab/>
        <w:t>Frais de soumission</w:t>
      </w:r>
      <w:r w:rsidRPr="00DE6366">
        <w:rPr>
          <w:sz w:val="21"/>
          <w:szCs w:val="21"/>
        </w:rPr>
        <w:tab/>
      </w:r>
    </w:p>
    <w:p w14:paraId="69A2E4D0" w14:textId="77777777" w:rsidR="00665315" w:rsidRPr="00DE6366" w:rsidRDefault="00665315" w:rsidP="00665315">
      <w:pPr>
        <w:rPr>
          <w:sz w:val="21"/>
          <w:szCs w:val="21"/>
        </w:rPr>
      </w:pPr>
      <w:r w:rsidRPr="00DE6366">
        <w:rPr>
          <w:sz w:val="21"/>
          <w:szCs w:val="21"/>
        </w:rPr>
        <w:t>Article 12.</w:t>
      </w:r>
      <w:r w:rsidRPr="00DE6366">
        <w:rPr>
          <w:sz w:val="21"/>
          <w:szCs w:val="21"/>
        </w:rPr>
        <w:tab/>
        <w:t>Langue de l’offre</w:t>
      </w:r>
      <w:r w:rsidRPr="00DE6366">
        <w:rPr>
          <w:sz w:val="21"/>
          <w:szCs w:val="21"/>
        </w:rPr>
        <w:tab/>
      </w:r>
    </w:p>
    <w:p w14:paraId="29310024" w14:textId="77777777" w:rsidR="00665315" w:rsidRPr="00DE6366" w:rsidRDefault="00665315" w:rsidP="00665315">
      <w:pPr>
        <w:rPr>
          <w:sz w:val="21"/>
          <w:szCs w:val="21"/>
        </w:rPr>
      </w:pPr>
      <w:r w:rsidRPr="00DE6366">
        <w:rPr>
          <w:sz w:val="21"/>
          <w:szCs w:val="21"/>
        </w:rPr>
        <w:t>Article 13.</w:t>
      </w:r>
      <w:r w:rsidRPr="00DE6366">
        <w:rPr>
          <w:sz w:val="21"/>
          <w:szCs w:val="21"/>
        </w:rPr>
        <w:tab/>
        <w:t>Documents constituant l’offre</w:t>
      </w:r>
      <w:r w:rsidRPr="00DE6366">
        <w:rPr>
          <w:sz w:val="21"/>
          <w:szCs w:val="21"/>
        </w:rPr>
        <w:tab/>
      </w:r>
    </w:p>
    <w:p w14:paraId="57DF333A" w14:textId="77777777" w:rsidR="00665315" w:rsidRPr="00DE6366" w:rsidRDefault="00665315" w:rsidP="00665315">
      <w:pPr>
        <w:rPr>
          <w:sz w:val="21"/>
          <w:szCs w:val="21"/>
        </w:rPr>
      </w:pPr>
      <w:r w:rsidRPr="00DE6366">
        <w:rPr>
          <w:sz w:val="21"/>
          <w:szCs w:val="21"/>
        </w:rPr>
        <w:t>Article 14.</w:t>
      </w:r>
      <w:r w:rsidRPr="00DE6366">
        <w:rPr>
          <w:sz w:val="21"/>
          <w:szCs w:val="21"/>
        </w:rPr>
        <w:tab/>
        <w:t>Montant de l’offre</w:t>
      </w:r>
      <w:r w:rsidRPr="00DE6366">
        <w:rPr>
          <w:sz w:val="21"/>
          <w:szCs w:val="21"/>
        </w:rPr>
        <w:tab/>
      </w:r>
    </w:p>
    <w:p w14:paraId="28BD2338" w14:textId="77777777" w:rsidR="00665315" w:rsidRPr="00DE6366" w:rsidRDefault="00665315" w:rsidP="00665315">
      <w:pPr>
        <w:rPr>
          <w:sz w:val="21"/>
          <w:szCs w:val="21"/>
        </w:rPr>
      </w:pPr>
      <w:r w:rsidRPr="00DE6366">
        <w:rPr>
          <w:sz w:val="21"/>
          <w:szCs w:val="21"/>
        </w:rPr>
        <w:t>Article 15.</w:t>
      </w:r>
      <w:r w:rsidRPr="00DE6366">
        <w:rPr>
          <w:sz w:val="21"/>
          <w:szCs w:val="21"/>
        </w:rPr>
        <w:tab/>
        <w:t>Monnaies de soumission et de règlement :</w:t>
      </w:r>
      <w:r w:rsidRPr="00DE6366">
        <w:rPr>
          <w:sz w:val="21"/>
          <w:szCs w:val="21"/>
        </w:rPr>
        <w:tab/>
      </w:r>
    </w:p>
    <w:p w14:paraId="7AFCEB70" w14:textId="77777777" w:rsidR="00665315" w:rsidRPr="00DE6366" w:rsidRDefault="00665315" w:rsidP="00665315">
      <w:pPr>
        <w:rPr>
          <w:sz w:val="21"/>
          <w:szCs w:val="21"/>
        </w:rPr>
      </w:pPr>
      <w:r w:rsidRPr="00DE6366">
        <w:rPr>
          <w:sz w:val="21"/>
          <w:szCs w:val="21"/>
        </w:rPr>
        <w:t>Article 16.</w:t>
      </w:r>
      <w:r w:rsidRPr="00DE6366">
        <w:rPr>
          <w:sz w:val="21"/>
          <w:szCs w:val="21"/>
        </w:rPr>
        <w:tab/>
        <w:t>Documents attestant de l’admissibilité du Soumissionnaire</w:t>
      </w:r>
      <w:r w:rsidRPr="00DE6366">
        <w:rPr>
          <w:sz w:val="21"/>
          <w:szCs w:val="21"/>
        </w:rPr>
        <w:tab/>
      </w:r>
    </w:p>
    <w:p w14:paraId="53E12E8F" w14:textId="77777777" w:rsidR="00665315" w:rsidRPr="00DE6366" w:rsidRDefault="00665315" w:rsidP="00665315">
      <w:pPr>
        <w:rPr>
          <w:sz w:val="21"/>
          <w:szCs w:val="21"/>
        </w:rPr>
      </w:pPr>
      <w:r w:rsidRPr="00DE6366">
        <w:rPr>
          <w:sz w:val="21"/>
          <w:szCs w:val="21"/>
        </w:rPr>
        <w:t>Article 17.</w:t>
      </w:r>
      <w:r w:rsidRPr="00DE6366">
        <w:rPr>
          <w:sz w:val="21"/>
          <w:szCs w:val="21"/>
        </w:rPr>
        <w:tab/>
        <w:t>Documents attestant de l’admissibilité des fournitures</w:t>
      </w:r>
    </w:p>
    <w:p w14:paraId="00C3FBFF" w14:textId="77777777" w:rsidR="00665315" w:rsidRPr="00DE6366" w:rsidRDefault="00665315" w:rsidP="00665315">
      <w:pPr>
        <w:rPr>
          <w:sz w:val="21"/>
          <w:szCs w:val="21"/>
        </w:rPr>
      </w:pPr>
      <w:r w:rsidRPr="00DE6366">
        <w:rPr>
          <w:sz w:val="21"/>
          <w:szCs w:val="21"/>
        </w:rPr>
        <w:t>Article 18.</w:t>
      </w:r>
      <w:r w:rsidRPr="00DE6366">
        <w:rPr>
          <w:sz w:val="21"/>
          <w:szCs w:val="21"/>
        </w:rPr>
        <w:tab/>
        <w:t>Documents attestant de la conformité des fournitures</w:t>
      </w:r>
      <w:r w:rsidRPr="00DE6366">
        <w:rPr>
          <w:sz w:val="21"/>
          <w:szCs w:val="21"/>
        </w:rPr>
        <w:tab/>
      </w:r>
    </w:p>
    <w:p w14:paraId="79A70328" w14:textId="77777777" w:rsidR="00665315" w:rsidRPr="00DE6366" w:rsidRDefault="00665315" w:rsidP="00665315">
      <w:pPr>
        <w:rPr>
          <w:sz w:val="21"/>
          <w:szCs w:val="21"/>
        </w:rPr>
      </w:pPr>
      <w:r w:rsidRPr="00DE6366">
        <w:rPr>
          <w:sz w:val="21"/>
          <w:szCs w:val="21"/>
        </w:rPr>
        <w:t>Article 19.</w:t>
      </w:r>
      <w:r w:rsidRPr="00DE6366">
        <w:rPr>
          <w:sz w:val="21"/>
          <w:szCs w:val="21"/>
        </w:rPr>
        <w:tab/>
        <w:t>Validité des offres</w:t>
      </w:r>
      <w:r w:rsidRPr="00DE6366">
        <w:rPr>
          <w:sz w:val="21"/>
          <w:szCs w:val="21"/>
        </w:rPr>
        <w:tab/>
      </w:r>
    </w:p>
    <w:p w14:paraId="1731051A" w14:textId="77777777" w:rsidR="00665315" w:rsidRPr="00DE6366" w:rsidRDefault="00665315" w:rsidP="00665315">
      <w:pPr>
        <w:rPr>
          <w:sz w:val="21"/>
          <w:szCs w:val="21"/>
        </w:rPr>
      </w:pPr>
      <w:r w:rsidRPr="00DE6366">
        <w:rPr>
          <w:sz w:val="21"/>
          <w:szCs w:val="21"/>
        </w:rPr>
        <w:t>Article 20.</w:t>
      </w:r>
      <w:r w:rsidRPr="00DE6366">
        <w:rPr>
          <w:sz w:val="21"/>
          <w:szCs w:val="21"/>
        </w:rPr>
        <w:tab/>
        <w:t>Reunion préparatoire à l’établissement des offres</w:t>
      </w:r>
      <w:r w:rsidRPr="00DE6366">
        <w:rPr>
          <w:sz w:val="21"/>
          <w:szCs w:val="21"/>
        </w:rPr>
        <w:tab/>
      </w:r>
    </w:p>
    <w:p w14:paraId="4E9D874B" w14:textId="77777777" w:rsidR="00665315" w:rsidRPr="00DE6366" w:rsidRDefault="00665315" w:rsidP="00665315">
      <w:pPr>
        <w:rPr>
          <w:sz w:val="21"/>
          <w:szCs w:val="21"/>
        </w:rPr>
      </w:pPr>
      <w:r w:rsidRPr="00DE6366">
        <w:rPr>
          <w:sz w:val="21"/>
          <w:szCs w:val="21"/>
        </w:rPr>
        <w:t>Article 21.</w:t>
      </w:r>
      <w:r w:rsidRPr="00DE6366">
        <w:rPr>
          <w:sz w:val="21"/>
          <w:szCs w:val="21"/>
        </w:rPr>
        <w:tab/>
        <w:t>Cautionnement de soumission</w:t>
      </w:r>
      <w:r w:rsidRPr="00DE6366">
        <w:rPr>
          <w:sz w:val="21"/>
          <w:szCs w:val="21"/>
        </w:rPr>
        <w:tab/>
      </w:r>
    </w:p>
    <w:p w14:paraId="0C5C21B7" w14:textId="77777777" w:rsidR="00665315" w:rsidRPr="00DE6366" w:rsidRDefault="00665315" w:rsidP="00665315">
      <w:pPr>
        <w:rPr>
          <w:sz w:val="21"/>
          <w:szCs w:val="21"/>
        </w:rPr>
      </w:pPr>
      <w:r w:rsidRPr="00DE6366">
        <w:rPr>
          <w:sz w:val="21"/>
          <w:szCs w:val="21"/>
        </w:rPr>
        <w:t>Article 22 .</w:t>
      </w:r>
      <w:r w:rsidRPr="00DE6366">
        <w:rPr>
          <w:sz w:val="21"/>
          <w:szCs w:val="21"/>
        </w:rPr>
        <w:tab/>
        <w:t>Forme, format et signature de l’offre</w:t>
      </w:r>
      <w:r w:rsidRPr="00DE6366">
        <w:rPr>
          <w:sz w:val="21"/>
          <w:szCs w:val="21"/>
        </w:rPr>
        <w:tab/>
      </w:r>
    </w:p>
    <w:p w14:paraId="45861850" w14:textId="77777777" w:rsidR="00665315" w:rsidRPr="00DE6366" w:rsidRDefault="00665315" w:rsidP="00665315">
      <w:pPr>
        <w:rPr>
          <w:sz w:val="21"/>
          <w:szCs w:val="21"/>
        </w:rPr>
      </w:pPr>
    </w:p>
    <w:p w14:paraId="445F7CB2" w14:textId="77777777" w:rsidR="00665315" w:rsidRPr="00DE6366" w:rsidRDefault="00665315" w:rsidP="00665315">
      <w:pPr>
        <w:rPr>
          <w:sz w:val="21"/>
          <w:szCs w:val="21"/>
        </w:rPr>
      </w:pPr>
      <w:r w:rsidRPr="00DE6366">
        <w:rPr>
          <w:b/>
          <w:sz w:val="21"/>
          <w:szCs w:val="21"/>
        </w:rPr>
        <w:t>D.</w:t>
      </w:r>
      <w:r w:rsidRPr="00DE6366">
        <w:rPr>
          <w:b/>
          <w:sz w:val="21"/>
          <w:szCs w:val="21"/>
        </w:rPr>
        <w:tab/>
        <w:t>Dépôt des offres</w:t>
      </w:r>
      <w:r w:rsidRPr="00DE6366">
        <w:rPr>
          <w:sz w:val="21"/>
          <w:szCs w:val="21"/>
        </w:rPr>
        <w:tab/>
      </w:r>
    </w:p>
    <w:p w14:paraId="1E3F8505" w14:textId="77777777" w:rsidR="00665315" w:rsidRPr="00DE6366" w:rsidRDefault="00665315" w:rsidP="00665315">
      <w:pPr>
        <w:rPr>
          <w:sz w:val="21"/>
          <w:szCs w:val="21"/>
        </w:rPr>
      </w:pPr>
      <w:r w:rsidRPr="00DE6366">
        <w:rPr>
          <w:sz w:val="21"/>
          <w:szCs w:val="21"/>
        </w:rPr>
        <w:t>Article 23.</w:t>
      </w:r>
      <w:r w:rsidRPr="00DE6366">
        <w:rPr>
          <w:sz w:val="21"/>
          <w:szCs w:val="21"/>
        </w:rPr>
        <w:tab/>
        <w:t>Cachetage et marquage des offres</w:t>
      </w:r>
      <w:r w:rsidRPr="00DE6366">
        <w:rPr>
          <w:sz w:val="21"/>
          <w:szCs w:val="21"/>
        </w:rPr>
        <w:tab/>
        <w:t xml:space="preserve"> </w:t>
      </w:r>
    </w:p>
    <w:p w14:paraId="05DEC7D1" w14:textId="77777777" w:rsidR="00665315" w:rsidRPr="00DE6366" w:rsidRDefault="00665315" w:rsidP="00665315">
      <w:pPr>
        <w:rPr>
          <w:sz w:val="21"/>
          <w:szCs w:val="21"/>
        </w:rPr>
      </w:pPr>
      <w:r w:rsidRPr="00DE6366">
        <w:rPr>
          <w:sz w:val="21"/>
          <w:szCs w:val="21"/>
        </w:rPr>
        <w:t>Article 23.</w:t>
      </w:r>
      <w:r w:rsidRPr="00DE6366">
        <w:rPr>
          <w:sz w:val="21"/>
          <w:szCs w:val="21"/>
        </w:rPr>
        <w:tab/>
        <w:t>Date et heure limite de dépôt des offres</w:t>
      </w:r>
      <w:r w:rsidRPr="00DE6366">
        <w:rPr>
          <w:sz w:val="21"/>
          <w:szCs w:val="21"/>
        </w:rPr>
        <w:tab/>
      </w:r>
    </w:p>
    <w:p w14:paraId="4EA45CD7" w14:textId="77777777" w:rsidR="00665315" w:rsidRPr="00DE6366" w:rsidRDefault="00665315" w:rsidP="00665315">
      <w:pPr>
        <w:rPr>
          <w:sz w:val="21"/>
          <w:szCs w:val="21"/>
        </w:rPr>
      </w:pPr>
      <w:r w:rsidRPr="00DE6366">
        <w:rPr>
          <w:sz w:val="21"/>
          <w:szCs w:val="21"/>
        </w:rPr>
        <w:t>Article 24.</w:t>
      </w:r>
      <w:r w:rsidRPr="00DE6366">
        <w:rPr>
          <w:sz w:val="21"/>
          <w:szCs w:val="21"/>
        </w:rPr>
        <w:tab/>
        <w:t>Offres hors délai</w:t>
      </w:r>
      <w:r w:rsidRPr="00DE6366">
        <w:rPr>
          <w:sz w:val="21"/>
          <w:szCs w:val="21"/>
        </w:rPr>
        <w:tab/>
      </w:r>
    </w:p>
    <w:p w14:paraId="128A7BA0" w14:textId="77777777" w:rsidR="00665315" w:rsidRPr="00DE6366" w:rsidRDefault="00665315" w:rsidP="00665315">
      <w:pPr>
        <w:rPr>
          <w:sz w:val="21"/>
          <w:szCs w:val="21"/>
        </w:rPr>
      </w:pPr>
      <w:r w:rsidRPr="00DE6366">
        <w:rPr>
          <w:sz w:val="21"/>
          <w:szCs w:val="21"/>
        </w:rPr>
        <w:t>Article 25.</w:t>
      </w:r>
      <w:r w:rsidRPr="00DE6366">
        <w:rPr>
          <w:sz w:val="21"/>
          <w:szCs w:val="21"/>
        </w:rPr>
        <w:tab/>
        <w:t>Modification, substitution et retrait des offres</w:t>
      </w:r>
      <w:r w:rsidRPr="00DE6366">
        <w:rPr>
          <w:sz w:val="21"/>
          <w:szCs w:val="21"/>
        </w:rPr>
        <w:tab/>
      </w:r>
    </w:p>
    <w:p w14:paraId="65B56298" w14:textId="77777777" w:rsidR="00665315" w:rsidRPr="00DE6366" w:rsidRDefault="00665315" w:rsidP="00665315">
      <w:pPr>
        <w:rPr>
          <w:sz w:val="21"/>
          <w:szCs w:val="21"/>
        </w:rPr>
      </w:pPr>
    </w:p>
    <w:p w14:paraId="7A944745" w14:textId="77777777" w:rsidR="00665315" w:rsidRPr="00DE6366" w:rsidRDefault="00665315" w:rsidP="00665315">
      <w:pPr>
        <w:rPr>
          <w:sz w:val="21"/>
          <w:szCs w:val="21"/>
        </w:rPr>
      </w:pPr>
      <w:r w:rsidRPr="00DE6366">
        <w:rPr>
          <w:b/>
          <w:sz w:val="21"/>
          <w:szCs w:val="21"/>
        </w:rPr>
        <w:t>E.</w:t>
      </w:r>
      <w:r w:rsidRPr="00DE6366">
        <w:rPr>
          <w:b/>
          <w:sz w:val="21"/>
          <w:szCs w:val="21"/>
        </w:rPr>
        <w:tab/>
        <w:t>Ouverture des plis et évaluation des offres</w:t>
      </w:r>
      <w:r w:rsidRPr="00DE6366">
        <w:rPr>
          <w:sz w:val="21"/>
          <w:szCs w:val="21"/>
        </w:rPr>
        <w:tab/>
      </w:r>
    </w:p>
    <w:p w14:paraId="257F0B0B" w14:textId="77777777" w:rsidR="00665315" w:rsidRPr="00DE6366" w:rsidRDefault="00665315" w:rsidP="00665315">
      <w:pPr>
        <w:rPr>
          <w:sz w:val="21"/>
          <w:szCs w:val="21"/>
        </w:rPr>
      </w:pPr>
      <w:r w:rsidRPr="00DE6366">
        <w:rPr>
          <w:sz w:val="21"/>
          <w:szCs w:val="21"/>
        </w:rPr>
        <w:t>Article 26.</w:t>
      </w:r>
      <w:r w:rsidRPr="00DE6366">
        <w:rPr>
          <w:sz w:val="21"/>
          <w:szCs w:val="21"/>
        </w:rPr>
        <w:tab/>
        <w:t>Ouverture des plis et recours</w:t>
      </w:r>
      <w:r w:rsidRPr="00DE6366">
        <w:rPr>
          <w:sz w:val="21"/>
          <w:szCs w:val="21"/>
        </w:rPr>
        <w:tab/>
      </w:r>
    </w:p>
    <w:p w14:paraId="15D76AE8" w14:textId="77777777" w:rsidR="00665315" w:rsidRPr="00DE6366" w:rsidRDefault="00665315" w:rsidP="00665315">
      <w:pPr>
        <w:rPr>
          <w:sz w:val="21"/>
          <w:szCs w:val="21"/>
        </w:rPr>
      </w:pPr>
      <w:r w:rsidRPr="00DE6366">
        <w:rPr>
          <w:sz w:val="21"/>
          <w:szCs w:val="21"/>
        </w:rPr>
        <w:t>Article 27.</w:t>
      </w:r>
      <w:r w:rsidRPr="00DE6366">
        <w:rPr>
          <w:sz w:val="21"/>
          <w:szCs w:val="21"/>
        </w:rPr>
        <w:tab/>
        <w:t>Caractère confidentiel de la procédure</w:t>
      </w:r>
      <w:r w:rsidRPr="00DE6366">
        <w:rPr>
          <w:sz w:val="21"/>
          <w:szCs w:val="21"/>
        </w:rPr>
        <w:tab/>
      </w:r>
    </w:p>
    <w:p w14:paraId="042D0BD2" w14:textId="00523A36" w:rsidR="00665315" w:rsidRPr="00DE6366" w:rsidRDefault="00665315" w:rsidP="00665315">
      <w:pPr>
        <w:ind w:left="1418" w:right="-113" w:hanging="1418"/>
        <w:jc w:val="both"/>
        <w:rPr>
          <w:sz w:val="21"/>
          <w:szCs w:val="21"/>
        </w:rPr>
      </w:pPr>
      <w:r w:rsidRPr="00DE6366">
        <w:rPr>
          <w:sz w:val="21"/>
          <w:szCs w:val="21"/>
        </w:rPr>
        <w:t>Article 28.</w:t>
      </w:r>
      <w:r w:rsidRPr="00DE6366">
        <w:rPr>
          <w:sz w:val="21"/>
          <w:szCs w:val="21"/>
        </w:rPr>
        <w:tab/>
        <w:t>Eclaircissements sur les offres et contacts avec le Maître d’Ouvrage ou le Maître d’Ouvrage Délégué</w:t>
      </w:r>
    </w:p>
    <w:p w14:paraId="4F2B19FB" w14:textId="77777777" w:rsidR="00665315" w:rsidRPr="00DE6366" w:rsidRDefault="00665315" w:rsidP="00665315">
      <w:pPr>
        <w:rPr>
          <w:sz w:val="21"/>
          <w:szCs w:val="21"/>
        </w:rPr>
      </w:pPr>
      <w:r w:rsidRPr="00DE6366">
        <w:rPr>
          <w:sz w:val="21"/>
          <w:szCs w:val="21"/>
        </w:rPr>
        <w:t>Article 29.</w:t>
      </w:r>
      <w:r w:rsidRPr="00DE6366">
        <w:rPr>
          <w:sz w:val="21"/>
          <w:szCs w:val="21"/>
        </w:rPr>
        <w:tab/>
        <w:t>Détermination de la Conformité des offres</w:t>
      </w:r>
      <w:r w:rsidRPr="00DE6366">
        <w:rPr>
          <w:sz w:val="21"/>
          <w:szCs w:val="21"/>
        </w:rPr>
        <w:tab/>
      </w:r>
    </w:p>
    <w:p w14:paraId="43908FD8" w14:textId="77777777" w:rsidR="00665315" w:rsidRPr="00DE6366" w:rsidRDefault="00665315" w:rsidP="00665315">
      <w:pPr>
        <w:rPr>
          <w:sz w:val="21"/>
          <w:szCs w:val="21"/>
        </w:rPr>
      </w:pPr>
      <w:r w:rsidRPr="00DE6366">
        <w:rPr>
          <w:sz w:val="21"/>
          <w:szCs w:val="21"/>
        </w:rPr>
        <w:t>Article 30.</w:t>
      </w:r>
      <w:r w:rsidRPr="00DE6366">
        <w:rPr>
          <w:sz w:val="21"/>
          <w:szCs w:val="21"/>
        </w:rPr>
        <w:tab/>
        <w:t>Critères d’évaluation et de qualification du soumissionnaire</w:t>
      </w:r>
      <w:r w:rsidRPr="00DE6366">
        <w:rPr>
          <w:sz w:val="21"/>
          <w:szCs w:val="21"/>
        </w:rPr>
        <w:tab/>
      </w:r>
    </w:p>
    <w:p w14:paraId="1BEB2D42" w14:textId="77777777" w:rsidR="00665315" w:rsidRPr="00DE6366" w:rsidRDefault="00665315" w:rsidP="00665315">
      <w:pPr>
        <w:rPr>
          <w:sz w:val="21"/>
          <w:szCs w:val="21"/>
        </w:rPr>
      </w:pPr>
      <w:r w:rsidRPr="00DE6366">
        <w:rPr>
          <w:sz w:val="21"/>
          <w:szCs w:val="21"/>
        </w:rPr>
        <w:t>Article 31.</w:t>
      </w:r>
      <w:r w:rsidRPr="00DE6366">
        <w:rPr>
          <w:sz w:val="21"/>
          <w:szCs w:val="21"/>
        </w:rPr>
        <w:tab/>
        <w:t>Correction des erreurs</w:t>
      </w:r>
      <w:r w:rsidRPr="00DE6366">
        <w:rPr>
          <w:sz w:val="21"/>
          <w:szCs w:val="21"/>
        </w:rPr>
        <w:tab/>
      </w:r>
    </w:p>
    <w:p w14:paraId="28340403" w14:textId="77777777" w:rsidR="00665315" w:rsidRPr="00DE6366" w:rsidRDefault="00665315" w:rsidP="00665315">
      <w:pPr>
        <w:rPr>
          <w:sz w:val="21"/>
          <w:szCs w:val="21"/>
        </w:rPr>
      </w:pPr>
      <w:r w:rsidRPr="00DE6366">
        <w:rPr>
          <w:sz w:val="21"/>
          <w:szCs w:val="21"/>
        </w:rPr>
        <w:t>Article 32.</w:t>
      </w:r>
      <w:r w:rsidRPr="00DE6366">
        <w:rPr>
          <w:sz w:val="21"/>
          <w:szCs w:val="21"/>
        </w:rPr>
        <w:tab/>
        <w:t>Conversion en une seule monnaie</w:t>
      </w:r>
      <w:r w:rsidRPr="00DE6366">
        <w:rPr>
          <w:sz w:val="21"/>
          <w:szCs w:val="21"/>
        </w:rPr>
        <w:tab/>
      </w:r>
    </w:p>
    <w:p w14:paraId="6E8AA20E" w14:textId="77777777" w:rsidR="00665315" w:rsidRPr="00DE6366" w:rsidRDefault="00665315" w:rsidP="00665315">
      <w:pPr>
        <w:rPr>
          <w:sz w:val="21"/>
          <w:szCs w:val="21"/>
        </w:rPr>
      </w:pPr>
      <w:r w:rsidRPr="00DE6366">
        <w:rPr>
          <w:sz w:val="21"/>
          <w:szCs w:val="21"/>
        </w:rPr>
        <w:t>Article 33.</w:t>
      </w:r>
      <w:r w:rsidRPr="00DE6366">
        <w:rPr>
          <w:sz w:val="21"/>
          <w:szCs w:val="21"/>
        </w:rPr>
        <w:tab/>
        <w:t>Evaluation et Comparaison des offres</w:t>
      </w:r>
      <w:r w:rsidRPr="00DE6366">
        <w:rPr>
          <w:sz w:val="21"/>
          <w:szCs w:val="21"/>
        </w:rPr>
        <w:tab/>
      </w:r>
    </w:p>
    <w:p w14:paraId="5777F16A" w14:textId="77777777" w:rsidR="00665315" w:rsidRPr="00DE6366" w:rsidRDefault="00665315" w:rsidP="00665315">
      <w:pPr>
        <w:rPr>
          <w:sz w:val="21"/>
          <w:szCs w:val="21"/>
        </w:rPr>
      </w:pPr>
      <w:r w:rsidRPr="00DE6366">
        <w:rPr>
          <w:sz w:val="21"/>
          <w:szCs w:val="21"/>
        </w:rPr>
        <w:t>Article 34.</w:t>
      </w:r>
      <w:r w:rsidRPr="00DE6366">
        <w:rPr>
          <w:sz w:val="21"/>
          <w:szCs w:val="21"/>
        </w:rPr>
        <w:tab/>
        <w:t>Marge de préférence accordée aux soumissionnaires nationaux</w:t>
      </w:r>
      <w:r w:rsidRPr="00DE6366">
        <w:rPr>
          <w:sz w:val="21"/>
          <w:szCs w:val="21"/>
        </w:rPr>
        <w:tab/>
      </w:r>
    </w:p>
    <w:p w14:paraId="2F7552F0" w14:textId="77777777" w:rsidR="00665315" w:rsidRPr="00DE6366" w:rsidRDefault="00665315" w:rsidP="00665315">
      <w:pPr>
        <w:rPr>
          <w:sz w:val="21"/>
          <w:szCs w:val="21"/>
        </w:rPr>
      </w:pPr>
    </w:p>
    <w:p w14:paraId="42FB9C73" w14:textId="77777777" w:rsidR="00665315" w:rsidRPr="00DE6366" w:rsidRDefault="00665315" w:rsidP="00665315">
      <w:pPr>
        <w:rPr>
          <w:b/>
          <w:sz w:val="21"/>
          <w:szCs w:val="21"/>
        </w:rPr>
      </w:pPr>
      <w:r w:rsidRPr="00DE6366">
        <w:rPr>
          <w:b/>
          <w:sz w:val="21"/>
          <w:szCs w:val="21"/>
        </w:rPr>
        <w:t>F.</w:t>
      </w:r>
      <w:r w:rsidRPr="00DE6366">
        <w:rPr>
          <w:b/>
          <w:sz w:val="21"/>
          <w:szCs w:val="21"/>
        </w:rPr>
        <w:tab/>
        <w:t>Attribution du Marché</w:t>
      </w:r>
      <w:r w:rsidRPr="00DE6366">
        <w:rPr>
          <w:b/>
          <w:sz w:val="21"/>
          <w:szCs w:val="21"/>
        </w:rPr>
        <w:tab/>
      </w:r>
    </w:p>
    <w:p w14:paraId="49ADCAC2" w14:textId="77777777" w:rsidR="00665315" w:rsidRPr="00DE6366" w:rsidRDefault="00665315" w:rsidP="00665315">
      <w:pPr>
        <w:rPr>
          <w:sz w:val="21"/>
          <w:szCs w:val="21"/>
        </w:rPr>
      </w:pPr>
      <w:r w:rsidRPr="00DE6366">
        <w:rPr>
          <w:sz w:val="21"/>
          <w:szCs w:val="21"/>
        </w:rPr>
        <w:t>Article 35.</w:t>
      </w:r>
      <w:r w:rsidRPr="00DE6366">
        <w:rPr>
          <w:sz w:val="21"/>
          <w:szCs w:val="21"/>
        </w:rPr>
        <w:tab/>
        <w:t>Attribution</w:t>
      </w:r>
      <w:r w:rsidRPr="00DE6366">
        <w:rPr>
          <w:sz w:val="21"/>
          <w:szCs w:val="21"/>
        </w:rPr>
        <w:tab/>
      </w:r>
    </w:p>
    <w:p w14:paraId="2B484C4B" w14:textId="77777777" w:rsidR="00665315" w:rsidRPr="00DE6366" w:rsidRDefault="00665315" w:rsidP="00665315">
      <w:pPr>
        <w:ind w:left="1418" w:right="-113" w:hanging="1418"/>
        <w:jc w:val="both"/>
        <w:rPr>
          <w:sz w:val="21"/>
          <w:szCs w:val="21"/>
        </w:rPr>
      </w:pPr>
      <w:r w:rsidRPr="00DE6366">
        <w:rPr>
          <w:sz w:val="21"/>
          <w:szCs w:val="21"/>
        </w:rPr>
        <w:t>Article 36.</w:t>
      </w:r>
      <w:r w:rsidRPr="00DE6366">
        <w:rPr>
          <w:sz w:val="21"/>
          <w:szCs w:val="21"/>
        </w:rPr>
        <w:tab/>
        <w:t>Droit du Maître d’Ouvrage ou du Maître d’Ouvrage Délégué de déclarer un appel d’offres Infructueux ou d’annuler une procédure</w:t>
      </w:r>
      <w:r w:rsidRPr="00DE6366">
        <w:rPr>
          <w:sz w:val="21"/>
          <w:szCs w:val="21"/>
        </w:rPr>
        <w:tab/>
      </w:r>
    </w:p>
    <w:p w14:paraId="156DAC6D" w14:textId="43113CA7" w:rsidR="00665315" w:rsidRPr="00DE6366" w:rsidRDefault="00665315" w:rsidP="00665315">
      <w:pPr>
        <w:rPr>
          <w:sz w:val="21"/>
          <w:szCs w:val="21"/>
        </w:rPr>
      </w:pPr>
      <w:r w:rsidRPr="00DE6366">
        <w:rPr>
          <w:sz w:val="21"/>
          <w:szCs w:val="21"/>
        </w:rPr>
        <w:t>Article 37.</w:t>
      </w:r>
      <w:r w:rsidRPr="00DE6366">
        <w:rPr>
          <w:sz w:val="21"/>
          <w:szCs w:val="21"/>
        </w:rPr>
        <w:tab/>
        <w:t>Notification de l’attribution du marché</w:t>
      </w:r>
      <w:r w:rsidRPr="00DE6366">
        <w:rPr>
          <w:sz w:val="21"/>
          <w:szCs w:val="21"/>
        </w:rPr>
        <w:tab/>
      </w:r>
    </w:p>
    <w:p w14:paraId="2B7C95B6" w14:textId="77777777" w:rsidR="00665315" w:rsidRPr="00DE6366" w:rsidRDefault="00665315" w:rsidP="00665315">
      <w:pPr>
        <w:rPr>
          <w:sz w:val="21"/>
          <w:szCs w:val="21"/>
        </w:rPr>
      </w:pPr>
      <w:r w:rsidRPr="00DE6366">
        <w:rPr>
          <w:sz w:val="21"/>
          <w:szCs w:val="21"/>
        </w:rPr>
        <w:t>Article 38.</w:t>
      </w:r>
      <w:r w:rsidRPr="00DE6366">
        <w:rPr>
          <w:sz w:val="21"/>
          <w:szCs w:val="21"/>
        </w:rPr>
        <w:tab/>
        <w:t>Publication des résultats d’attribution du marché et recours</w:t>
      </w:r>
      <w:r w:rsidRPr="00DE6366">
        <w:rPr>
          <w:sz w:val="21"/>
          <w:szCs w:val="21"/>
        </w:rPr>
        <w:tab/>
      </w:r>
    </w:p>
    <w:p w14:paraId="65881EDD" w14:textId="77777777" w:rsidR="00665315" w:rsidRPr="00DE6366" w:rsidRDefault="00665315" w:rsidP="00665315">
      <w:pPr>
        <w:rPr>
          <w:sz w:val="21"/>
          <w:szCs w:val="21"/>
        </w:rPr>
      </w:pPr>
      <w:r w:rsidRPr="00DE6366">
        <w:rPr>
          <w:sz w:val="21"/>
          <w:szCs w:val="21"/>
        </w:rPr>
        <w:t>Article 39.</w:t>
      </w:r>
      <w:r w:rsidRPr="00DE6366">
        <w:rPr>
          <w:sz w:val="21"/>
          <w:szCs w:val="21"/>
        </w:rPr>
        <w:tab/>
        <w:t>Signature du marché</w:t>
      </w:r>
      <w:r w:rsidRPr="00DE6366">
        <w:rPr>
          <w:sz w:val="21"/>
          <w:szCs w:val="21"/>
        </w:rPr>
        <w:tab/>
      </w:r>
    </w:p>
    <w:p w14:paraId="3214E385" w14:textId="77777777" w:rsidR="00665315" w:rsidRPr="00DE6366" w:rsidRDefault="00665315" w:rsidP="00665315">
      <w:pPr>
        <w:rPr>
          <w:sz w:val="21"/>
          <w:szCs w:val="21"/>
        </w:rPr>
      </w:pPr>
      <w:r w:rsidRPr="00DE6366">
        <w:rPr>
          <w:sz w:val="21"/>
          <w:szCs w:val="21"/>
        </w:rPr>
        <w:t>Article 40.</w:t>
      </w:r>
      <w:r w:rsidRPr="00DE6366">
        <w:rPr>
          <w:sz w:val="21"/>
          <w:szCs w:val="21"/>
        </w:rPr>
        <w:tab/>
      </w:r>
    </w:p>
    <w:p w14:paraId="666939FC" w14:textId="77777777" w:rsidR="00665315" w:rsidRPr="00DE6366" w:rsidRDefault="00665315" w:rsidP="00665315">
      <w:pPr>
        <w:rPr>
          <w:sz w:val="21"/>
          <w:szCs w:val="21"/>
        </w:rPr>
      </w:pPr>
      <w:r w:rsidRPr="00DE6366">
        <w:rPr>
          <w:sz w:val="21"/>
          <w:szCs w:val="21"/>
        </w:rPr>
        <w:t xml:space="preserve"> </w:t>
      </w:r>
    </w:p>
    <w:p w14:paraId="13230331" w14:textId="77777777" w:rsidR="00665315" w:rsidRPr="00DE6366" w:rsidRDefault="008F615E" w:rsidP="00665315">
      <w:pPr>
        <w:ind w:right="40"/>
        <w:jc w:val="center"/>
        <w:rPr>
          <w:rFonts w:eastAsia="Arial Narrow"/>
          <w:b/>
          <w:sz w:val="18"/>
          <w:szCs w:val="18"/>
        </w:rPr>
      </w:pPr>
      <w:r w:rsidRPr="00DE6366">
        <w:rPr>
          <w:sz w:val="18"/>
          <w:szCs w:val="18"/>
          <w:lang w:val="x-none" w:eastAsia="x-none"/>
        </w:rPr>
        <w:br w:type="page"/>
      </w:r>
      <w:r w:rsidR="00665315" w:rsidRPr="00DE6366">
        <w:rPr>
          <w:rFonts w:eastAsia="Arial Narrow"/>
          <w:b/>
          <w:sz w:val="18"/>
          <w:szCs w:val="18"/>
        </w:rPr>
        <w:lastRenderedPageBreak/>
        <w:t>REGLEMENT GENERAL DE L'APPEL D'OFFRES</w:t>
      </w:r>
    </w:p>
    <w:p w14:paraId="49622CAD" w14:textId="77777777" w:rsidR="00665315" w:rsidRPr="00DE6366" w:rsidRDefault="00665315" w:rsidP="00665315">
      <w:pPr>
        <w:rPr>
          <w:sz w:val="18"/>
          <w:szCs w:val="18"/>
        </w:rPr>
      </w:pPr>
    </w:p>
    <w:p w14:paraId="5658D7D1" w14:textId="77777777" w:rsidR="00665315" w:rsidRPr="00DE6366" w:rsidRDefault="00665315" w:rsidP="00665315">
      <w:pPr>
        <w:tabs>
          <w:tab w:val="left" w:pos="4300"/>
        </w:tabs>
        <w:ind w:left="3760"/>
        <w:rPr>
          <w:rFonts w:eastAsia="Arial Narrow"/>
          <w:b/>
          <w:sz w:val="18"/>
          <w:szCs w:val="18"/>
        </w:rPr>
      </w:pPr>
      <w:r w:rsidRPr="00DE6366">
        <w:rPr>
          <w:rFonts w:eastAsia="Arial Narrow"/>
          <w:b/>
          <w:sz w:val="18"/>
          <w:szCs w:val="18"/>
        </w:rPr>
        <w:t>A.</w:t>
      </w:r>
      <w:r w:rsidRPr="00DE6366">
        <w:rPr>
          <w:rFonts w:eastAsia="Arial Narrow"/>
          <w:b/>
          <w:sz w:val="18"/>
          <w:szCs w:val="18"/>
        </w:rPr>
        <w:tab/>
        <w:t>GENERALITES</w:t>
      </w:r>
    </w:p>
    <w:p w14:paraId="5421FE3A" w14:textId="77777777" w:rsidR="00665315" w:rsidRPr="00DE6366" w:rsidRDefault="00665315" w:rsidP="00665315">
      <w:pPr>
        <w:rPr>
          <w:sz w:val="18"/>
          <w:szCs w:val="18"/>
        </w:rPr>
      </w:pPr>
    </w:p>
    <w:p w14:paraId="504D4E71" w14:textId="666E72ED" w:rsidR="00665315" w:rsidRPr="00DE6366" w:rsidRDefault="00665315" w:rsidP="00665315">
      <w:pPr>
        <w:rPr>
          <w:rFonts w:eastAsia="Arial Narrow"/>
          <w:b/>
          <w:sz w:val="18"/>
          <w:szCs w:val="18"/>
        </w:rPr>
      </w:pPr>
      <w:r w:rsidRPr="00DE6366">
        <w:rPr>
          <w:rFonts w:eastAsia="Arial Narrow"/>
          <w:b/>
          <w:sz w:val="18"/>
          <w:szCs w:val="18"/>
        </w:rPr>
        <w:t>Article1 : Objet de la consultation</w:t>
      </w:r>
    </w:p>
    <w:p w14:paraId="32F8B6FE" w14:textId="72F32CA1" w:rsidR="00665315" w:rsidRPr="00DE6366" w:rsidRDefault="00665315" w:rsidP="003B3077">
      <w:pPr>
        <w:jc w:val="both"/>
        <w:rPr>
          <w:rFonts w:eastAsia="Arial Narrow"/>
          <w:sz w:val="18"/>
          <w:szCs w:val="18"/>
        </w:rPr>
      </w:pPr>
      <w:r w:rsidRPr="00DE6366">
        <w:rPr>
          <w:rFonts w:eastAsia="Arial Narrow"/>
          <w:sz w:val="18"/>
          <w:szCs w:val="18"/>
        </w:rPr>
        <w:t>1.1). Le Maître d’Ouvrage ou le Maître d’Ouvrage Délégué sélectionne un Prestataire parmi les candidats dont les noms figurent sur la liste restreinte, conformément à la méthode de sélection spécifiée dans le Règlement Particulier de l’Appel d’Offres (RPAO).</w:t>
      </w:r>
    </w:p>
    <w:p w14:paraId="0A90F229" w14:textId="77777777" w:rsidR="00665315" w:rsidRPr="00DE6366" w:rsidRDefault="00665315" w:rsidP="00665315">
      <w:pPr>
        <w:rPr>
          <w:rFonts w:eastAsia="Arial Narrow"/>
          <w:sz w:val="18"/>
          <w:szCs w:val="18"/>
        </w:rPr>
      </w:pPr>
      <w:r w:rsidRPr="00DE6366">
        <w:rPr>
          <w:rFonts w:eastAsia="Arial Narrow"/>
          <w:sz w:val="18"/>
          <w:szCs w:val="18"/>
        </w:rPr>
        <w:t>Le nom, le numéro d’identification et le nombre de lots faisant l’objet de l’appel d’offres figurent dans le RPAO.</w:t>
      </w:r>
    </w:p>
    <w:p w14:paraId="75A6D819" w14:textId="77777777" w:rsidR="00665315" w:rsidRPr="00DE6366" w:rsidRDefault="00665315" w:rsidP="00665315">
      <w:pPr>
        <w:rPr>
          <w:sz w:val="12"/>
          <w:szCs w:val="18"/>
        </w:rPr>
      </w:pPr>
    </w:p>
    <w:p w14:paraId="1CBD22AE" w14:textId="77777777" w:rsidR="00665315" w:rsidRPr="00DE6366" w:rsidRDefault="00665315" w:rsidP="00665315">
      <w:pPr>
        <w:jc w:val="both"/>
        <w:rPr>
          <w:rFonts w:eastAsia="Arial Narrow"/>
          <w:sz w:val="18"/>
          <w:szCs w:val="18"/>
        </w:rPr>
      </w:pPr>
      <w:r w:rsidRPr="00DE6366">
        <w:rPr>
          <w:rFonts w:eastAsia="Arial Narrow"/>
          <w:sz w:val="18"/>
          <w:szCs w:val="18"/>
        </w:rPr>
        <w:t>1.2). Les Candidats présélectionnés ou relevant de la catégorie (à préciser) sont invités à soumettre un dossier administratif, une proposition technique et une proposition financière pour la prestation des services nécessaires à l’exécution de la mission désignée dans les Termes de Référence. La proposition servira de base aux négociations du contrat et, à terme, au contrat signé avec le Candidat retenu.</w:t>
      </w:r>
    </w:p>
    <w:p w14:paraId="1EE840C2" w14:textId="77777777" w:rsidR="00665315" w:rsidRPr="00DE6366" w:rsidRDefault="00665315" w:rsidP="00665315">
      <w:pPr>
        <w:rPr>
          <w:sz w:val="12"/>
          <w:szCs w:val="10"/>
        </w:rPr>
      </w:pPr>
    </w:p>
    <w:p w14:paraId="4F091A42" w14:textId="77777777" w:rsidR="00665315" w:rsidRPr="00DE6366" w:rsidRDefault="00665315" w:rsidP="00665315">
      <w:pPr>
        <w:jc w:val="both"/>
        <w:rPr>
          <w:rFonts w:eastAsia="Arial Narrow"/>
          <w:sz w:val="18"/>
          <w:szCs w:val="18"/>
        </w:rPr>
      </w:pPr>
      <w:r w:rsidRPr="00DE6366">
        <w:rPr>
          <w:rFonts w:eastAsia="Arial Narrow"/>
          <w:sz w:val="18"/>
          <w:szCs w:val="18"/>
        </w:rPr>
        <w:t>1.3). La mission sera accomplie conformément au calendrier indiqué dans les Termes de Référence et rappelé dans le RPAO. Lorsque la mission comporte plusieurs phases, la performance du Prestataire durant une phase donnée devra donner satisfaction au Maître d’Ouvrage ou au Maître d’Ouvrage Délégué avant que la phase suivante ne débute.</w:t>
      </w:r>
    </w:p>
    <w:p w14:paraId="2B413044" w14:textId="77777777" w:rsidR="00665315" w:rsidRPr="00DE6366" w:rsidRDefault="00665315" w:rsidP="00665315">
      <w:pPr>
        <w:rPr>
          <w:sz w:val="12"/>
          <w:szCs w:val="12"/>
        </w:rPr>
      </w:pPr>
    </w:p>
    <w:p w14:paraId="7EE575D1" w14:textId="77777777" w:rsidR="00665315" w:rsidRPr="00DE6366" w:rsidRDefault="00665315" w:rsidP="00665315">
      <w:pPr>
        <w:jc w:val="both"/>
        <w:rPr>
          <w:rFonts w:eastAsia="Arial Narrow"/>
          <w:sz w:val="18"/>
          <w:szCs w:val="18"/>
        </w:rPr>
      </w:pPr>
      <w:r w:rsidRPr="00DE6366">
        <w:rPr>
          <w:rFonts w:eastAsia="Arial Narrow"/>
          <w:sz w:val="18"/>
          <w:szCs w:val="18"/>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candidats ou leurs représentants doivent contacter les responsables mentionnés dans le RPAO pour organiser une visite ou obtenir des renseignements complémentaires sur la conférence préparatoire. Les Candidats ou leurs représentants doivent faire en sorte que ces responsables soient avisés de leur visite en temps voulu pour pouvoir prendre les dispositions appropriées.</w:t>
      </w:r>
    </w:p>
    <w:p w14:paraId="43E5E051" w14:textId="77777777" w:rsidR="00665315" w:rsidRPr="00DE6366" w:rsidRDefault="00665315" w:rsidP="00665315">
      <w:pPr>
        <w:rPr>
          <w:sz w:val="12"/>
          <w:szCs w:val="12"/>
        </w:rPr>
      </w:pPr>
    </w:p>
    <w:p w14:paraId="64DB53F9" w14:textId="77777777" w:rsidR="00665315" w:rsidRPr="00DE6366" w:rsidRDefault="00665315" w:rsidP="00665315">
      <w:pPr>
        <w:jc w:val="both"/>
        <w:rPr>
          <w:rFonts w:eastAsia="Arial Narrow"/>
          <w:sz w:val="18"/>
          <w:szCs w:val="18"/>
        </w:rPr>
      </w:pPr>
      <w:r w:rsidRPr="00DE6366">
        <w:rPr>
          <w:rFonts w:eastAsia="Arial Narrow"/>
          <w:sz w:val="18"/>
          <w:szCs w:val="18"/>
        </w:rPr>
        <w:t>1.5). Le Maître d’Ouvrage ou le Maître d’Ouvrage Délégué fournit les informations spécifiées dans les Termes de Référence, aide le Prestataire à obtenir les licences et permis nécessaires à la prestation des services, et fournit en temps opportun les données et rapports afférents aux projets pertinents.</w:t>
      </w:r>
    </w:p>
    <w:p w14:paraId="4D315B69" w14:textId="77777777" w:rsidR="00665315" w:rsidRPr="00DE6366" w:rsidRDefault="00665315" w:rsidP="00665315">
      <w:pPr>
        <w:rPr>
          <w:sz w:val="12"/>
          <w:szCs w:val="12"/>
        </w:rPr>
      </w:pPr>
    </w:p>
    <w:p w14:paraId="798CB0D2" w14:textId="77777777" w:rsidR="00665315" w:rsidRPr="00DE6366" w:rsidRDefault="00665315" w:rsidP="003B3077">
      <w:pPr>
        <w:tabs>
          <w:tab w:val="left" w:pos="426"/>
        </w:tabs>
        <w:rPr>
          <w:rFonts w:eastAsia="Arial Narrow"/>
          <w:sz w:val="18"/>
          <w:szCs w:val="18"/>
        </w:rPr>
      </w:pPr>
      <w:r w:rsidRPr="00DE6366">
        <w:rPr>
          <w:rFonts w:eastAsia="Arial Narrow"/>
          <w:sz w:val="18"/>
          <w:szCs w:val="18"/>
        </w:rPr>
        <w:t>1.6).</w:t>
      </w:r>
      <w:r w:rsidRPr="00DE6366">
        <w:rPr>
          <w:sz w:val="18"/>
          <w:szCs w:val="18"/>
        </w:rPr>
        <w:tab/>
      </w:r>
      <w:r w:rsidRPr="00DE6366">
        <w:rPr>
          <w:rFonts w:eastAsia="Arial Narrow"/>
          <w:sz w:val="18"/>
          <w:szCs w:val="18"/>
        </w:rPr>
        <w:t>Veuillez noter que :</w:t>
      </w:r>
    </w:p>
    <w:p w14:paraId="6B9ED48F" w14:textId="4C8A7CAE" w:rsidR="00665315" w:rsidRPr="00DE6366" w:rsidRDefault="00665315" w:rsidP="00FE4357">
      <w:pPr>
        <w:numPr>
          <w:ilvl w:val="0"/>
          <w:numId w:val="19"/>
        </w:numPr>
        <w:tabs>
          <w:tab w:val="left" w:pos="567"/>
          <w:tab w:val="left" w:pos="851"/>
        </w:tabs>
        <w:ind w:left="567" w:right="20" w:hanging="142"/>
        <w:jc w:val="both"/>
        <w:rPr>
          <w:rFonts w:eastAsia="Arial Narrow"/>
          <w:sz w:val="18"/>
          <w:szCs w:val="18"/>
        </w:rPr>
      </w:pPr>
      <w:bookmarkStart w:id="4" w:name="page29"/>
      <w:bookmarkEnd w:id="4"/>
      <w:r w:rsidRPr="00DE6366">
        <w:rPr>
          <w:rFonts w:eastAsia="Arial Narrow"/>
          <w:sz w:val="18"/>
          <w:szCs w:val="18"/>
        </w:rPr>
        <w:t>Les coûts de l’établissement de la proposition et de la négociation du contrat, y compris de la visite au Maître d’Ouvrage ou au Maître d’Ouvrage Délégué, ne sont pas considérés comme des coûts directs de la mission et ne sont donc pas remboursables ; et que</w:t>
      </w:r>
    </w:p>
    <w:p w14:paraId="474D50BC" w14:textId="77777777" w:rsidR="00665315" w:rsidRPr="00DE6366" w:rsidRDefault="00665315" w:rsidP="00FE4357">
      <w:pPr>
        <w:numPr>
          <w:ilvl w:val="0"/>
          <w:numId w:val="19"/>
        </w:numPr>
        <w:tabs>
          <w:tab w:val="left" w:pos="567"/>
          <w:tab w:val="left" w:pos="851"/>
        </w:tabs>
        <w:ind w:left="567" w:right="20" w:hanging="142"/>
        <w:rPr>
          <w:rFonts w:eastAsia="Arial Narrow"/>
          <w:sz w:val="18"/>
          <w:szCs w:val="18"/>
        </w:rPr>
      </w:pPr>
      <w:r w:rsidRPr="00DE6366">
        <w:rPr>
          <w:rFonts w:eastAsia="Arial Narrow"/>
          <w:sz w:val="18"/>
          <w:szCs w:val="18"/>
        </w:rPr>
        <w:t>Le Maître d’Ouvrage ou le Maître d’Ouvrage Délégué n’est nullement tenu d’accepter l’une quelconque des propositions qui auront été soumises.</w:t>
      </w:r>
    </w:p>
    <w:p w14:paraId="7C1F0D97" w14:textId="77777777" w:rsidR="00665315" w:rsidRPr="00DE6366" w:rsidRDefault="00665315" w:rsidP="00665315">
      <w:pPr>
        <w:rPr>
          <w:sz w:val="12"/>
          <w:szCs w:val="12"/>
        </w:rPr>
      </w:pPr>
    </w:p>
    <w:p w14:paraId="4E595D21" w14:textId="77777777" w:rsidR="00665315" w:rsidRPr="00DE6366" w:rsidRDefault="00665315" w:rsidP="005B3DEE">
      <w:pPr>
        <w:ind w:right="20"/>
        <w:jc w:val="both"/>
        <w:rPr>
          <w:rFonts w:eastAsia="Arial Narrow"/>
          <w:sz w:val="18"/>
          <w:szCs w:val="18"/>
        </w:rPr>
      </w:pPr>
      <w:r w:rsidRPr="00DE6366">
        <w:rPr>
          <w:rFonts w:eastAsia="Arial Narrow"/>
          <w:sz w:val="18"/>
          <w:szCs w:val="18"/>
        </w:rPr>
        <w:t>1.6.1 Les Prestataires fournissent des conseils professionnels objectifs et impartiaux. En toutes circonstances ils défendent avant tout les intérêts du Maître d’Ouvrage ou du Maître d’Ouvrage Délégué,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Maîtres d’Ouvrages Délégués, ou qui risqueraient de les mettre dans l’impossibilité d’exécuter leur tâche au mieux des intérêts du Maître d’Ouvrage ou du Maître d’Ouvrage Délégué.</w:t>
      </w:r>
    </w:p>
    <w:p w14:paraId="55569DD1" w14:textId="77777777" w:rsidR="00665315" w:rsidRPr="00DE6366" w:rsidRDefault="00665315" w:rsidP="005B3DEE">
      <w:pPr>
        <w:ind w:right="20"/>
        <w:jc w:val="both"/>
        <w:rPr>
          <w:sz w:val="12"/>
          <w:szCs w:val="18"/>
        </w:rPr>
      </w:pPr>
    </w:p>
    <w:p w14:paraId="21DD8E35" w14:textId="68E125BC" w:rsidR="00665315" w:rsidRPr="00DE6366" w:rsidRDefault="00665315" w:rsidP="005B3DEE">
      <w:pPr>
        <w:ind w:right="20"/>
        <w:jc w:val="both"/>
        <w:rPr>
          <w:rFonts w:eastAsia="Arial Narrow"/>
          <w:sz w:val="18"/>
          <w:szCs w:val="18"/>
        </w:rPr>
      </w:pPr>
      <w:r w:rsidRPr="00DE6366">
        <w:rPr>
          <w:rFonts w:eastAsia="Arial Narrow"/>
          <w:sz w:val="18"/>
          <w:szCs w:val="18"/>
        </w:rPr>
        <w:t>1.6.2 Sans préjudice du caractère général de cette règle, les Prestataires ne sont pas engagés dans les circonstances stipulées ci-après :</w:t>
      </w:r>
    </w:p>
    <w:p w14:paraId="4E1D33EF" w14:textId="77DE058F" w:rsidR="00665315" w:rsidRPr="00DE6366" w:rsidRDefault="00665315" w:rsidP="005B3DEE">
      <w:pPr>
        <w:ind w:left="560" w:right="20" w:hanging="282"/>
        <w:jc w:val="both"/>
        <w:rPr>
          <w:rFonts w:eastAsia="Arial Narrow"/>
          <w:sz w:val="18"/>
          <w:szCs w:val="18"/>
        </w:rPr>
      </w:pPr>
      <w:r w:rsidRPr="00DE6366">
        <w:rPr>
          <w:rFonts w:eastAsia="Arial Narrow"/>
          <w:sz w:val="18"/>
          <w:szCs w:val="18"/>
        </w:rPr>
        <w:t>a. Aucune entreprise engagée par le Maître d’Ouvrage ou le Maître d’Ouvrage Délégué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515E33B0" w14:textId="77777777" w:rsidR="00665315" w:rsidRPr="00DE6366" w:rsidRDefault="00665315" w:rsidP="005B3DEE">
      <w:pPr>
        <w:ind w:left="560" w:right="20" w:hanging="282"/>
        <w:jc w:val="both"/>
        <w:rPr>
          <w:rFonts w:eastAsia="Arial Narrow"/>
          <w:sz w:val="18"/>
          <w:szCs w:val="18"/>
        </w:rPr>
      </w:pPr>
      <w:r w:rsidRPr="00DE6366">
        <w:rPr>
          <w:rFonts w:eastAsia="Arial Narrow"/>
          <w:sz w:val="18"/>
          <w:szCs w:val="18"/>
        </w:rPr>
        <w:t>b. Ni les prestataires, ni aucune des entreprises qui leur sont affiliées ne peuvent être engagés pour une mission qui, par sa nature, risque de s’avérer incompatible avec une autre de leurs missions.</w:t>
      </w:r>
    </w:p>
    <w:p w14:paraId="25F1B4F1" w14:textId="77777777" w:rsidR="00665315" w:rsidRPr="00DE6366" w:rsidRDefault="00665315" w:rsidP="005B3DEE">
      <w:pPr>
        <w:ind w:right="20"/>
        <w:jc w:val="both"/>
        <w:rPr>
          <w:sz w:val="12"/>
          <w:szCs w:val="18"/>
        </w:rPr>
      </w:pPr>
    </w:p>
    <w:p w14:paraId="44B73866" w14:textId="77777777" w:rsidR="00665315" w:rsidRPr="00DE6366" w:rsidRDefault="00665315" w:rsidP="005B3DEE">
      <w:pPr>
        <w:ind w:right="20"/>
        <w:jc w:val="both"/>
        <w:rPr>
          <w:rFonts w:eastAsia="Arial Narrow"/>
          <w:sz w:val="18"/>
          <w:szCs w:val="18"/>
        </w:rPr>
      </w:pPr>
      <w:r w:rsidRPr="00DE6366">
        <w:rPr>
          <w:rFonts w:eastAsia="Arial Narrow"/>
          <w:sz w:val="18"/>
          <w:szCs w:val="18"/>
        </w:rPr>
        <w:t>1.6.3 Comme indiqué à l’alinéa (a) de la clause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ou au Maître d’Ouvrage Délégué de décider de faire exécuter ou non des activités en aval et, dans l’affirmative, de déterminer quel Prestataire sera engagé à cette fin.</w:t>
      </w:r>
    </w:p>
    <w:p w14:paraId="0015ACE2" w14:textId="77777777" w:rsidR="00665315" w:rsidRPr="00DE6366" w:rsidRDefault="00665315" w:rsidP="005B3DEE">
      <w:pPr>
        <w:ind w:right="20"/>
        <w:jc w:val="both"/>
        <w:rPr>
          <w:sz w:val="18"/>
          <w:szCs w:val="18"/>
        </w:rPr>
      </w:pPr>
    </w:p>
    <w:p w14:paraId="56577D72" w14:textId="723EA8DD" w:rsidR="00665315" w:rsidRPr="00DE6366" w:rsidRDefault="00665315" w:rsidP="005B3DEE">
      <w:pPr>
        <w:ind w:right="20"/>
        <w:jc w:val="both"/>
        <w:rPr>
          <w:rFonts w:eastAsia="Arial Narrow"/>
          <w:b/>
          <w:sz w:val="18"/>
          <w:szCs w:val="18"/>
        </w:rPr>
      </w:pPr>
      <w:bookmarkStart w:id="5" w:name="page30"/>
      <w:bookmarkEnd w:id="5"/>
      <w:r w:rsidRPr="00DE6366">
        <w:rPr>
          <w:rFonts w:eastAsia="Arial Narrow"/>
          <w:b/>
          <w:sz w:val="18"/>
          <w:szCs w:val="18"/>
        </w:rPr>
        <w:t>Article 2 Financement</w:t>
      </w:r>
    </w:p>
    <w:p w14:paraId="21A6E11C" w14:textId="5A248306" w:rsidR="00665315" w:rsidRPr="00DE6366" w:rsidRDefault="00665315" w:rsidP="005B3DEE">
      <w:pPr>
        <w:ind w:right="20"/>
        <w:jc w:val="both"/>
        <w:rPr>
          <w:rFonts w:eastAsia="Arial Narrow"/>
          <w:sz w:val="18"/>
          <w:szCs w:val="18"/>
        </w:rPr>
      </w:pPr>
      <w:r w:rsidRPr="00DE6366">
        <w:rPr>
          <w:rFonts w:eastAsia="Arial Narrow"/>
          <w:sz w:val="18"/>
          <w:szCs w:val="18"/>
        </w:rPr>
        <w:t>La source de financement des Prestations objet du présent appel d’of</w:t>
      </w:r>
      <w:r w:rsidR="003B3077" w:rsidRPr="00DE6366">
        <w:rPr>
          <w:rFonts w:eastAsia="Arial Narrow"/>
          <w:sz w:val="18"/>
          <w:szCs w:val="18"/>
        </w:rPr>
        <w:t>fres est précisée dans le RPAO.</w:t>
      </w:r>
      <w:r w:rsidRPr="00DE6366">
        <w:rPr>
          <w:rFonts w:eastAsia="Calibri"/>
          <w:noProof/>
          <w:sz w:val="18"/>
          <w:szCs w:val="18"/>
        </w:rPr>
        <mc:AlternateContent>
          <mc:Choice Requires="wps">
            <w:drawing>
              <wp:anchor distT="0" distB="0" distL="114300" distR="114300" simplePos="0" relativeHeight="251665920" behindDoc="1" locked="0" layoutInCell="1" allowOverlap="1" wp14:anchorId="4C55D040" wp14:editId="0230CA7E">
                <wp:simplePos x="0" y="0"/>
                <wp:positionH relativeFrom="column">
                  <wp:posOffset>2332355</wp:posOffset>
                </wp:positionH>
                <wp:positionV relativeFrom="paragraph">
                  <wp:posOffset>-73660</wp:posOffset>
                </wp:positionV>
                <wp:extent cx="33020" cy="12700"/>
                <wp:effectExtent l="0" t="2540" r="0" b="38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A3307" id="Rectangle 23" o:spid="_x0000_s1026" style="position:absolute;margin-left:183.65pt;margin-top:-5.8pt;width:2.6pt;height: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" fillcolor="black" strokecolor="white"/>
            </w:pict>
          </mc:Fallback>
        </mc:AlternateContent>
      </w:r>
    </w:p>
    <w:p w14:paraId="1A16C4F8" w14:textId="77777777" w:rsidR="00665315" w:rsidRPr="00DE6366" w:rsidRDefault="00665315" w:rsidP="005B3DEE">
      <w:pPr>
        <w:ind w:right="20"/>
        <w:jc w:val="both"/>
        <w:rPr>
          <w:sz w:val="18"/>
          <w:szCs w:val="18"/>
        </w:rPr>
      </w:pPr>
    </w:p>
    <w:p w14:paraId="69824122" w14:textId="45C3591E" w:rsidR="00665315" w:rsidRPr="00DE6366" w:rsidRDefault="00665315" w:rsidP="005B3DEE">
      <w:pPr>
        <w:ind w:right="20"/>
        <w:jc w:val="both"/>
        <w:rPr>
          <w:rFonts w:eastAsia="Arial Narrow"/>
          <w:b/>
          <w:sz w:val="18"/>
          <w:szCs w:val="18"/>
        </w:rPr>
      </w:pPr>
      <w:r w:rsidRPr="00DE6366">
        <w:rPr>
          <w:rFonts w:eastAsia="Arial Narrow"/>
          <w:b/>
          <w:sz w:val="18"/>
          <w:szCs w:val="18"/>
        </w:rPr>
        <w:t>Article 3-Principes éthiques, Fraude et corruption</w:t>
      </w:r>
    </w:p>
    <w:p w14:paraId="450995C9" w14:textId="77777777" w:rsidR="00665315" w:rsidRPr="00DE6366" w:rsidRDefault="00665315" w:rsidP="005B3DEE">
      <w:pPr>
        <w:ind w:right="20"/>
        <w:jc w:val="both"/>
        <w:rPr>
          <w:rFonts w:eastAsia="Arial Narrow"/>
          <w:sz w:val="18"/>
          <w:szCs w:val="18"/>
        </w:rPr>
      </w:pPr>
      <w:r w:rsidRPr="00DE6366">
        <w:rPr>
          <w:rFonts w:eastAsia="Arial Narrow"/>
          <w:sz w:val="18"/>
          <w:szCs w:val="18"/>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1BC41118" w14:textId="77777777" w:rsidR="00665315" w:rsidRPr="00DE6366" w:rsidRDefault="00665315" w:rsidP="005B3DEE">
      <w:pPr>
        <w:ind w:right="20"/>
        <w:jc w:val="both"/>
        <w:rPr>
          <w:sz w:val="12"/>
          <w:szCs w:val="12"/>
        </w:rPr>
      </w:pPr>
    </w:p>
    <w:p w14:paraId="4BD08DB9" w14:textId="77777777" w:rsidR="00665315" w:rsidRPr="00DE6366" w:rsidRDefault="00665315" w:rsidP="005B3DEE">
      <w:pPr>
        <w:ind w:right="20"/>
        <w:jc w:val="both"/>
        <w:rPr>
          <w:rFonts w:eastAsia="Arial Narrow"/>
          <w:sz w:val="18"/>
          <w:szCs w:val="18"/>
        </w:rPr>
      </w:pPr>
      <w:r w:rsidRPr="00DE6366">
        <w:rPr>
          <w:rFonts w:eastAsia="Arial Narrow"/>
          <w:sz w:val="18"/>
          <w:szCs w:val="18"/>
        </w:rPr>
        <w:t>A cet égard, les soumissionnaires souscrivent la charte d’intégrité dont le modèle est joint en annexe du présent Dossier d’Appel d’Offres (pièce 10).</w:t>
      </w:r>
    </w:p>
    <w:p w14:paraId="1AD9E167" w14:textId="77777777" w:rsidR="00665315" w:rsidRPr="00DE6366" w:rsidRDefault="00665315" w:rsidP="005B3DEE">
      <w:pPr>
        <w:ind w:right="20"/>
        <w:jc w:val="both"/>
        <w:rPr>
          <w:sz w:val="12"/>
          <w:szCs w:val="12"/>
        </w:rPr>
      </w:pPr>
    </w:p>
    <w:p w14:paraId="73D28122" w14:textId="1CEB6CBC" w:rsidR="00665315" w:rsidRPr="00DE6366" w:rsidRDefault="00665315" w:rsidP="005B3DEE">
      <w:pPr>
        <w:ind w:left="420" w:right="20" w:hanging="359"/>
        <w:jc w:val="both"/>
        <w:rPr>
          <w:rFonts w:eastAsia="Arial Narrow"/>
          <w:sz w:val="18"/>
          <w:szCs w:val="18"/>
        </w:rPr>
      </w:pPr>
      <w:r w:rsidRPr="00DE6366">
        <w:rPr>
          <w:rFonts w:eastAsia="Arial Narrow"/>
          <w:sz w:val="18"/>
          <w:szCs w:val="18"/>
        </w:rPr>
        <w:lastRenderedPageBreak/>
        <w:t>3.2- Le Maître d’Ouvrage ou le Maître d’Ouvrage Délégué exige des soumissionnaires et de ses cocontractants, qu’ils respectent les règles d’éthique professionnelle les plus strictes durant la passation et l’exécution de ces marchés. En vertu de ce principe, le Maître d’Ouvrage ou le Maître d’Ouvrage Délégué :</w:t>
      </w:r>
    </w:p>
    <w:p w14:paraId="6DB0E19F" w14:textId="2A75636E" w:rsidR="00665315" w:rsidRPr="00DE6366" w:rsidRDefault="00803752" w:rsidP="00803752">
      <w:pPr>
        <w:tabs>
          <w:tab w:val="left" w:pos="560"/>
        </w:tabs>
        <w:ind w:right="20"/>
        <w:jc w:val="both"/>
        <w:rPr>
          <w:rFonts w:eastAsia="Arial Narrow"/>
          <w:sz w:val="18"/>
          <w:szCs w:val="18"/>
        </w:rPr>
      </w:pPr>
      <w:r w:rsidRPr="00DE6366">
        <w:rPr>
          <w:rFonts w:eastAsia="Arial Narrow"/>
          <w:sz w:val="18"/>
          <w:szCs w:val="18"/>
        </w:rPr>
        <w:t xml:space="preserve">        a. </w:t>
      </w:r>
      <w:r w:rsidR="00665315" w:rsidRPr="00DE6366">
        <w:rPr>
          <w:rFonts w:eastAsia="Arial Narrow"/>
          <w:sz w:val="18"/>
          <w:szCs w:val="18"/>
        </w:rPr>
        <w:t>Définit aux fins de cette clause, les expressions ci-dessous de la façon suivante :</w:t>
      </w:r>
    </w:p>
    <w:p w14:paraId="35CC7CBC" w14:textId="77777777" w:rsidR="00665315" w:rsidRPr="00DE6366" w:rsidRDefault="00665315" w:rsidP="005B3DEE">
      <w:pPr>
        <w:ind w:right="20"/>
        <w:jc w:val="both"/>
        <w:rPr>
          <w:rFonts w:eastAsia="Arial Narrow"/>
          <w:sz w:val="18"/>
          <w:szCs w:val="18"/>
        </w:rPr>
      </w:pPr>
    </w:p>
    <w:p w14:paraId="4780EB33" w14:textId="0D378D82" w:rsidR="00665315" w:rsidRPr="00DE6366" w:rsidRDefault="00665315" w:rsidP="00FE4357">
      <w:pPr>
        <w:numPr>
          <w:ilvl w:val="1"/>
          <w:numId w:val="20"/>
        </w:numPr>
        <w:tabs>
          <w:tab w:val="left" w:pos="851"/>
        </w:tabs>
        <w:ind w:left="851" w:right="20" w:hanging="275"/>
        <w:jc w:val="both"/>
        <w:rPr>
          <w:rFonts w:eastAsia="Arial Narrow"/>
          <w:sz w:val="18"/>
          <w:szCs w:val="18"/>
        </w:rPr>
      </w:pPr>
      <w:r w:rsidRPr="00DE6366">
        <w:rPr>
          <w:rFonts w:eastAsia="Arial Narrow"/>
          <w:sz w:val="18"/>
          <w:szCs w:val="18"/>
        </w:rPr>
        <w:t>Est coupable de “corruption” quiconque offre, donne, sollicite ou accepte directement ou indirectement un quelconque avantage en vue d’influencer indûment l’action d’un agent public au cours de l’attribution ou de l’exécution d’un marché ;</w:t>
      </w:r>
    </w:p>
    <w:p w14:paraId="22B33F64" w14:textId="00E27E6D" w:rsidR="00665315" w:rsidRPr="00DE6366" w:rsidRDefault="00665315" w:rsidP="00FE4357">
      <w:pPr>
        <w:numPr>
          <w:ilvl w:val="1"/>
          <w:numId w:val="20"/>
        </w:numPr>
        <w:tabs>
          <w:tab w:val="left" w:pos="851"/>
        </w:tabs>
        <w:ind w:left="851" w:right="20" w:hanging="275"/>
        <w:jc w:val="both"/>
        <w:rPr>
          <w:rFonts w:eastAsia="Arial Narrow"/>
          <w:sz w:val="18"/>
          <w:szCs w:val="18"/>
        </w:rPr>
      </w:pPr>
      <w:r w:rsidRPr="00DE6366">
        <w:rPr>
          <w:rFonts w:eastAsia="Arial Narrow"/>
          <w:sz w:val="18"/>
          <w:szCs w:val="18"/>
        </w:rPr>
        <w:t>Se livre à des “manœuvres frauduleuses” quiconque déforme ou dénature des faits afin d’influencer l’attribution ou l’exécution d’un marché ;</w:t>
      </w:r>
    </w:p>
    <w:p w14:paraId="2781C2D8" w14:textId="1FD3D03A" w:rsidR="00665315" w:rsidRPr="00DE6366" w:rsidRDefault="00665315" w:rsidP="00FE4357">
      <w:pPr>
        <w:numPr>
          <w:ilvl w:val="1"/>
          <w:numId w:val="20"/>
        </w:numPr>
        <w:tabs>
          <w:tab w:val="left" w:pos="851"/>
        </w:tabs>
        <w:ind w:left="851" w:right="20" w:hanging="275"/>
        <w:jc w:val="both"/>
        <w:rPr>
          <w:rFonts w:eastAsia="Arial Narrow"/>
          <w:sz w:val="18"/>
          <w:szCs w:val="18"/>
        </w:rPr>
      </w:pPr>
      <w:r w:rsidRPr="00DE6366">
        <w:rPr>
          <w:rFonts w:eastAsia="Arial Narrow"/>
          <w:sz w:val="18"/>
          <w:szCs w:val="18"/>
        </w:rPr>
        <w:t>“Pratiques collusoires” désignent toute forme d’entente entre deux ou plusieurs soumissionnaires (que le Maître d’Ouvrage ou le Maître d’Ouvrage Délégu</w:t>
      </w:r>
      <w:r w:rsidR="00EB0275" w:rsidRPr="00DE6366">
        <w:rPr>
          <w:rFonts w:eastAsia="Arial Narrow"/>
          <w:sz w:val="18"/>
          <w:szCs w:val="18"/>
        </w:rPr>
        <w:t>é en ait connaissance ou non) qui s’entenden</w:t>
      </w:r>
      <w:r w:rsidRPr="00DE6366">
        <w:rPr>
          <w:rFonts w:eastAsia="Arial Narrow"/>
          <w:sz w:val="18"/>
          <w:szCs w:val="18"/>
        </w:rPr>
        <w:t>t d</w:t>
      </w:r>
      <w:r w:rsidR="00EB0275" w:rsidRPr="00DE6366">
        <w:rPr>
          <w:rFonts w:eastAsia="Arial Narrow"/>
          <w:sz w:val="18"/>
          <w:szCs w:val="18"/>
        </w:rPr>
        <w:t>ans le but d</w:t>
      </w:r>
      <w:r w:rsidRPr="00DE6366">
        <w:rPr>
          <w:rFonts w:eastAsia="Arial Narrow"/>
          <w:sz w:val="18"/>
          <w:szCs w:val="18"/>
        </w:rPr>
        <w:t>e maintenir artificiellement les prix des offres à des niveaux ne correspondant pas à ceux qui résulteraient du jeu de la concurrence ;</w:t>
      </w:r>
    </w:p>
    <w:p w14:paraId="3C175EBB" w14:textId="0087EE69" w:rsidR="00665315" w:rsidRPr="00DE6366" w:rsidRDefault="00665315" w:rsidP="00FE4357">
      <w:pPr>
        <w:numPr>
          <w:ilvl w:val="1"/>
          <w:numId w:val="20"/>
        </w:numPr>
        <w:tabs>
          <w:tab w:val="left" w:pos="851"/>
        </w:tabs>
        <w:ind w:left="851" w:right="20" w:hanging="275"/>
        <w:jc w:val="both"/>
        <w:rPr>
          <w:rFonts w:eastAsia="Arial Narrow"/>
          <w:sz w:val="18"/>
          <w:szCs w:val="18"/>
        </w:rPr>
      </w:pPr>
      <w:r w:rsidRPr="00DE6366">
        <w:rPr>
          <w:rFonts w:eastAsia="Arial Narrow"/>
          <w:sz w:val="18"/>
          <w:szCs w:val="18"/>
        </w:rPr>
        <w:t>“Pratiques coercitives” désignent toute forme d’atteinte aux personnes ou à leurs biens ou de menaces à leur encontre de manière directe ou indirecte afin d’influencer leur action au cours de l’attribution ou de l’exécution d’un marché.</w:t>
      </w:r>
    </w:p>
    <w:p w14:paraId="1A2F9AFF" w14:textId="3F22E7F8" w:rsidR="00EB0275" w:rsidRPr="00DE6366" w:rsidRDefault="00665315" w:rsidP="008600E5">
      <w:pPr>
        <w:numPr>
          <w:ilvl w:val="1"/>
          <w:numId w:val="20"/>
        </w:numPr>
        <w:tabs>
          <w:tab w:val="left" w:pos="851"/>
        </w:tabs>
        <w:ind w:left="851" w:right="20" w:hanging="275"/>
        <w:jc w:val="both"/>
        <w:rPr>
          <w:rFonts w:eastAsia="Arial Narrow"/>
          <w:sz w:val="18"/>
          <w:szCs w:val="18"/>
        </w:rPr>
      </w:pPr>
      <w:r w:rsidRPr="00DE6366">
        <w:rPr>
          <w:rFonts w:eastAsia="Arial Narrow"/>
          <w:sz w:val="18"/>
          <w:szCs w:val="18"/>
        </w:rPr>
        <w:t>« Conflit d’intérêt » Un soumissionnaire peut être jugé comme étant en situation de conflit d’intérêt dans les conditions ci-après :</w:t>
      </w:r>
    </w:p>
    <w:p w14:paraId="228D673C" w14:textId="462089E3" w:rsidR="00665315" w:rsidRPr="00DE6366" w:rsidRDefault="00665315" w:rsidP="00FE4357">
      <w:pPr>
        <w:numPr>
          <w:ilvl w:val="2"/>
          <w:numId w:val="20"/>
        </w:numPr>
        <w:tabs>
          <w:tab w:val="left" w:pos="1418"/>
        </w:tabs>
        <w:ind w:left="1276" w:right="20" w:hanging="288"/>
        <w:jc w:val="both"/>
        <w:rPr>
          <w:rFonts w:eastAsia="Arial Narrow"/>
          <w:sz w:val="18"/>
          <w:szCs w:val="18"/>
        </w:rPr>
      </w:pPr>
      <w:r w:rsidRPr="00DE6366">
        <w:rPr>
          <w:rFonts w:eastAsia="Arial Narrow"/>
          <w:sz w:val="18"/>
          <w:szCs w:val="18"/>
        </w:rPr>
        <w:t>Est associé ou a été associé dans le passé, à une entreprise (ou à une filiale de cette entreprise)</w:t>
      </w:r>
    </w:p>
    <w:p w14:paraId="422E14DA" w14:textId="58927657" w:rsidR="00665315" w:rsidRPr="00DE6366" w:rsidRDefault="00665315" w:rsidP="005B3DEE">
      <w:pPr>
        <w:tabs>
          <w:tab w:val="left" w:pos="1418"/>
        </w:tabs>
        <w:ind w:left="1276" w:right="20"/>
        <w:jc w:val="both"/>
        <w:rPr>
          <w:rFonts w:eastAsia="Arial Narrow"/>
          <w:sz w:val="18"/>
          <w:szCs w:val="18"/>
        </w:rPr>
      </w:pPr>
      <w:bookmarkStart w:id="6" w:name="page31"/>
      <w:bookmarkEnd w:id="6"/>
      <w:r w:rsidRPr="00DE6366">
        <w:rPr>
          <w:rFonts w:eastAsia="Arial Narrow"/>
          <w:sz w:val="18"/>
          <w:szCs w:val="18"/>
        </w:rPr>
        <w:t>qui a fourni des services de consultant pour la conception, la préparation des spécifications et autres documents utilisés dans le cadre des marchés passés au titre du présent appel d’offres ; ou</w:t>
      </w:r>
      <w:r w:rsidR="00EB0275" w:rsidRPr="00DE6366">
        <w:rPr>
          <w:rFonts w:eastAsia="Arial Narrow"/>
          <w:sz w:val="18"/>
          <w:szCs w:val="18"/>
        </w:rPr>
        <w:t xml:space="preserve"> </w:t>
      </w:r>
      <w:r w:rsidRPr="00DE6366">
        <w:rPr>
          <w:rFonts w:eastAsia="Arial Narrow"/>
          <w:sz w:val="18"/>
          <w:szCs w:val="18"/>
        </w:rPr>
        <w:t>Présente plus d’une offre dans le cadre du présent appel d’offres, à l’exception des offres variantes autorisées selon la clause 17, le cas échéant ; cependant, ceci ne fait pas obstacle à la participation de sous- traitants dans plus d’une offre.</w:t>
      </w:r>
    </w:p>
    <w:p w14:paraId="7CE2CDD4" w14:textId="77777777" w:rsidR="00665315" w:rsidRPr="00DE6366" w:rsidRDefault="00665315" w:rsidP="00FE4357">
      <w:pPr>
        <w:numPr>
          <w:ilvl w:val="3"/>
          <w:numId w:val="21"/>
        </w:numPr>
        <w:tabs>
          <w:tab w:val="left" w:pos="1418"/>
        </w:tabs>
        <w:ind w:left="1276" w:right="20" w:hanging="288"/>
        <w:jc w:val="both"/>
        <w:rPr>
          <w:rFonts w:eastAsia="Arial Narrow"/>
          <w:sz w:val="18"/>
          <w:szCs w:val="18"/>
        </w:rPr>
      </w:pPr>
      <w:r w:rsidRPr="00DE6366">
        <w:rPr>
          <w:rFonts w:eastAsia="Arial Narrow"/>
          <w:sz w:val="18"/>
          <w:szCs w:val="18"/>
        </w:rPr>
        <w:t>Le Maître d’Ouvrage ou le Maîtres d’Ouvrage Délégué possède des intérêts financiers dans sa géographie du capital de nature à compromettre la transparence des procédures de passation des marchés publics ;</w:t>
      </w:r>
    </w:p>
    <w:p w14:paraId="23FF27AB" w14:textId="77777777" w:rsidR="00665315" w:rsidRPr="00DE6366" w:rsidRDefault="00665315" w:rsidP="005B3DEE">
      <w:pPr>
        <w:ind w:right="20"/>
        <w:jc w:val="both"/>
        <w:rPr>
          <w:rFonts w:eastAsia="Arial Narrow"/>
          <w:sz w:val="12"/>
          <w:szCs w:val="18"/>
        </w:rPr>
      </w:pPr>
    </w:p>
    <w:p w14:paraId="0EA18319" w14:textId="77777777" w:rsidR="00665315" w:rsidRPr="00DE6366" w:rsidRDefault="00665315" w:rsidP="008600E5">
      <w:pPr>
        <w:numPr>
          <w:ilvl w:val="1"/>
          <w:numId w:val="21"/>
        </w:numPr>
        <w:tabs>
          <w:tab w:val="left" w:pos="852"/>
        </w:tabs>
        <w:ind w:left="1107" w:right="20" w:hanging="255"/>
        <w:jc w:val="both"/>
        <w:rPr>
          <w:rFonts w:eastAsia="Arial Narrow"/>
          <w:sz w:val="18"/>
          <w:szCs w:val="18"/>
        </w:rPr>
      </w:pPr>
      <w:r w:rsidRPr="00DE6366">
        <w:rPr>
          <w:rFonts w:eastAsia="Arial Narrow"/>
          <w:sz w:val="18"/>
          <w:szCs w:val="18"/>
        </w:rPr>
        <w:t>La complicité s’entend de :</w:t>
      </w:r>
    </w:p>
    <w:p w14:paraId="652EFD7E" w14:textId="77777777" w:rsidR="00665315" w:rsidRPr="00DE6366" w:rsidRDefault="00665315" w:rsidP="005B3DEE">
      <w:pPr>
        <w:ind w:right="20"/>
        <w:jc w:val="both"/>
        <w:rPr>
          <w:rFonts w:eastAsia="Arial Narrow"/>
          <w:sz w:val="12"/>
          <w:szCs w:val="18"/>
        </w:rPr>
      </w:pPr>
    </w:p>
    <w:p w14:paraId="56BFB971" w14:textId="77777777" w:rsidR="00665315" w:rsidRPr="00DE6366" w:rsidRDefault="00665315" w:rsidP="008600E5">
      <w:pPr>
        <w:numPr>
          <w:ilvl w:val="2"/>
          <w:numId w:val="21"/>
        </w:numPr>
        <w:ind w:left="1276" w:right="20" w:hanging="363"/>
        <w:jc w:val="both"/>
        <w:rPr>
          <w:rFonts w:eastAsia="Arial Narrow"/>
          <w:sz w:val="18"/>
          <w:szCs w:val="18"/>
        </w:rPr>
      </w:pPr>
      <w:r w:rsidRPr="00DE6366">
        <w:rPr>
          <w:rFonts w:eastAsia="Arial Narrow"/>
          <w:sz w:val="18"/>
          <w:szCs w:val="18"/>
        </w:rPr>
        <w:t>L’omission ou la négligence d’effectuer les contrôles ou de donner les avis techniques prescrits ;</w:t>
      </w:r>
    </w:p>
    <w:p w14:paraId="143A08C2" w14:textId="77777777" w:rsidR="00665315" w:rsidRPr="00DE6366" w:rsidRDefault="00665315" w:rsidP="008600E5">
      <w:pPr>
        <w:ind w:left="1276" w:right="20"/>
        <w:jc w:val="both"/>
        <w:rPr>
          <w:rFonts w:eastAsia="Arial Narrow"/>
          <w:sz w:val="12"/>
          <w:szCs w:val="18"/>
        </w:rPr>
      </w:pPr>
    </w:p>
    <w:p w14:paraId="116EB2C0" w14:textId="77777777" w:rsidR="00665315" w:rsidRPr="00DE6366" w:rsidRDefault="00665315" w:rsidP="008600E5">
      <w:pPr>
        <w:numPr>
          <w:ilvl w:val="2"/>
          <w:numId w:val="21"/>
        </w:numPr>
        <w:ind w:left="1276" w:right="20" w:hanging="363"/>
        <w:jc w:val="both"/>
        <w:rPr>
          <w:rFonts w:eastAsia="Arial Narrow"/>
          <w:sz w:val="18"/>
          <w:szCs w:val="18"/>
        </w:rPr>
      </w:pPr>
      <w:r w:rsidRPr="00DE6366">
        <w:rPr>
          <w:rFonts w:eastAsia="Arial Narrow"/>
          <w:sz w:val="18"/>
          <w:szCs w:val="18"/>
        </w:rPr>
        <w:t>L’abstention volontaire de porter à la connaissance du Maître d’ouvrage ou de l’autorité compétente, les irrégularités constatées lors de la réalisation de ses missions.</w:t>
      </w:r>
    </w:p>
    <w:p w14:paraId="5ECC3309" w14:textId="77777777" w:rsidR="00665315" w:rsidRPr="00DE6366" w:rsidRDefault="00665315" w:rsidP="005B3DEE">
      <w:pPr>
        <w:ind w:right="20"/>
        <w:jc w:val="both"/>
        <w:rPr>
          <w:rFonts w:eastAsia="Arial Narrow"/>
          <w:sz w:val="18"/>
          <w:szCs w:val="18"/>
        </w:rPr>
      </w:pPr>
    </w:p>
    <w:p w14:paraId="5ACEBE74" w14:textId="77777777" w:rsidR="00665315" w:rsidRPr="00DE6366" w:rsidRDefault="00665315" w:rsidP="008600E5">
      <w:pPr>
        <w:numPr>
          <w:ilvl w:val="1"/>
          <w:numId w:val="21"/>
        </w:numPr>
        <w:tabs>
          <w:tab w:val="left" w:pos="852"/>
        </w:tabs>
        <w:ind w:left="284" w:right="20" w:hanging="275"/>
        <w:jc w:val="both"/>
        <w:rPr>
          <w:rFonts w:eastAsia="Arial Narrow"/>
          <w:sz w:val="18"/>
          <w:szCs w:val="18"/>
        </w:rPr>
      </w:pPr>
      <w:r w:rsidRPr="00DE6366">
        <w:rPr>
          <w:rFonts w:eastAsia="Arial Narrow"/>
          <w:sz w:val="18"/>
          <w:szCs w:val="18"/>
        </w:rPr>
        <w:t>Se livre à des « pratiques obstructives » quiconque commet des actes vint à la destruction, à la falsification, l’altération ou la dissimulation des preuves sur lesquelles se fonde enquête ou toutes fausses déclarations faites aux enquêteurs ou bien toute menaces, harcèlement ou intimidation) l’encontre d’une personne aux fins de l’empêcher de révéler des informations relatives à une enquête, ou bien de poursuivre celle-ci.</w:t>
      </w:r>
    </w:p>
    <w:p w14:paraId="486D4E58" w14:textId="77777777" w:rsidR="00665315" w:rsidRPr="00DE6366" w:rsidRDefault="00665315" w:rsidP="005B3DEE">
      <w:pPr>
        <w:ind w:right="20"/>
        <w:jc w:val="both"/>
        <w:rPr>
          <w:rFonts w:eastAsia="Arial Narrow"/>
          <w:sz w:val="18"/>
          <w:szCs w:val="18"/>
        </w:rPr>
      </w:pPr>
    </w:p>
    <w:p w14:paraId="24635685" w14:textId="77777777" w:rsidR="00665315" w:rsidRPr="00DE6366" w:rsidRDefault="00665315" w:rsidP="00FE4357">
      <w:pPr>
        <w:numPr>
          <w:ilvl w:val="0"/>
          <w:numId w:val="22"/>
        </w:numPr>
        <w:tabs>
          <w:tab w:val="left" w:pos="273"/>
        </w:tabs>
        <w:ind w:left="287" w:right="20" w:hanging="287"/>
        <w:jc w:val="both"/>
        <w:rPr>
          <w:rFonts w:eastAsia="Arial Narrow"/>
          <w:sz w:val="18"/>
          <w:szCs w:val="18"/>
        </w:rPr>
      </w:pPr>
      <w:r w:rsidRPr="00DE6366">
        <w:rPr>
          <w:rFonts w:eastAsia="Arial Narrow"/>
          <w:sz w:val="18"/>
          <w:szCs w:val="18"/>
        </w:rPr>
        <w:t>toute proposition d’attribution est rejetée s’il est prouvé que l’attributaire proposé est, directement ou par l’intermédiaire d’un agent, coupable de corruption, de conflit d’intérêt ou s’est livré à des manœuvres frauduleuses, des pratiques collusoires, coercitives ou obstructives pour l’attribution de ce marché.</w:t>
      </w:r>
    </w:p>
    <w:p w14:paraId="11FAE9E9" w14:textId="77777777" w:rsidR="00665315" w:rsidRPr="00DE6366" w:rsidRDefault="00665315" w:rsidP="005B3DEE">
      <w:pPr>
        <w:ind w:right="20"/>
        <w:jc w:val="both"/>
        <w:rPr>
          <w:sz w:val="18"/>
          <w:szCs w:val="18"/>
        </w:rPr>
      </w:pPr>
    </w:p>
    <w:p w14:paraId="61EC4EF5" w14:textId="77777777" w:rsidR="00665315" w:rsidRPr="00DE6366" w:rsidRDefault="00665315" w:rsidP="005B3DEE">
      <w:pPr>
        <w:ind w:left="427" w:right="20" w:hanging="359"/>
        <w:jc w:val="both"/>
        <w:rPr>
          <w:rFonts w:eastAsia="Arial Narrow"/>
          <w:sz w:val="18"/>
          <w:szCs w:val="18"/>
        </w:rPr>
      </w:pPr>
      <w:r w:rsidRPr="00DE6366">
        <w:rPr>
          <w:rFonts w:eastAsia="Arial Narrow"/>
          <w:sz w:val="18"/>
          <w:szCs w:val="18"/>
        </w:rPr>
        <w:t>3.3-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419DF980" w14:textId="77777777" w:rsidR="00665315" w:rsidRPr="00DE6366" w:rsidRDefault="00665315" w:rsidP="005B3DEE">
      <w:pPr>
        <w:ind w:right="20"/>
        <w:jc w:val="both"/>
        <w:rPr>
          <w:sz w:val="18"/>
          <w:szCs w:val="18"/>
        </w:rPr>
      </w:pPr>
    </w:p>
    <w:p w14:paraId="64797DF0" w14:textId="77777777" w:rsidR="00665315" w:rsidRPr="00DE6366" w:rsidRDefault="00665315" w:rsidP="005B3DEE">
      <w:pPr>
        <w:ind w:left="7" w:right="20"/>
        <w:jc w:val="both"/>
        <w:rPr>
          <w:rFonts w:eastAsia="Arial Narrow"/>
          <w:sz w:val="18"/>
          <w:szCs w:val="18"/>
        </w:rPr>
      </w:pPr>
      <w:r w:rsidRPr="00DE6366">
        <w:rPr>
          <w:rFonts w:eastAsia="Arial Narrow"/>
          <w:sz w:val="18"/>
          <w:szCs w:val="18"/>
        </w:rPr>
        <w:t>3.4- Les candidats ne doivent pas avoir été déclarés exclus de toutes attributions de contrats pour corruption ou manœuvres frauduleuses.</w:t>
      </w:r>
    </w:p>
    <w:p w14:paraId="23E1433F" w14:textId="77777777" w:rsidR="00665315" w:rsidRPr="00DE6366" w:rsidRDefault="00665315" w:rsidP="005B3DEE">
      <w:pPr>
        <w:ind w:right="20"/>
        <w:jc w:val="both"/>
        <w:rPr>
          <w:sz w:val="18"/>
          <w:szCs w:val="18"/>
        </w:rPr>
      </w:pPr>
    </w:p>
    <w:p w14:paraId="13DD8050" w14:textId="77777777" w:rsidR="00665315" w:rsidRPr="00DE6366" w:rsidRDefault="00665315" w:rsidP="005B3DEE">
      <w:pPr>
        <w:ind w:left="7" w:right="20"/>
        <w:jc w:val="both"/>
        <w:rPr>
          <w:rFonts w:eastAsia="Arial Narrow"/>
          <w:sz w:val="18"/>
          <w:szCs w:val="18"/>
        </w:rPr>
      </w:pPr>
      <w:r w:rsidRPr="00DE6366">
        <w:rPr>
          <w:rFonts w:eastAsia="Arial Narrow"/>
          <w:sz w:val="18"/>
          <w:szCs w:val="18"/>
        </w:rPr>
        <w:t>3.5- L’Autorité chargée des Marchés Publics,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non authentiques dans l’offre, sans préjudice des poursuites pénales qui pourraient être engagées contre lui.</w:t>
      </w:r>
    </w:p>
    <w:p w14:paraId="339027EC" w14:textId="77777777" w:rsidR="00665315" w:rsidRPr="00DE6366" w:rsidRDefault="00665315" w:rsidP="005B3DEE">
      <w:pPr>
        <w:ind w:right="20"/>
        <w:jc w:val="both"/>
        <w:rPr>
          <w:sz w:val="18"/>
          <w:szCs w:val="18"/>
        </w:rPr>
      </w:pPr>
    </w:p>
    <w:p w14:paraId="3C585EAD" w14:textId="77777777" w:rsidR="00665315" w:rsidRPr="00DE6366" w:rsidRDefault="00665315" w:rsidP="005B3DEE">
      <w:pPr>
        <w:ind w:right="20"/>
        <w:jc w:val="both"/>
        <w:rPr>
          <w:sz w:val="18"/>
          <w:szCs w:val="18"/>
        </w:rPr>
      </w:pPr>
    </w:p>
    <w:p w14:paraId="0892B5EE" w14:textId="77777777" w:rsidR="00665315" w:rsidRPr="00DE6366" w:rsidRDefault="00665315" w:rsidP="005B3DEE">
      <w:pPr>
        <w:ind w:right="20"/>
        <w:jc w:val="both"/>
        <w:rPr>
          <w:rFonts w:eastAsia="Arial Narrow"/>
          <w:sz w:val="18"/>
          <w:szCs w:val="18"/>
        </w:rPr>
      </w:pPr>
      <w:bookmarkStart w:id="7" w:name="page32"/>
      <w:bookmarkEnd w:id="7"/>
      <w:r w:rsidRPr="00DE6366">
        <w:rPr>
          <w:rFonts w:eastAsia="Arial Narrow"/>
          <w:sz w:val="18"/>
          <w:szCs w:val="18"/>
        </w:rPr>
        <w:t>3.6- Lorsque le Candidat propose un agent public, dans sa proposition technique, cet agent s’engage à fournir une attestation écrite de son ministère ou employeur attestant du fait qu’il bénéficie d’une disponibilité et qu’il est autorisé à travailler à temps complet en dehors de son poste officiel antérieur. Le Candidat présentera cet engagement au Maître d’Ouvrage ou au Maître d’Ouvrage Délégué dans le cadre de sa Proposition technique.</w:t>
      </w:r>
    </w:p>
    <w:p w14:paraId="7F5A2E85" w14:textId="77777777" w:rsidR="00665315" w:rsidRPr="00DE6366" w:rsidRDefault="00665315" w:rsidP="005B3DEE">
      <w:pPr>
        <w:ind w:right="20"/>
        <w:jc w:val="both"/>
        <w:rPr>
          <w:sz w:val="18"/>
          <w:szCs w:val="18"/>
        </w:rPr>
      </w:pPr>
    </w:p>
    <w:p w14:paraId="41B793F6" w14:textId="77777777" w:rsidR="00665315" w:rsidRPr="00DE6366" w:rsidRDefault="00665315" w:rsidP="005B3DEE">
      <w:pPr>
        <w:ind w:right="20"/>
        <w:jc w:val="both"/>
        <w:rPr>
          <w:rFonts w:eastAsia="Arial Narrow"/>
          <w:sz w:val="18"/>
          <w:szCs w:val="18"/>
        </w:rPr>
      </w:pPr>
      <w:r w:rsidRPr="00DE6366">
        <w:rPr>
          <w:rFonts w:eastAsia="Arial Narrow"/>
          <w:sz w:val="18"/>
          <w:szCs w:val="18"/>
        </w:rPr>
        <w:t>3.7.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AB410B8" w14:textId="77777777" w:rsidR="00665315" w:rsidRPr="00DE6366" w:rsidRDefault="00665315" w:rsidP="005B3DEE">
      <w:pPr>
        <w:ind w:right="20"/>
        <w:jc w:val="both"/>
        <w:rPr>
          <w:sz w:val="18"/>
          <w:szCs w:val="18"/>
        </w:rPr>
      </w:pPr>
    </w:p>
    <w:p w14:paraId="28F24035" w14:textId="77777777" w:rsidR="00665315" w:rsidRPr="00DE6366" w:rsidRDefault="00665315" w:rsidP="005B3DEE">
      <w:pPr>
        <w:ind w:right="20"/>
        <w:jc w:val="both"/>
        <w:rPr>
          <w:rFonts w:eastAsia="Arial Narrow"/>
          <w:b/>
          <w:sz w:val="18"/>
          <w:szCs w:val="18"/>
        </w:rPr>
      </w:pPr>
      <w:r w:rsidRPr="00DE6366">
        <w:rPr>
          <w:rFonts w:eastAsia="Arial Narrow"/>
          <w:b/>
          <w:sz w:val="18"/>
          <w:szCs w:val="18"/>
        </w:rPr>
        <w:t>Article 4- Candidats admis à concourir</w:t>
      </w:r>
    </w:p>
    <w:p w14:paraId="7095F12A" w14:textId="77777777" w:rsidR="00665315" w:rsidRPr="00DE6366" w:rsidRDefault="00665315" w:rsidP="005B3DEE">
      <w:pPr>
        <w:ind w:right="20"/>
        <w:jc w:val="both"/>
        <w:rPr>
          <w:sz w:val="18"/>
          <w:szCs w:val="18"/>
        </w:rPr>
      </w:pPr>
    </w:p>
    <w:p w14:paraId="4351D623" w14:textId="77777777" w:rsidR="00665315" w:rsidRPr="00DE6366" w:rsidRDefault="00665315" w:rsidP="005B3DEE">
      <w:pPr>
        <w:ind w:right="20"/>
        <w:jc w:val="both"/>
        <w:rPr>
          <w:rFonts w:eastAsia="Arial Narrow"/>
          <w:sz w:val="18"/>
          <w:szCs w:val="18"/>
        </w:rPr>
      </w:pPr>
      <w:r w:rsidRPr="00DE6366">
        <w:rPr>
          <w:rFonts w:eastAsia="Arial Narrow"/>
          <w:sz w:val="18"/>
          <w:szCs w:val="18"/>
        </w:rPr>
        <w:t xml:space="preserve">4.1). En dehors de </w:t>
      </w:r>
      <w:r w:rsidRPr="00DE6366">
        <w:rPr>
          <w:rFonts w:eastAsia="Arial Narrow"/>
          <w:b/>
          <w:sz w:val="18"/>
          <w:szCs w:val="18"/>
        </w:rPr>
        <w:t>l’appel d’offres restreint qui s’adresse à tous les candidats retenus à l’issue de la procédure de préqualification et/ou ceux retenus dans le cadre de la catégorisation préalablement indiquée dans l’avis d’appel d’offres et rappelé dans le RPAO</w:t>
      </w:r>
      <w:r w:rsidRPr="00DE6366">
        <w:rPr>
          <w:rFonts w:eastAsia="Arial Narrow"/>
          <w:sz w:val="18"/>
          <w:szCs w:val="18"/>
        </w:rPr>
        <w:t>, en règle En règle générale, l’appel d’offres s’adresse à tous les soumissionnaires, sous réserve qu’ils remplissent les conditions d’éligibilité ci-après :</w:t>
      </w:r>
    </w:p>
    <w:p w14:paraId="3590DC8D" w14:textId="77777777" w:rsidR="00665315" w:rsidRPr="00DE6366" w:rsidRDefault="00665315" w:rsidP="005B3DEE">
      <w:pPr>
        <w:ind w:right="20"/>
        <w:jc w:val="both"/>
        <w:rPr>
          <w:sz w:val="18"/>
          <w:szCs w:val="18"/>
        </w:rPr>
      </w:pPr>
    </w:p>
    <w:p w14:paraId="1169CCEA" w14:textId="77777777" w:rsidR="00665315" w:rsidRPr="00DE6366" w:rsidRDefault="00665315" w:rsidP="005B3DEE">
      <w:pPr>
        <w:ind w:left="560" w:right="20" w:hanging="282"/>
        <w:jc w:val="both"/>
        <w:rPr>
          <w:rFonts w:eastAsia="Arial Narrow"/>
          <w:sz w:val="18"/>
          <w:szCs w:val="18"/>
        </w:rPr>
      </w:pPr>
      <w:r w:rsidRPr="00DE6366">
        <w:rPr>
          <w:rFonts w:eastAsia="Arial Narrow"/>
          <w:sz w:val="18"/>
          <w:szCs w:val="18"/>
        </w:rPr>
        <w:t xml:space="preserve">a. Un soumissionnaire (y compris tous les membres d’un groupement d’entreprises et tous les sous-traitants du soumissionnaire) doit être d’un pays éligible, conformément à la convention de financement </w:t>
      </w:r>
      <w:r w:rsidRPr="00DE6366">
        <w:rPr>
          <w:rFonts w:eastAsia="Arial Narrow"/>
          <w:b/>
          <w:sz w:val="18"/>
          <w:szCs w:val="18"/>
        </w:rPr>
        <w:t>le cas échéant</w:t>
      </w:r>
      <w:r w:rsidRPr="00DE6366">
        <w:rPr>
          <w:rFonts w:eastAsia="Arial Narrow"/>
          <w:sz w:val="18"/>
          <w:szCs w:val="18"/>
        </w:rPr>
        <w:t xml:space="preserve"> ;</w:t>
      </w:r>
    </w:p>
    <w:p w14:paraId="22E6EF9F" w14:textId="77777777" w:rsidR="00665315" w:rsidRPr="00DE6366" w:rsidRDefault="00665315" w:rsidP="005B3DEE">
      <w:pPr>
        <w:ind w:right="20"/>
        <w:jc w:val="both"/>
        <w:rPr>
          <w:sz w:val="18"/>
          <w:szCs w:val="18"/>
        </w:rPr>
      </w:pPr>
    </w:p>
    <w:p w14:paraId="10836C99" w14:textId="77777777" w:rsidR="00665315" w:rsidRPr="00DE6366" w:rsidRDefault="00665315" w:rsidP="005B3DEE">
      <w:pPr>
        <w:ind w:left="560" w:right="20" w:hanging="282"/>
        <w:jc w:val="both"/>
        <w:rPr>
          <w:rFonts w:eastAsia="Arial Narrow"/>
          <w:sz w:val="18"/>
          <w:szCs w:val="18"/>
        </w:rPr>
      </w:pPr>
      <w:r w:rsidRPr="00DE6366">
        <w:rPr>
          <w:rFonts w:eastAsia="Arial Narrow"/>
          <w:sz w:val="18"/>
          <w:szCs w:val="18"/>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dans les conditions ci-après :</w:t>
      </w:r>
    </w:p>
    <w:p w14:paraId="1CE9E826" w14:textId="77777777" w:rsidR="00665315" w:rsidRPr="00DE6366" w:rsidRDefault="00665315" w:rsidP="005B3DEE">
      <w:pPr>
        <w:ind w:right="20"/>
        <w:jc w:val="both"/>
        <w:rPr>
          <w:sz w:val="18"/>
          <w:szCs w:val="18"/>
        </w:rPr>
      </w:pPr>
    </w:p>
    <w:p w14:paraId="547BC6FB" w14:textId="77777777" w:rsidR="00665315" w:rsidRPr="00DE6366" w:rsidRDefault="00665315" w:rsidP="00FE4357">
      <w:pPr>
        <w:numPr>
          <w:ilvl w:val="0"/>
          <w:numId w:val="23"/>
        </w:numPr>
        <w:tabs>
          <w:tab w:val="left" w:pos="1120"/>
        </w:tabs>
        <w:ind w:left="1120" w:right="20" w:hanging="376"/>
        <w:jc w:val="both"/>
        <w:rPr>
          <w:rFonts w:eastAsia="Arial Narrow"/>
          <w:sz w:val="18"/>
          <w:szCs w:val="18"/>
        </w:rPr>
      </w:pPr>
      <w:r w:rsidRPr="00DE6366">
        <w:rPr>
          <w:rFonts w:eastAsia="Arial Narrow"/>
          <w:sz w:val="18"/>
          <w:szCs w:val="18"/>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B8D6879" w14:textId="77777777" w:rsidR="00665315" w:rsidRPr="00DE6366" w:rsidRDefault="00665315" w:rsidP="005B3DEE">
      <w:pPr>
        <w:ind w:right="20"/>
        <w:jc w:val="both"/>
        <w:rPr>
          <w:sz w:val="18"/>
          <w:szCs w:val="18"/>
        </w:rPr>
      </w:pPr>
    </w:p>
    <w:p w14:paraId="6AEDA2E6" w14:textId="77777777" w:rsidR="00665315" w:rsidRPr="00DE6366" w:rsidRDefault="00665315" w:rsidP="00FE4357">
      <w:pPr>
        <w:numPr>
          <w:ilvl w:val="0"/>
          <w:numId w:val="24"/>
        </w:numPr>
        <w:tabs>
          <w:tab w:val="left" w:pos="1120"/>
        </w:tabs>
        <w:ind w:left="1120" w:right="20" w:hanging="277"/>
        <w:jc w:val="both"/>
        <w:rPr>
          <w:rFonts w:eastAsia="Arial Narrow"/>
          <w:sz w:val="18"/>
          <w:szCs w:val="18"/>
        </w:rPr>
      </w:pPr>
      <w:r w:rsidRPr="00DE6366">
        <w:rPr>
          <w:rFonts w:eastAsia="Arial Narrow"/>
          <w:sz w:val="18"/>
          <w:szCs w:val="18"/>
        </w:rPr>
        <w:t>Présente plus d’une offre dans le cadre du présent appel d’offres, à l’exception des offres variantes autorisées selon la clause 17, le cas échéant ; cependant, ceci ne fait pas obstacle à la participation de sous- traitants dans plus d’une offre.</w:t>
      </w:r>
    </w:p>
    <w:p w14:paraId="398F538E" w14:textId="77777777" w:rsidR="00665315" w:rsidRPr="00DE6366" w:rsidRDefault="00665315" w:rsidP="005B3DEE">
      <w:pPr>
        <w:ind w:right="20"/>
        <w:jc w:val="both"/>
        <w:rPr>
          <w:sz w:val="18"/>
          <w:szCs w:val="18"/>
        </w:rPr>
      </w:pPr>
    </w:p>
    <w:p w14:paraId="4A854E1F" w14:textId="7CC06894" w:rsidR="00665315" w:rsidRPr="00DE6366" w:rsidRDefault="00665315" w:rsidP="00FE4357">
      <w:pPr>
        <w:numPr>
          <w:ilvl w:val="1"/>
          <w:numId w:val="25"/>
        </w:numPr>
        <w:tabs>
          <w:tab w:val="left" w:pos="1175"/>
        </w:tabs>
        <w:ind w:left="1120" w:right="20" w:hanging="277"/>
        <w:jc w:val="both"/>
        <w:rPr>
          <w:rFonts w:eastAsia="Arial Narrow"/>
          <w:sz w:val="18"/>
          <w:szCs w:val="18"/>
        </w:rPr>
      </w:pPr>
      <w:r w:rsidRPr="00DE6366">
        <w:rPr>
          <w:rFonts w:eastAsia="Arial Narrow"/>
          <w:sz w:val="18"/>
          <w:szCs w:val="18"/>
        </w:rPr>
        <w:t>Le Maître d’Ouvrage ou le Maîtres d’Ouvrage Délégué participe au capital</w:t>
      </w:r>
      <w:r w:rsidR="00EB0275" w:rsidRPr="00DE6366">
        <w:rPr>
          <w:rFonts w:eastAsia="Arial Narrow"/>
          <w:sz w:val="18"/>
          <w:szCs w:val="18"/>
        </w:rPr>
        <w:t xml:space="preserve"> du soumissionnaire de nature à </w:t>
      </w:r>
      <w:r w:rsidRPr="00DE6366">
        <w:rPr>
          <w:rFonts w:eastAsia="Arial Narrow"/>
          <w:sz w:val="18"/>
          <w:szCs w:val="18"/>
        </w:rPr>
        <w:t>compromettre la transparence des procédures de passation des marchés publics ;</w:t>
      </w:r>
    </w:p>
    <w:p w14:paraId="7712C570" w14:textId="77777777" w:rsidR="00665315" w:rsidRPr="00DE6366" w:rsidRDefault="00665315" w:rsidP="005B3DEE">
      <w:pPr>
        <w:ind w:right="20"/>
        <w:jc w:val="both"/>
        <w:rPr>
          <w:rFonts w:eastAsia="Arial Narrow"/>
          <w:sz w:val="18"/>
          <w:szCs w:val="18"/>
        </w:rPr>
      </w:pPr>
    </w:p>
    <w:p w14:paraId="33DB9D37" w14:textId="0BE8EA8F" w:rsidR="00665315" w:rsidRPr="00DE6366" w:rsidRDefault="00665315" w:rsidP="00FE4357">
      <w:pPr>
        <w:numPr>
          <w:ilvl w:val="1"/>
          <w:numId w:val="25"/>
        </w:numPr>
        <w:tabs>
          <w:tab w:val="left" w:pos="1120"/>
        </w:tabs>
        <w:ind w:left="1120" w:right="20" w:hanging="277"/>
        <w:jc w:val="both"/>
        <w:rPr>
          <w:rFonts w:eastAsia="Arial Narrow"/>
          <w:sz w:val="18"/>
          <w:szCs w:val="18"/>
        </w:rPr>
      </w:pPr>
      <w:r w:rsidRPr="00DE6366">
        <w:rPr>
          <w:rFonts w:eastAsia="Arial Narrow"/>
          <w:sz w:val="18"/>
          <w:szCs w:val="18"/>
        </w:rPr>
        <w:t>est affilé à un groupe ou entité que le Maitre d’Ouvrage ou le Maitre d’Ouvrage Délégué a recruté ou envisage de recruter pour participer au contrôle.</w:t>
      </w:r>
    </w:p>
    <w:p w14:paraId="0B2B1A9B" w14:textId="77777777" w:rsidR="00665315" w:rsidRPr="00DE6366" w:rsidRDefault="00665315" w:rsidP="00FE4357">
      <w:pPr>
        <w:numPr>
          <w:ilvl w:val="0"/>
          <w:numId w:val="26"/>
        </w:numPr>
        <w:tabs>
          <w:tab w:val="left" w:pos="526"/>
        </w:tabs>
        <w:ind w:left="560" w:right="20" w:hanging="284"/>
        <w:jc w:val="both"/>
        <w:rPr>
          <w:rFonts w:eastAsia="Arial Narrow"/>
          <w:sz w:val="18"/>
          <w:szCs w:val="18"/>
        </w:rPr>
      </w:pPr>
      <w:r w:rsidRPr="00DE6366">
        <w:rPr>
          <w:rFonts w:eastAsia="Arial Narrow"/>
          <w:sz w:val="18"/>
          <w:szCs w:val="18"/>
        </w:rPr>
        <w:t>Une personne morale de droit public (entreprise publique ou Etablissement Public camerounaise) si elle démontre qu’elle est (i) juridiquement et financièrement autonome, (ii) administrée selon les règles du droit commercial ou de la comptabilité privée et (iii) n’est pas sous la tutelle du Maître d’Ouvrage ou du Maître d’Ouvrage Délégué sauf autorisation expresse de l’Autorité chargée des marchés publics .</w:t>
      </w:r>
    </w:p>
    <w:p w14:paraId="25D8C485" w14:textId="77777777" w:rsidR="00665315" w:rsidRPr="00DE6366" w:rsidRDefault="00665315" w:rsidP="005B3DEE">
      <w:pPr>
        <w:ind w:left="560" w:right="20" w:hanging="282"/>
        <w:jc w:val="both"/>
        <w:rPr>
          <w:rFonts w:eastAsia="Arial Narrow"/>
          <w:sz w:val="18"/>
          <w:szCs w:val="18"/>
        </w:rPr>
      </w:pPr>
      <w:bookmarkStart w:id="8" w:name="page33"/>
      <w:bookmarkEnd w:id="8"/>
      <w:r w:rsidRPr="00DE6366">
        <w:rPr>
          <w:rFonts w:eastAsia="Arial Narrow"/>
          <w:sz w:val="18"/>
          <w:szCs w:val="18"/>
        </w:rP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07F7DE30" w14:textId="77777777" w:rsidR="00665315" w:rsidRPr="00DE6366" w:rsidRDefault="00665315" w:rsidP="005B3DEE">
      <w:pPr>
        <w:ind w:right="20"/>
        <w:jc w:val="both"/>
        <w:rPr>
          <w:sz w:val="18"/>
          <w:szCs w:val="18"/>
        </w:rPr>
      </w:pPr>
    </w:p>
    <w:p w14:paraId="48859C04" w14:textId="0E3CDC72" w:rsidR="00665315" w:rsidRPr="00DE6366" w:rsidRDefault="00665315" w:rsidP="005B3DEE">
      <w:pPr>
        <w:ind w:right="20"/>
        <w:jc w:val="both"/>
        <w:rPr>
          <w:rFonts w:eastAsia="Arial Narrow"/>
          <w:sz w:val="18"/>
          <w:szCs w:val="18"/>
        </w:rPr>
      </w:pPr>
      <w:r w:rsidRPr="00DE6366">
        <w:rPr>
          <w:rFonts w:eastAsia="Arial Narrow"/>
          <w:sz w:val="18"/>
          <w:szCs w:val="18"/>
        </w:rPr>
        <w:t>4.2). L’appel d’offres est ouvert/ou restreint selon les spécifications du RPAO à tous les candidats qui remplissent les conditions ci-après :</w:t>
      </w:r>
    </w:p>
    <w:p w14:paraId="65ECBFC1" w14:textId="14D36E58" w:rsidR="00665315" w:rsidRPr="00DE6366" w:rsidRDefault="00665315" w:rsidP="005B3DEE">
      <w:pPr>
        <w:ind w:left="280" w:right="20"/>
        <w:jc w:val="both"/>
        <w:rPr>
          <w:rFonts w:eastAsia="Arial Narrow"/>
          <w:sz w:val="18"/>
          <w:szCs w:val="18"/>
        </w:rPr>
      </w:pPr>
      <w:r w:rsidRPr="00DE6366">
        <w:rPr>
          <w:rFonts w:eastAsia="Arial Narrow"/>
          <w:sz w:val="18"/>
          <w:szCs w:val="18"/>
        </w:rPr>
        <w:t>a). ne pas être en état de liquidation judiciaire ou en faillite;</w:t>
      </w:r>
    </w:p>
    <w:p w14:paraId="0046EA60" w14:textId="7527D997" w:rsidR="00665315" w:rsidRPr="00DE6366" w:rsidRDefault="00665315" w:rsidP="005B3DEE">
      <w:pPr>
        <w:ind w:left="560" w:right="20" w:hanging="282"/>
        <w:jc w:val="both"/>
        <w:rPr>
          <w:rFonts w:eastAsia="Arial Narrow"/>
          <w:sz w:val="18"/>
          <w:szCs w:val="18"/>
        </w:rPr>
      </w:pPr>
      <w:r w:rsidRPr="00DE6366">
        <w:rPr>
          <w:rFonts w:eastAsia="Arial Narrow"/>
          <w:sz w:val="18"/>
          <w:szCs w:val="18"/>
        </w:rPr>
        <w:t>b). ne pas être frappé de l’une des interdictions ou déchéances prévues par les lois et règlements en vigueur, aussi bien au plan national qu’international;</w:t>
      </w:r>
    </w:p>
    <w:p w14:paraId="3B9A0372" w14:textId="77777777" w:rsidR="00665315" w:rsidRPr="00DE6366" w:rsidRDefault="00665315" w:rsidP="005B3DEE">
      <w:pPr>
        <w:ind w:left="280" w:right="20"/>
        <w:jc w:val="both"/>
        <w:rPr>
          <w:rFonts w:eastAsia="Arial Narrow"/>
          <w:sz w:val="18"/>
          <w:szCs w:val="18"/>
        </w:rPr>
      </w:pPr>
      <w:r w:rsidRPr="00DE6366">
        <w:rPr>
          <w:rFonts w:eastAsia="Arial Narrow"/>
          <w:sz w:val="18"/>
          <w:szCs w:val="18"/>
        </w:rPr>
        <w:t>c). souscrire aux déclarations prévues par les lois et règlements en vigueur.</w:t>
      </w:r>
    </w:p>
    <w:p w14:paraId="1E830A74" w14:textId="77777777" w:rsidR="00665315" w:rsidRPr="00DE6366" w:rsidRDefault="00665315" w:rsidP="005B3DEE">
      <w:pPr>
        <w:ind w:right="20"/>
        <w:jc w:val="both"/>
        <w:rPr>
          <w:sz w:val="18"/>
          <w:szCs w:val="18"/>
        </w:rPr>
      </w:pPr>
    </w:p>
    <w:p w14:paraId="2434C46E" w14:textId="77777777" w:rsidR="00665315" w:rsidRPr="00DE6366" w:rsidRDefault="00665315" w:rsidP="005B3DEE">
      <w:pPr>
        <w:ind w:right="20"/>
        <w:jc w:val="both"/>
        <w:rPr>
          <w:rFonts w:eastAsia="Arial Narrow"/>
          <w:sz w:val="18"/>
          <w:szCs w:val="18"/>
        </w:rPr>
      </w:pPr>
      <w:r w:rsidRPr="00DE6366">
        <w:rPr>
          <w:rFonts w:eastAsia="Arial Narrow"/>
          <w:sz w:val="18"/>
          <w:szCs w:val="18"/>
        </w:rPr>
        <w:t>4.3. Pour soumissionner par voie électronique via COLEPS, le candidat ou soumissionnaire doit être enregistré sur ladite plateforme et disposer d’un certificat électronique valide.</w:t>
      </w:r>
    </w:p>
    <w:p w14:paraId="176083F5" w14:textId="77777777" w:rsidR="00665315" w:rsidRPr="00DE6366" w:rsidRDefault="00665315" w:rsidP="005B3DEE">
      <w:pPr>
        <w:ind w:right="20"/>
        <w:jc w:val="both"/>
        <w:rPr>
          <w:sz w:val="18"/>
          <w:szCs w:val="18"/>
        </w:rPr>
      </w:pPr>
    </w:p>
    <w:p w14:paraId="6CB3193B" w14:textId="77777777" w:rsidR="00665315" w:rsidRPr="00DE6366" w:rsidRDefault="00665315" w:rsidP="005B3DEE">
      <w:pPr>
        <w:ind w:right="20"/>
        <w:jc w:val="both"/>
        <w:rPr>
          <w:rFonts w:eastAsia="Arial Narrow"/>
          <w:sz w:val="18"/>
          <w:szCs w:val="18"/>
        </w:rPr>
      </w:pPr>
      <w:r w:rsidRPr="00DE6366">
        <w:rPr>
          <w:rFonts w:eastAsia="Arial Narrow"/>
          <w:sz w:val="18"/>
          <w:szCs w:val="18"/>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656EA4DC" w14:textId="77777777" w:rsidR="00665315" w:rsidRPr="00DE6366" w:rsidRDefault="00665315" w:rsidP="00665315">
      <w:pPr>
        <w:rPr>
          <w:sz w:val="18"/>
          <w:szCs w:val="18"/>
        </w:rPr>
      </w:pPr>
    </w:p>
    <w:p w14:paraId="7C621AFA" w14:textId="7B70F344" w:rsidR="00665315" w:rsidRPr="00DE6366" w:rsidRDefault="00665315" w:rsidP="00665315">
      <w:pPr>
        <w:rPr>
          <w:rFonts w:eastAsia="Arial Narrow"/>
          <w:b/>
          <w:sz w:val="18"/>
          <w:szCs w:val="18"/>
        </w:rPr>
      </w:pPr>
      <w:r w:rsidRPr="00DE6366">
        <w:rPr>
          <w:rFonts w:eastAsia="Arial Narrow"/>
          <w:b/>
          <w:sz w:val="18"/>
          <w:szCs w:val="18"/>
        </w:rPr>
        <w:t>Article 5-Documents établissant la qualification du Soumissionnaire</w:t>
      </w:r>
    </w:p>
    <w:p w14:paraId="72BBE596" w14:textId="282E947C" w:rsidR="00665315" w:rsidRPr="00DE6366" w:rsidRDefault="00665315" w:rsidP="005B3DEE">
      <w:pPr>
        <w:tabs>
          <w:tab w:val="left" w:pos="700"/>
        </w:tabs>
        <w:rPr>
          <w:rFonts w:eastAsia="Arial Narrow"/>
          <w:sz w:val="18"/>
          <w:szCs w:val="18"/>
        </w:rPr>
      </w:pPr>
      <w:r w:rsidRPr="00DE6366">
        <w:rPr>
          <w:rFonts w:eastAsia="Arial Narrow"/>
          <w:sz w:val="18"/>
          <w:szCs w:val="18"/>
        </w:rPr>
        <w:t>5.1).</w:t>
      </w:r>
      <w:r w:rsidR="005B3DEE" w:rsidRPr="00DE6366">
        <w:rPr>
          <w:sz w:val="18"/>
          <w:szCs w:val="18"/>
        </w:rPr>
        <w:t xml:space="preserve"> </w:t>
      </w:r>
      <w:r w:rsidRPr="00DE6366">
        <w:rPr>
          <w:rFonts w:eastAsia="Arial Narrow"/>
          <w:sz w:val="18"/>
          <w:szCs w:val="18"/>
        </w:rPr>
        <w:t>Les soumissionnaires doivent, comme partie intégrante de leur offre:</w:t>
      </w:r>
    </w:p>
    <w:p w14:paraId="62BEC8FE" w14:textId="582A7D59" w:rsidR="00665315" w:rsidRPr="00DE6366" w:rsidRDefault="00665315" w:rsidP="005B3DEE">
      <w:pPr>
        <w:ind w:left="284"/>
        <w:rPr>
          <w:rFonts w:eastAsia="Arial Narrow"/>
          <w:sz w:val="18"/>
          <w:szCs w:val="18"/>
        </w:rPr>
      </w:pPr>
      <w:r w:rsidRPr="00DE6366">
        <w:rPr>
          <w:rFonts w:eastAsia="Arial Narrow"/>
          <w:sz w:val="18"/>
          <w:szCs w:val="18"/>
        </w:rPr>
        <w:t>a). produire un pouvoir habilitant le signataire de la soumission à engager le soumissionnaire;</w:t>
      </w:r>
    </w:p>
    <w:p w14:paraId="4C31B51B" w14:textId="77777777" w:rsidR="00665315" w:rsidRPr="00DE6366" w:rsidRDefault="00665315" w:rsidP="005B3DEE">
      <w:pPr>
        <w:ind w:left="567" w:hanging="283"/>
        <w:jc w:val="both"/>
        <w:rPr>
          <w:rFonts w:eastAsia="Arial Narrow"/>
          <w:sz w:val="18"/>
          <w:szCs w:val="18"/>
        </w:rPr>
      </w:pPr>
      <w:r w:rsidRPr="00DE6366">
        <w:rPr>
          <w:rFonts w:eastAsia="Arial Narrow"/>
          <w:sz w:val="18"/>
          <w:szCs w:val="18"/>
        </w:rPr>
        <w:t>b). Fournir les documents permettant d’établir la qualification du soumissionnaire selon la liste prévue au RPAO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9FD97D0" w14:textId="77777777" w:rsidR="00665315" w:rsidRPr="00DE6366" w:rsidRDefault="00665315" w:rsidP="00665315">
      <w:pPr>
        <w:rPr>
          <w:sz w:val="18"/>
          <w:szCs w:val="18"/>
        </w:rPr>
      </w:pPr>
    </w:p>
    <w:p w14:paraId="5B690CDB" w14:textId="7117A90E" w:rsidR="00665315" w:rsidRPr="00DE6366" w:rsidRDefault="00665315" w:rsidP="00665315">
      <w:pPr>
        <w:rPr>
          <w:rFonts w:eastAsia="Arial Narrow"/>
          <w:sz w:val="18"/>
          <w:szCs w:val="18"/>
        </w:rPr>
      </w:pPr>
      <w:r w:rsidRPr="00DE6366">
        <w:rPr>
          <w:rFonts w:eastAsia="Arial Narrow"/>
          <w:sz w:val="18"/>
          <w:szCs w:val="18"/>
        </w:rPr>
        <w:t>Les informations relatives aux points suivants sont exigées le cas échéant:</w:t>
      </w:r>
    </w:p>
    <w:p w14:paraId="0DCF9EA1" w14:textId="01E18D08" w:rsidR="00665315" w:rsidRPr="00DE6366" w:rsidRDefault="00665315" w:rsidP="00FE4357">
      <w:pPr>
        <w:numPr>
          <w:ilvl w:val="0"/>
          <w:numId w:val="27"/>
        </w:numPr>
        <w:tabs>
          <w:tab w:val="left" w:pos="1120"/>
        </w:tabs>
        <w:ind w:left="1120" w:hanging="275"/>
        <w:rPr>
          <w:rFonts w:eastAsia="Arial Narrow"/>
          <w:sz w:val="18"/>
          <w:szCs w:val="18"/>
        </w:rPr>
      </w:pPr>
      <w:r w:rsidRPr="00DE6366">
        <w:rPr>
          <w:rFonts w:eastAsia="Arial Narrow"/>
          <w:sz w:val="18"/>
          <w:szCs w:val="18"/>
        </w:rPr>
        <w:t>La production de l’extrait des bilans certifiés faisant ressortir le chiffre d’affaires et les résultats ;</w:t>
      </w:r>
    </w:p>
    <w:p w14:paraId="6F45D925" w14:textId="4C4BA684" w:rsidR="00665315" w:rsidRPr="00DE6366" w:rsidRDefault="00665315" w:rsidP="00FE4357">
      <w:pPr>
        <w:numPr>
          <w:ilvl w:val="0"/>
          <w:numId w:val="27"/>
        </w:numPr>
        <w:tabs>
          <w:tab w:val="left" w:pos="1040"/>
        </w:tabs>
        <w:ind w:left="1040" w:hanging="195"/>
        <w:rPr>
          <w:rFonts w:eastAsia="Arial Narrow"/>
          <w:sz w:val="18"/>
          <w:szCs w:val="18"/>
        </w:rPr>
      </w:pPr>
      <w:r w:rsidRPr="00DE6366">
        <w:rPr>
          <w:rFonts w:eastAsia="Arial Narrow"/>
          <w:sz w:val="18"/>
          <w:szCs w:val="18"/>
        </w:rPr>
        <w:t>Accès à une ligne de crédit ou disposition d’autres ressources financières;</w:t>
      </w:r>
    </w:p>
    <w:p w14:paraId="03299E63" w14:textId="0D77A53D" w:rsidR="00665315" w:rsidRPr="00DE6366" w:rsidRDefault="00665315" w:rsidP="00FE4357">
      <w:pPr>
        <w:numPr>
          <w:ilvl w:val="0"/>
          <w:numId w:val="27"/>
        </w:numPr>
        <w:tabs>
          <w:tab w:val="left" w:pos="1080"/>
        </w:tabs>
        <w:ind w:left="1080" w:hanging="235"/>
        <w:rPr>
          <w:rFonts w:eastAsia="Arial Narrow"/>
          <w:sz w:val="18"/>
          <w:szCs w:val="18"/>
        </w:rPr>
      </w:pPr>
      <w:r w:rsidRPr="00DE6366">
        <w:rPr>
          <w:rFonts w:eastAsia="Arial Narrow"/>
          <w:sz w:val="18"/>
          <w:szCs w:val="18"/>
        </w:rPr>
        <w:t>Les marchés exécutés ;</w:t>
      </w:r>
    </w:p>
    <w:p w14:paraId="2362A13C" w14:textId="50FEA116" w:rsidR="00665315" w:rsidRPr="00DE6366" w:rsidRDefault="00665315" w:rsidP="00FE4357">
      <w:pPr>
        <w:numPr>
          <w:ilvl w:val="0"/>
          <w:numId w:val="27"/>
        </w:numPr>
        <w:tabs>
          <w:tab w:val="left" w:pos="1100"/>
        </w:tabs>
        <w:ind w:left="1100" w:hanging="255"/>
        <w:rPr>
          <w:rFonts w:eastAsia="Arial Narrow"/>
          <w:sz w:val="18"/>
          <w:szCs w:val="18"/>
        </w:rPr>
      </w:pPr>
      <w:r w:rsidRPr="00DE6366">
        <w:rPr>
          <w:rFonts w:eastAsia="Arial Narrow"/>
          <w:sz w:val="18"/>
          <w:szCs w:val="18"/>
        </w:rPr>
        <w:t>la liste du personnel clé;</w:t>
      </w:r>
    </w:p>
    <w:p w14:paraId="63D97619" w14:textId="4704F9C5" w:rsidR="00665315" w:rsidRPr="00DE6366" w:rsidRDefault="00665315" w:rsidP="00FE4357">
      <w:pPr>
        <w:numPr>
          <w:ilvl w:val="0"/>
          <w:numId w:val="27"/>
        </w:numPr>
        <w:tabs>
          <w:tab w:val="left" w:pos="1100"/>
        </w:tabs>
        <w:ind w:left="1100" w:hanging="255"/>
        <w:rPr>
          <w:rFonts w:eastAsia="Arial Narrow"/>
          <w:sz w:val="18"/>
          <w:szCs w:val="18"/>
        </w:rPr>
      </w:pPr>
      <w:r w:rsidRPr="00DE6366">
        <w:rPr>
          <w:rFonts w:eastAsia="Arial Narrow"/>
          <w:sz w:val="18"/>
          <w:szCs w:val="18"/>
        </w:rPr>
        <w:t>vi. La disponibilité du matériel indispensable ;</w:t>
      </w:r>
    </w:p>
    <w:p w14:paraId="2CFC84F5" w14:textId="465001B2" w:rsidR="00665315" w:rsidRPr="00DE6366" w:rsidRDefault="00665315" w:rsidP="00FE4357">
      <w:pPr>
        <w:numPr>
          <w:ilvl w:val="0"/>
          <w:numId w:val="27"/>
        </w:numPr>
        <w:tabs>
          <w:tab w:val="left" w:pos="1100"/>
        </w:tabs>
        <w:ind w:left="1100" w:hanging="255"/>
        <w:rPr>
          <w:rFonts w:eastAsia="Arial Narrow"/>
          <w:sz w:val="18"/>
          <w:szCs w:val="18"/>
        </w:rPr>
      </w:pPr>
      <w:bookmarkStart w:id="9" w:name="page34"/>
      <w:bookmarkEnd w:id="9"/>
      <w:r w:rsidRPr="00DE6366">
        <w:rPr>
          <w:rFonts w:eastAsia="Arial Narrow"/>
          <w:sz w:val="18"/>
          <w:szCs w:val="18"/>
        </w:rPr>
        <w:t>vii Le Certificat de catégorisation pour les prestataires de BTP, le cas échéant.</w:t>
      </w:r>
    </w:p>
    <w:p w14:paraId="24EEE26B" w14:textId="77777777" w:rsidR="005B3DEE" w:rsidRPr="00DE6366" w:rsidRDefault="005B3DEE" w:rsidP="005B3DEE">
      <w:pPr>
        <w:tabs>
          <w:tab w:val="left" w:pos="1100"/>
        </w:tabs>
        <w:ind w:left="1100"/>
        <w:rPr>
          <w:rFonts w:eastAsia="Arial Narrow"/>
          <w:sz w:val="18"/>
          <w:szCs w:val="18"/>
        </w:rPr>
      </w:pPr>
    </w:p>
    <w:p w14:paraId="126BADF9" w14:textId="77498A36" w:rsidR="00665315" w:rsidRPr="00DE6366" w:rsidRDefault="00665315" w:rsidP="00665315">
      <w:pPr>
        <w:rPr>
          <w:rFonts w:eastAsia="Arial Narrow"/>
          <w:sz w:val="18"/>
          <w:szCs w:val="18"/>
        </w:rPr>
      </w:pPr>
      <w:r w:rsidRPr="00DE6366">
        <w:rPr>
          <w:rFonts w:eastAsia="Arial Narrow"/>
          <w:sz w:val="18"/>
          <w:szCs w:val="18"/>
        </w:rPr>
        <w:t>5.2). Les soumissions présentées par deux ou plusieurs entrepreneurs groupés (co-traitance) doivent satisfaire aux conditions suivantes:</w:t>
      </w:r>
    </w:p>
    <w:p w14:paraId="71F78426" w14:textId="36946DEA" w:rsidR="00665315" w:rsidRPr="00DE6366" w:rsidRDefault="00665315" w:rsidP="005B3DEE">
      <w:pPr>
        <w:ind w:left="426" w:hanging="143"/>
        <w:jc w:val="both"/>
        <w:rPr>
          <w:rFonts w:eastAsia="Arial Narrow"/>
          <w:sz w:val="18"/>
          <w:szCs w:val="18"/>
        </w:rPr>
      </w:pPr>
      <w:r w:rsidRPr="00DE6366">
        <w:rPr>
          <w:rFonts w:eastAsia="Arial Narrow"/>
          <w:sz w:val="18"/>
          <w:szCs w:val="18"/>
        </w:rPr>
        <w:t>a). L’offre devra inclure pour chacune des entreprises, tous les renseignements énumérés à l’Article 5.1 ci-dessus. Le RPAO devra préciser les informations à fournir par le groupement et celles à fournir par chaque membre du groupement;</w:t>
      </w:r>
    </w:p>
    <w:p w14:paraId="67935490" w14:textId="5710B249" w:rsidR="00665315" w:rsidRPr="00DE6366" w:rsidRDefault="00665315" w:rsidP="005B3DEE">
      <w:pPr>
        <w:ind w:left="426" w:hanging="143"/>
        <w:jc w:val="both"/>
        <w:rPr>
          <w:rFonts w:eastAsia="Arial Narrow"/>
          <w:sz w:val="18"/>
          <w:szCs w:val="18"/>
        </w:rPr>
      </w:pPr>
      <w:r w:rsidRPr="00DE6366">
        <w:rPr>
          <w:rFonts w:eastAsia="Arial Narrow"/>
          <w:sz w:val="18"/>
          <w:szCs w:val="18"/>
        </w:rPr>
        <w:t>b. L’offre et le marché doivent être signés de façon à obliger tous les membres du groupement;</w:t>
      </w:r>
    </w:p>
    <w:p w14:paraId="594E54AC" w14:textId="1C7F3493" w:rsidR="00665315" w:rsidRPr="00DE6366" w:rsidRDefault="00665315" w:rsidP="005B3DEE">
      <w:pPr>
        <w:ind w:left="426" w:hanging="143"/>
        <w:jc w:val="both"/>
        <w:rPr>
          <w:rFonts w:eastAsia="Arial Narrow"/>
          <w:sz w:val="18"/>
          <w:szCs w:val="18"/>
        </w:rPr>
      </w:pPr>
      <w:r w:rsidRPr="00DE6366">
        <w:rPr>
          <w:rFonts w:eastAsia="Arial Narrow"/>
          <w:sz w:val="18"/>
          <w:szCs w:val="18"/>
        </w:rPr>
        <w:t>c. La nature du groupement (conjoint ou solidaire tel que requis dans le RPAO) doit être précisée et justifiée par la production d’une copie de l’accord de groupement en bonne et due forme;</w:t>
      </w:r>
    </w:p>
    <w:p w14:paraId="52F7EF3A" w14:textId="06699B80" w:rsidR="00665315" w:rsidRPr="00DE6366" w:rsidRDefault="00665315" w:rsidP="005B3DEE">
      <w:pPr>
        <w:ind w:left="426" w:hanging="143"/>
        <w:jc w:val="both"/>
        <w:rPr>
          <w:rFonts w:eastAsia="Arial Narrow"/>
          <w:sz w:val="18"/>
          <w:szCs w:val="18"/>
        </w:rPr>
      </w:pPr>
      <w:r w:rsidRPr="00DE6366">
        <w:rPr>
          <w:rFonts w:eastAsia="Arial Narrow"/>
          <w:sz w:val="18"/>
          <w:szCs w:val="18"/>
        </w:rPr>
        <w:t>d. Le membre du groupement désigné comme mandataire, représentera l’ensemble des entreprises vis à vis du Maître d’Ouvrage ou du Maître d’Ouvrage Délégué pour l’exécution du marché;</w:t>
      </w:r>
    </w:p>
    <w:p w14:paraId="0CA17178" w14:textId="77777777" w:rsidR="00665315" w:rsidRPr="00DE6366" w:rsidRDefault="00665315" w:rsidP="005B3DEE">
      <w:pPr>
        <w:ind w:left="426" w:hanging="143"/>
        <w:jc w:val="both"/>
        <w:rPr>
          <w:rFonts w:eastAsia="Arial Narrow"/>
          <w:sz w:val="18"/>
          <w:szCs w:val="18"/>
        </w:rPr>
      </w:pPr>
      <w:r w:rsidRPr="00DE6366">
        <w:rPr>
          <w:rFonts w:eastAsia="Arial Narrow"/>
          <w:sz w:val="18"/>
          <w:szCs w:val="18"/>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288AC390" w14:textId="77777777" w:rsidR="00665315" w:rsidRPr="00DE6366" w:rsidRDefault="00665315" w:rsidP="00665315">
      <w:pPr>
        <w:rPr>
          <w:sz w:val="18"/>
          <w:szCs w:val="18"/>
        </w:rPr>
      </w:pPr>
    </w:p>
    <w:p w14:paraId="28764C4E" w14:textId="10610B86" w:rsidR="00665315" w:rsidRPr="00DE6366" w:rsidRDefault="00665315" w:rsidP="008600E5">
      <w:pPr>
        <w:jc w:val="both"/>
        <w:rPr>
          <w:rFonts w:eastAsia="Arial Narrow"/>
          <w:sz w:val="18"/>
          <w:szCs w:val="18"/>
        </w:rPr>
      </w:pPr>
      <w:r w:rsidRPr="00DE6366">
        <w:rPr>
          <w:rFonts w:eastAsia="Arial Narrow"/>
          <w:sz w:val="18"/>
          <w:szCs w:val="18"/>
        </w:rPr>
        <w:t>5.3). Les soumissionnaires doivent également présenter des propositions suffisamment détaillées pour démontrer qu’elles sont conformes aux Termes de Référence et aux délais d’exécution visés dans le RPAO.</w:t>
      </w:r>
    </w:p>
    <w:p w14:paraId="5D5A1829" w14:textId="77777777" w:rsidR="00665315" w:rsidRPr="00DE6366" w:rsidRDefault="00665315" w:rsidP="00665315">
      <w:pPr>
        <w:rPr>
          <w:sz w:val="18"/>
          <w:szCs w:val="18"/>
        </w:rPr>
      </w:pPr>
    </w:p>
    <w:p w14:paraId="645DD634" w14:textId="23F61378" w:rsidR="00665315" w:rsidRPr="00DE6366" w:rsidRDefault="00665315" w:rsidP="00FE4357">
      <w:pPr>
        <w:pStyle w:val="Paragraphedeliste"/>
        <w:numPr>
          <w:ilvl w:val="0"/>
          <w:numId w:val="46"/>
        </w:numPr>
        <w:tabs>
          <w:tab w:val="left" w:pos="2977"/>
        </w:tabs>
        <w:ind w:left="284"/>
        <w:jc w:val="center"/>
        <w:rPr>
          <w:rFonts w:eastAsia="Arial Narrow"/>
          <w:b/>
          <w:sz w:val="18"/>
          <w:szCs w:val="18"/>
        </w:rPr>
      </w:pPr>
      <w:r w:rsidRPr="00DE6366">
        <w:rPr>
          <w:rFonts w:eastAsia="Arial Narrow"/>
          <w:b/>
          <w:sz w:val="18"/>
          <w:szCs w:val="18"/>
        </w:rPr>
        <w:lastRenderedPageBreak/>
        <w:t>DOSSIER D’APPEL D’OFFRES</w:t>
      </w:r>
    </w:p>
    <w:p w14:paraId="411B8C90" w14:textId="77777777" w:rsidR="00665315" w:rsidRPr="00DE6366" w:rsidRDefault="00665315" w:rsidP="00665315">
      <w:pPr>
        <w:rPr>
          <w:sz w:val="18"/>
          <w:szCs w:val="18"/>
        </w:rPr>
      </w:pPr>
    </w:p>
    <w:p w14:paraId="7AC05907" w14:textId="5C9E78C3" w:rsidR="00665315" w:rsidRPr="00DE6366" w:rsidRDefault="00665315" w:rsidP="00665315">
      <w:pPr>
        <w:rPr>
          <w:rFonts w:eastAsia="Arial Narrow"/>
          <w:b/>
          <w:sz w:val="18"/>
          <w:szCs w:val="18"/>
        </w:rPr>
      </w:pPr>
      <w:r w:rsidRPr="00DE6366">
        <w:rPr>
          <w:rFonts w:eastAsia="Arial Narrow"/>
          <w:b/>
          <w:sz w:val="18"/>
          <w:szCs w:val="18"/>
        </w:rPr>
        <w:t>Article 6-Contenu du Dossier d’Appel d’Offres</w:t>
      </w:r>
    </w:p>
    <w:p w14:paraId="40245FA6" w14:textId="77777777" w:rsidR="00665315" w:rsidRPr="00DE6366" w:rsidRDefault="00665315" w:rsidP="00665315">
      <w:pPr>
        <w:jc w:val="both"/>
        <w:rPr>
          <w:rFonts w:eastAsia="Arial Narrow"/>
          <w:sz w:val="18"/>
          <w:szCs w:val="18"/>
        </w:rPr>
      </w:pPr>
      <w:r w:rsidRPr="00DE6366">
        <w:rPr>
          <w:rFonts w:eastAsia="Arial Narrow"/>
          <w:sz w:val="18"/>
          <w:szCs w:val="18"/>
        </w:rPr>
        <w:t>6.1). Le Dossier d’Appel d’Offres décrit les prestations faisant l’objet du marché, fixe les procédures de consultation des entreprises et précise les conditions du marché. Outre le(s) additif(s) publié(s) conformément à l’article 8 du RGAO, il comprend aussi les principaux documents énumérés ci-après:</w:t>
      </w:r>
    </w:p>
    <w:p w14:paraId="4E7631C1" w14:textId="77777777" w:rsidR="00665315" w:rsidRPr="00DE6366" w:rsidRDefault="00665315" w:rsidP="00665315">
      <w:pPr>
        <w:rPr>
          <w:sz w:val="12"/>
          <w:szCs w:val="18"/>
        </w:rPr>
      </w:pPr>
    </w:p>
    <w:p w14:paraId="66E3CF7C" w14:textId="0AC30723" w:rsidR="005B3DEE" w:rsidRPr="00DE6366" w:rsidRDefault="003715DE" w:rsidP="005B3DEE">
      <w:pPr>
        <w:tabs>
          <w:tab w:val="left" w:pos="851"/>
        </w:tabs>
        <w:rPr>
          <w:rFonts w:eastAsia="Calibri"/>
          <w:sz w:val="18"/>
          <w:szCs w:val="18"/>
        </w:rPr>
      </w:pPr>
      <w:r w:rsidRPr="00DE6366">
        <w:rPr>
          <w:rFonts w:eastAsia="Arial Narrow"/>
          <w:sz w:val="18"/>
          <w:szCs w:val="18"/>
        </w:rPr>
        <w:tab/>
      </w:r>
      <w:r w:rsidR="00665315" w:rsidRPr="00DE6366">
        <w:rPr>
          <w:rFonts w:eastAsia="Arial Narrow"/>
          <w:sz w:val="18"/>
          <w:szCs w:val="18"/>
        </w:rPr>
        <w:t>Pièce n°0 : La lettre d’invitation à soumissionner (en cas d’Appels d’Offres Restreints);</w:t>
      </w:r>
    </w:p>
    <w:p w14:paraId="01163CD2" w14:textId="76F56F53" w:rsidR="00665315" w:rsidRPr="00DE6366" w:rsidRDefault="00665315" w:rsidP="005B3DEE">
      <w:pPr>
        <w:ind w:left="851"/>
        <w:rPr>
          <w:rFonts w:eastAsia="Arial Narrow"/>
          <w:sz w:val="18"/>
          <w:szCs w:val="18"/>
        </w:rPr>
      </w:pPr>
      <w:r w:rsidRPr="00DE6366">
        <w:rPr>
          <w:rFonts w:eastAsia="Arial Narrow"/>
          <w:sz w:val="18"/>
          <w:szCs w:val="18"/>
        </w:rPr>
        <w:t>Pièce n°1 : L’Avis d’Appel d’Offres rédigé en français et en anglais (AAO);</w:t>
      </w:r>
    </w:p>
    <w:p w14:paraId="12F3F963" w14:textId="40BCCA66" w:rsidR="00665315" w:rsidRPr="00DE6366" w:rsidRDefault="00665315" w:rsidP="005B3DEE">
      <w:pPr>
        <w:ind w:left="851"/>
        <w:rPr>
          <w:rFonts w:eastAsia="Arial Narrow"/>
          <w:sz w:val="18"/>
          <w:szCs w:val="18"/>
        </w:rPr>
      </w:pPr>
      <w:r w:rsidRPr="00DE6366">
        <w:rPr>
          <w:rFonts w:eastAsia="Arial Narrow"/>
          <w:sz w:val="18"/>
          <w:szCs w:val="18"/>
        </w:rPr>
        <w:t>Pièce n°2 : Le Règlement Général de l’Appel d’Offres (RGAO) ;</w:t>
      </w:r>
    </w:p>
    <w:p w14:paraId="516ACBA3" w14:textId="25AD7FA7" w:rsidR="00665315" w:rsidRPr="00DE6366" w:rsidRDefault="00665315" w:rsidP="005B3DEE">
      <w:pPr>
        <w:ind w:left="851"/>
        <w:rPr>
          <w:rFonts w:eastAsia="Arial Narrow"/>
          <w:sz w:val="18"/>
          <w:szCs w:val="18"/>
        </w:rPr>
      </w:pPr>
      <w:r w:rsidRPr="00DE6366">
        <w:rPr>
          <w:rFonts w:eastAsia="Arial Narrow"/>
          <w:sz w:val="18"/>
          <w:szCs w:val="18"/>
        </w:rPr>
        <w:t>Pièce n°3 : Le Règlement Particulier de l’Appel d’Offres (RPAO);</w:t>
      </w:r>
    </w:p>
    <w:p w14:paraId="3A43941A" w14:textId="0C06DFEB" w:rsidR="00665315" w:rsidRPr="00DE6366" w:rsidRDefault="00665315" w:rsidP="005B3DEE">
      <w:pPr>
        <w:ind w:left="851"/>
        <w:rPr>
          <w:rFonts w:eastAsia="Arial Narrow"/>
          <w:sz w:val="18"/>
          <w:szCs w:val="18"/>
        </w:rPr>
      </w:pPr>
      <w:r w:rsidRPr="00DE6366">
        <w:rPr>
          <w:rFonts w:eastAsia="Arial Narrow"/>
          <w:sz w:val="18"/>
          <w:szCs w:val="18"/>
        </w:rPr>
        <w:t>Pièce n°4 : Le Cahier des Clauses Administratives Particulières (CCAP);</w:t>
      </w:r>
    </w:p>
    <w:p w14:paraId="7C8C912B" w14:textId="7EC90153" w:rsidR="00665315" w:rsidRPr="00DE6366" w:rsidRDefault="00665315" w:rsidP="005B3DEE">
      <w:pPr>
        <w:ind w:left="851"/>
        <w:rPr>
          <w:rFonts w:eastAsia="Arial Narrow"/>
          <w:sz w:val="18"/>
          <w:szCs w:val="18"/>
        </w:rPr>
      </w:pPr>
      <w:r w:rsidRPr="00DE6366">
        <w:rPr>
          <w:rFonts w:eastAsia="Arial Narrow"/>
          <w:sz w:val="18"/>
          <w:szCs w:val="18"/>
        </w:rPr>
        <w:t>Pièce n°5 : Les Termes de Référence (TDR);</w:t>
      </w:r>
    </w:p>
    <w:p w14:paraId="38D8B9AD" w14:textId="0044CDE2" w:rsidR="00665315" w:rsidRPr="00DE6366" w:rsidRDefault="00665315" w:rsidP="005B3DEE">
      <w:pPr>
        <w:ind w:left="851"/>
        <w:rPr>
          <w:rFonts w:eastAsia="Arial Narrow"/>
          <w:sz w:val="18"/>
          <w:szCs w:val="18"/>
        </w:rPr>
      </w:pPr>
      <w:bookmarkStart w:id="10" w:name="page35"/>
      <w:bookmarkEnd w:id="10"/>
      <w:r w:rsidRPr="00DE6366">
        <w:rPr>
          <w:rFonts w:eastAsia="Arial Narrow"/>
          <w:sz w:val="18"/>
          <w:szCs w:val="18"/>
        </w:rPr>
        <w:t>Pièce n°6 : Les Tableaux-Types (Proposition technique);</w:t>
      </w:r>
    </w:p>
    <w:p w14:paraId="64A431FE" w14:textId="6A9B0CF9" w:rsidR="00665315" w:rsidRPr="00DE6366" w:rsidRDefault="00665315" w:rsidP="005B3DEE">
      <w:pPr>
        <w:ind w:left="851"/>
        <w:rPr>
          <w:rFonts w:eastAsia="Arial Narrow"/>
          <w:sz w:val="18"/>
          <w:szCs w:val="18"/>
        </w:rPr>
      </w:pPr>
      <w:r w:rsidRPr="00DE6366">
        <w:rPr>
          <w:rFonts w:eastAsia="Arial Narrow"/>
          <w:sz w:val="18"/>
          <w:szCs w:val="18"/>
        </w:rPr>
        <w:t>Pièce n°7 : Les Tableaux-Types (Proposition financière) ;</w:t>
      </w:r>
    </w:p>
    <w:p w14:paraId="5C48ECD2" w14:textId="594D9D4D" w:rsidR="00665315" w:rsidRPr="00DE6366" w:rsidRDefault="00665315" w:rsidP="005B3DEE">
      <w:pPr>
        <w:ind w:left="851"/>
        <w:rPr>
          <w:rFonts w:eastAsia="Arial Narrow"/>
          <w:sz w:val="18"/>
          <w:szCs w:val="18"/>
        </w:rPr>
      </w:pPr>
      <w:r w:rsidRPr="00DE6366">
        <w:rPr>
          <w:rFonts w:eastAsia="Arial Narrow"/>
          <w:sz w:val="18"/>
          <w:szCs w:val="18"/>
        </w:rPr>
        <w:t>Pièce n°8 : Le modèle de marché ;</w:t>
      </w:r>
    </w:p>
    <w:p w14:paraId="6EB50F92" w14:textId="0D551534" w:rsidR="00665315" w:rsidRPr="00DE6366" w:rsidRDefault="00665315" w:rsidP="005B3DEE">
      <w:pPr>
        <w:ind w:left="851"/>
        <w:rPr>
          <w:rFonts w:eastAsia="Arial Narrow"/>
          <w:sz w:val="18"/>
          <w:szCs w:val="18"/>
        </w:rPr>
      </w:pPr>
      <w:r w:rsidRPr="00DE6366">
        <w:rPr>
          <w:rFonts w:eastAsia="Arial Narrow"/>
          <w:sz w:val="18"/>
          <w:szCs w:val="18"/>
        </w:rPr>
        <w:t>Pièce n° 9 : Les Modèles ou formulaires types à utiliser par les Soumissionnaires notamment :</w:t>
      </w:r>
    </w:p>
    <w:p w14:paraId="6B24BA22" w14:textId="4A25CE64" w:rsidR="00665315" w:rsidRPr="00DE6366" w:rsidRDefault="00665315" w:rsidP="00FE4357">
      <w:pPr>
        <w:numPr>
          <w:ilvl w:val="3"/>
          <w:numId w:val="28"/>
        </w:numPr>
        <w:tabs>
          <w:tab w:val="left" w:pos="1700"/>
        </w:tabs>
        <w:ind w:left="1700" w:hanging="288"/>
        <w:rPr>
          <w:rFonts w:eastAsia="Arial Narrow"/>
          <w:sz w:val="18"/>
          <w:szCs w:val="18"/>
        </w:rPr>
      </w:pPr>
      <w:r w:rsidRPr="00DE6366">
        <w:rPr>
          <w:rFonts w:eastAsia="Arial Narrow"/>
          <w:sz w:val="18"/>
          <w:szCs w:val="18"/>
        </w:rPr>
        <w:t>Le Modèle de Déclaration d’intention de soumissionner;</w:t>
      </w:r>
    </w:p>
    <w:p w14:paraId="2170124D" w14:textId="57DB9E0C" w:rsidR="00665315" w:rsidRPr="00DE6366" w:rsidRDefault="00665315" w:rsidP="00FE4357">
      <w:pPr>
        <w:numPr>
          <w:ilvl w:val="3"/>
          <w:numId w:val="28"/>
        </w:numPr>
        <w:tabs>
          <w:tab w:val="left" w:pos="1700"/>
        </w:tabs>
        <w:ind w:left="1700" w:hanging="288"/>
        <w:rPr>
          <w:rFonts w:eastAsia="Arial Narrow"/>
          <w:sz w:val="18"/>
          <w:szCs w:val="18"/>
        </w:rPr>
      </w:pPr>
      <w:r w:rsidRPr="00DE6366">
        <w:rPr>
          <w:rFonts w:eastAsia="Arial Narrow"/>
          <w:sz w:val="18"/>
          <w:szCs w:val="18"/>
        </w:rPr>
        <w:t>Le Modèle de cautionnement de soumission ;</w:t>
      </w:r>
    </w:p>
    <w:p w14:paraId="7A5EC022" w14:textId="68CB53E6" w:rsidR="00665315" w:rsidRPr="00DE6366" w:rsidRDefault="00665315" w:rsidP="00FE4357">
      <w:pPr>
        <w:numPr>
          <w:ilvl w:val="3"/>
          <w:numId w:val="28"/>
        </w:numPr>
        <w:tabs>
          <w:tab w:val="left" w:pos="1700"/>
        </w:tabs>
        <w:ind w:left="1700" w:hanging="288"/>
        <w:rPr>
          <w:rFonts w:eastAsia="Arial Narrow"/>
          <w:sz w:val="18"/>
          <w:szCs w:val="18"/>
        </w:rPr>
      </w:pPr>
      <w:r w:rsidRPr="00DE6366">
        <w:rPr>
          <w:rFonts w:eastAsia="Arial Narrow"/>
          <w:sz w:val="18"/>
          <w:szCs w:val="18"/>
        </w:rPr>
        <w:t>Le Modèle de cautionnement définitif ;</w:t>
      </w:r>
    </w:p>
    <w:p w14:paraId="6738DF0A" w14:textId="18A7DF44" w:rsidR="00665315" w:rsidRPr="00DE6366" w:rsidRDefault="00665315" w:rsidP="00FE4357">
      <w:pPr>
        <w:numPr>
          <w:ilvl w:val="3"/>
          <w:numId w:val="28"/>
        </w:numPr>
        <w:tabs>
          <w:tab w:val="left" w:pos="1700"/>
        </w:tabs>
        <w:ind w:left="1700" w:hanging="288"/>
        <w:rPr>
          <w:rFonts w:eastAsia="Arial Narrow"/>
          <w:sz w:val="18"/>
          <w:szCs w:val="18"/>
        </w:rPr>
      </w:pPr>
      <w:r w:rsidRPr="00DE6366">
        <w:rPr>
          <w:rFonts w:eastAsia="Arial Narrow"/>
          <w:sz w:val="18"/>
          <w:szCs w:val="18"/>
        </w:rPr>
        <w:t>Le Modèle de cautionnement d’avance de démarrage ;</w:t>
      </w:r>
    </w:p>
    <w:p w14:paraId="7D089AC5" w14:textId="49E8E772" w:rsidR="00665315" w:rsidRPr="00DE6366" w:rsidRDefault="00665315" w:rsidP="00FE4357">
      <w:pPr>
        <w:numPr>
          <w:ilvl w:val="3"/>
          <w:numId w:val="28"/>
        </w:numPr>
        <w:tabs>
          <w:tab w:val="left" w:pos="1700"/>
        </w:tabs>
        <w:ind w:left="1700" w:hanging="288"/>
        <w:rPr>
          <w:rFonts w:eastAsia="Arial Narrow"/>
          <w:sz w:val="18"/>
          <w:szCs w:val="18"/>
        </w:rPr>
      </w:pPr>
      <w:r w:rsidRPr="00DE6366">
        <w:rPr>
          <w:rFonts w:eastAsia="Arial Narrow"/>
          <w:sz w:val="18"/>
          <w:szCs w:val="18"/>
        </w:rPr>
        <w:t>Les Modèles de fiches de présentation du matériel;</w:t>
      </w:r>
    </w:p>
    <w:p w14:paraId="3132DBE7" w14:textId="022DA6D9" w:rsidR="00665315" w:rsidRPr="00DE6366" w:rsidRDefault="00665315" w:rsidP="00FE4357">
      <w:pPr>
        <w:numPr>
          <w:ilvl w:val="3"/>
          <w:numId w:val="28"/>
        </w:numPr>
        <w:tabs>
          <w:tab w:val="left" w:pos="1700"/>
        </w:tabs>
        <w:ind w:left="1700" w:hanging="288"/>
        <w:rPr>
          <w:rFonts w:eastAsia="Arial Narrow"/>
          <w:sz w:val="18"/>
          <w:szCs w:val="18"/>
        </w:rPr>
      </w:pPr>
      <w:r w:rsidRPr="00DE6366">
        <w:rPr>
          <w:rFonts w:eastAsia="Arial Narrow"/>
          <w:sz w:val="18"/>
          <w:szCs w:val="18"/>
        </w:rPr>
        <w:t>Le modèle de cadre d’accord de groupement;</w:t>
      </w:r>
    </w:p>
    <w:p w14:paraId="591BD441" w14:textId="2C668CE7" w:rsidR="005B3DEE" w:rsidRPr="00DE6366" w:rsidRDefault="00665315" w:rsidP="005B3DEE">
      <w:pPr>
        <w:tabs>
          <w:tab w:val="left" w:pos="709"/>
        </w:tabs>
        <w:ind w:left="709"/>
        <w:rPr>
          <w:rFonts w:eastAsia="Calibri"/>
          <w:sz w:val="18"/>
          <w:szCs w:val="18"/>
        </w:rPr>
      </w:pPr>
      <w:r w:rsidRPr="00DE6366">
        <w:rPr>
          <w:rFonts w:eastAsia="Arial Narrow"/>
          <w:sz w:val="18"/>
          <w:szCs w:val="18"/>
        </w:rPr>
        <w:t>Pièce n°10 : charte d’intégrité;</w:t>
      </w:r>
    </w:p>
    <w:p w14:paraId="79FDEF9D" w14:textId="75384AFD" w:rsidR="005B3DEE" w:rsidRPr="00DE6366" w:rsidRDefault="00665315" w:rsidP="005B3DEE">
      <w:pPr>
        <w:tabs>
          <w:tab w:val="left" w:pos="709"/>
        </w:tabs>
        <w:ind w:left="709"/>
        <w:rPr>
          <w:sz w:val="18"/>
          <w:szCs w:val="18"/>
        </w:rPr>
      </w:pPr>
      <w:r w:rsidRPr="00DE6366">
        <w:rPr>
          <w:rFonts w:eastAsia="Arial Narrow"/>
          <w:sz w:val="18"/>
          <w:szCs w:val="18"/>
        </w:rPr>
        <w:t>Pièce n°11 : Engagement social et Environnemental;</w:t>
      </w:r>
    </w:p>
    <w:p w14:paraId="740DE0F0" w14:textId="0BA1D149" w:rsidR="005B3DEE" w:rsidRPr="00DE6366" w:rsidRDefault="005B3DEE" w:rsidP="005B3DEE">
      <w:pPr>
        <w:tabs>
          <w:tab w:val="left" w:pos="851"/>
        </w:tabs>
        <w:ind w:left="1560" w:hanging="851"/>
        <w:jc w:val="both"/>
        <w:rPr>
          <w:rFonts w:eastAsia="Arial Narrow"/>
          <w:sz w:val="18"/>
          <w:szCs w:val="18"/>
        </w:rPr>
      </w:pPr>
      <w:r w:rsidRPr="00DE6366">
        <w:rPr>
          <w:rFonts w:eastAsia="Arial Narrow"/>
          <w:sz w:val="18"/>
          <w:szCs w:val="18"/>
        </w:rPr>
        <w:t>Pièce n°</w:t>
      </w:r>
      <w:r w:rsidR="00665315" w:rsidRPr="00DE6366">
        <w:rPr>
          <w:rFonts w:eastAsia="Arial Narrow"/>
          <w:sz w:val="18"/>
          <w:szCs w:val="18"/>
        </w:rPr>
        <w:t>12 : visa de maturité ou les justificatifs des études préalables à remplir par le maître d’ouvrage ou le maître d’ouvrage délégué d’Ouvrage Délégué, la disponibilité de financement ou l’inscription budgétaire.;</w:t>
      </w:r>
    </w:p>
    <w:p w14:paraId="7FB0EDF3" w14:textId="10542058" w:rsidR="00665315" w:rsidRPr="00DE6366" w:rsidRDefault="005B3DEE" w:rsidP="005B3DEE">
      <w:pPr>
        <w:tabs>
          <w:tab w:val="left" w:pos="851"/>
        </w:tabs>
        <w:ind w:left="1560" w:hanging="851"/>
        <w:jc w:val="both"/>
        <w:rPr>
          <w:rFonts w:eastAsia="Arial Narrow"/>
          <w:sz w:val="18"/>
          <w:szCs w:val="18"/>
        </w:rPr>
      </w:pPr>
      <w:r w:rsidRPr="00DE6366">
        <w:rPr>
          <w:rFonts w:eastAsia="Arial Narrow"/>
          <w:sz w:val="18"/>
          <w:szCs w:val="18"/>
        </w:rPr>
        <w:t>Pièce n°13 :</w:t>
      </w:r>
      <w:r w:rsidR="00665315" w:rsidRPr="00DE6366">
        <w:rPr>
          <w:rFonts w:eastAsia="Arial Narrow"/>
          <w:sz w:val="18"/>
          <w:szCs w:val="18"/>
        </w:rPr>
        <w:t>La liste des institutions financières ou organismes agréés par le ministre en charge des finances et habilitées à émettre des cautions dans le cadre des marchés publics, à insérer par le Maître d’Ouvrage ou le Maître d’Ouvrage Délégué</w:t>
      </w:r>
    </w:p>
    <w:p w14:paraId="41A58CEC" w14:textId="77777777" w:rsidR="00665315" w:rsidRPr="00DE6366" w:rsidRDefault="00665315" w:rsidP="00665315">
      <w:pPr>
        <w:rPr>
          <w:sz w:val="18"/>
          <w:szCs w:val="18"/>
        </w:rPr>
      </w:pPr>
    </w:p>
    <w:p w14:paraId="594A958B" w14:textId="53163821" w:rsidR="00665315" w:rsidRPr="00DE6366" w:rsidRDefault="00665315" w:rsidP="003715DE">
      <w:pPr>
        <w:jc w:val="both"/>
        <w:rPr>
          <w:rFonts w:eastAsia="Arial Narrow"/>
          <w:sz w:val="18"/>
          <w:szCs w:val="18"/>
        </w:rPr>
      </w:pPr>
      <w:r w:rsidRPr="00DE6366">
        <w:rPr>
          <w:rFonts w:eastAsia="Arial Narrow"/>
          <w:sz w:val="18"/>
          <w:szCs w:val="18"/>
        </w:rPr>
        <w:t>6.2). Le Soumissionnaire doit examiner l’ensemble des règlements, formulaires, conditions et spécifications contenus dans le DAO. Il lui appartient de fournir tous les renseignements demandés et de préparer une offre conforme à tous égards audit dossier.</w:t>
      </w:r>
    </w:p>
    <w:p w14:paraId="1D57C872" w14:textId="77777777" w:rsidR="00665315" w:rsidRPr="00DE6366" w:rsidRDefault="00665315" w:rsidP="00665315">
      <w:pPr>
        <w:rPr>
          <w:sz w:val="18"/>
          <w:szCs w:val="18"/>
        </w:rPr>
      </w:pPr>
    </w:p>
    <w:p w14:paraId="71B4C774" w14:textId="167419CA" w:rsidR="00665315" w:rsidRPr="00DE6366" w:rsidRDefault="00665315" w:rsidP="00665315">
      <w:pPr>
        <w:rPr>
          <w:rFonts w:eastAsia="Arial Narrow"/>
          <w:b/>
          <w:sz w:val="18"/>
          <w:szCs w:val="18"/>
        </w:rPr>
      </w:pPr>
      <w:r w:rsidRPr="00DE6366">
        <w:rPr>
          <w:rFonts w:eastAsia="Arial Narrow"/>
          <w:b/>
          <w:sz w:val="18"/>
          <w:szCs w:val="18"/>
        </w:rPr>
        <w:t>Article 7-Eclaircissements apportés au dossier d’appel d’offres et recours</w:t>
      </w:r>
    </w:p>
    <w:p w14:paraId="3F54A5A0" w14:textId="77777777" w:rsidR="00665315" w:rsidRPr="00DE6366" w:rsidRDefault="00665315" w:rsidP="003715DE">
      <w:pPr>
        <w:jc w:val="both"/>
        <w:rPr>
          <w:rFonts w:eastAsia="Arial Narrow"/>
          <w:sz w:val="18"/>
          <w:szCs w:val="18"/>
        </w:rPr>
      </w:pPr>
      <w:r w:rsidRPr="00DE6366">
        <w:rPr>
          <w:rFonts w:eastAsia="Arial Narrow"/>
          <w:sz w:val="18"/>
          <w:szCs w:val="18"/>
        </w:rPr>
        <w:t>7.1) Tout soumissionnaire désirant obtenir des éclaircissements sur le Dossier d’Appel d’Offres peut en faire la demande à l’Autorité Contractante par écrit ou par courrier électronique (télécopie ou e -mail) à l’adresse du Maître d’Ouvrage ou du Maître d’Ouvrage Délégué indiquée dans le RPAO ou via COLEPS.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2D62C7F6" w14:textId="77777777" w:rsidR="00665315" w:rsidRPr="00DE6366" w:rsidRDefault="00665315" w:rsidP="003715DE">
      <w:pPr>
        <w:jc w:val="both"/>
        <w:rPr>
          <w:sz w:val="18"/>
          <w:szCs w:val="18"/>
        </w:rPr>
      </w:pPr>
    </w:p>
    <w:p w14:paraId="3E11FA8C" w14:textId="254E977C" w:rsidR="00665315" w:rsidRPr="00DE6366" w:rsidRDefault="00665315" w:rsidP="003715DE">
      <w:pPr>
        <w:ind w:right="20"/>
        <w:jc w:val="both"/>
        <w:rPr>
          <w:rFonts w:eastAsia="Arial Narrow"/>
          <w:sz w:val="18"/>
          <w:szCs w:val="18"/>
        </w:rPr>
      </w:pPr>
      <w:r w:rsidRPr="00DE6366">
        <w:rPr>
          <w:rFonts w:eastAsia="Arial Narrow"/>
          <w:sz w:val="18"/>
          <w:szCs w:val="18"/>
        </w:rPr>
        <w:t>7.2) Une copie de la réponse du Maître d’Ouvrage ou du Maître d’Ouvrage Délégué, indiquant la question posée mais ne mentionnant pas son auteur, est adressée à tous les soumissionnaires ayant acheté le Dossier</w:t>
      </w:r>
      <w:bookmarkStart w:id="11" w:name="page36"/>
      <w:bookmarkEnd w:id="11"/>
      <w:r w:rsidR="003715DE" w:rsidRPr="00DE6366">
        <w:rPr>
          <w:rFonts w:eastAsia="Arial Narrow"/>
          <w:sz w:val="18"/>
          <w:szCs w:val="18"/>
        </w:rPr>
        <w:t xml:space="preserve"> </w:t>
      </w:r>
      <w:r w:rsidRPr="00DE6366">
        <w:rPr>
          <w:rFonts w:eastAsia="Arial Narrow"/>
          <w:sz w:val="18"/>
          <w:szCs w:val="18"/>
        </w:rPr>
        <w:t>d’Appel d’Offres.</w:t>
      </w:r>
    </w:p>
    <w:p w14:paraId="52C59397" w14:textId="77777777" w:rsidR="00665315" w:rsidRPr="00DE6366" w:rsidRDefault="00665315" w:rsidP="003715DE">
      <w:pPr>
        <w:jc w:val="both"/>
        <w:rPr>
          <w:sz w:val="18"/>
          <w:szCs w:val="18"/>
        </w:rPr>
      </w:pPr>
    </w:p>
    <w:p w14:paraId="45801C4C" w14:textId="6828CEF4" w:rsidR="00665315" w:rsidRPr="00DE6366" w:rsidRDefault="00665315" w:rsidP="003715DE">
      <w:pPr>
        <w:ind w:right="20"/>
        <w:jc w:val="both"/>
        <w:rPr>
          <w:rFonts w:eastAsia="Arial Narrow"/>
          <w:sz w:val="18"/>
          <w:szCs w:val="18"/>
        </w:rPr>
      </w:pPr>
      <w:r w:rsidRPr="00DE6366">
        <w:rPr>
          <w:rFonts w:eastAsia="Arial Narrow"/>
          <w:sz w:val="18"/>
          <w:szCs w:val="18"/>
        </w:rPr>
        <w:t xml:space="preserve">7.3) Tout soumissionnaire qui s’estime lésé peut introduire une requête auprès </w:t>
      </w:r>
      <w:r w:rsidRPr="00DE6366">
        <w:rPr>
          <w:rFonts w:eastAsia="Arial Narrow"/>
          <w:b/>
          <w:sz w:val="18"/>
          <w:szCs w:val="18"/>
        </w:rPr>
        <w:t>l’Autorité Contractante</w:t>
      </w:r>
      <w:r w:rsidRPr="00DE6366">
        <w:rPr>
          <w:rFonts w:eastAsia="Arial Narrow"/>
          <w:sz w:val="18"/>
          <w:szCs w:val="18"/>
        </w:rPr>
        <w:t>. En cas d’appel d’offres restreint, le recours doit :</w:t>
      </w:r>
    </w:p>
    <w:p w14:paraId="176CF035" w14:textId="05A6B98B" w:rsidR="00665315" w:rsidRPr="00DE6366" w:rsidRDefault="00665315" w:rsidP="00FE4357">
      <w:pPr>
        <w:numPr>
          <w:ilvl w:val="0"/>
          <w:numId w:val="29"/>
        </w:numPr>
        <w:tabs>
          <w:tab w:val="left" w:pos="1058"/>
        </w:tabs>
        <w:ind w:left="1120" w:hanging="275"/>
        <w:jc w:val="both"/>
        <w:rPr>
          <w:rFonts w:eastAsia="Arial Narrow"/>
          <w:sz w:val="18"/>
          <w:szCs w:val="18"/>
        </w:rPr>
      </w:pPr>
      <w:r w:rsidRPr="00DE6366">
        <w:rPr>
          <w:rFonts w:eastAsia="Arial Narrow"/>
          <w:sz w:val="18"/>
          <w:szCs w:val="18"/>
        </w:rPr>
        <w:t>à la phase de pré-qualification, porter sur des demandes de réexamen des conditions de sollicitation, de pré-qualification ou sur des demandes de réexamen des décisions ou actes pris par le Maître d’Ouvrage ou le Maître d’Ouvrage Délégué lors de la procédure de pré-qualification.</w:t>
      </w:r>
    </w:p>
    <w:p w14:paraId="65FAA19C" w14:textId="0859FC27" w:rsidR="00665315" w:rsidRPr="00DE6366" w:rsidRDefault="00665315" w:rsidP="00FE4357">
      <w:pPr>
        <w:numPr>
          <w:ilvl w:val="0"/>
          <w:numId w:val="29"/>
        </w:numPr>
        <w:tabs>
          <w:tab w:val="left" w:pos="1055"/>
        </w:tabs>
        <w:ind w:left="1120" w:right="20" w:hanging="275"/>
        <w:jc w:val="both"/>
        <w:rPr>
          <w:rFonts w:eastAsia="Arial Narrow"/>
          <w:sz w:val="18"/>
          <w:szCs w:val="18"/>
        </w:rPr>
      </w:pPr>
      <w:r w:rsidRPr="00DE6366">
        <w:rPr>
          <w:rFonts w:eastAsia="Arial Narrow"/>
          <w:sz w:val="18"/>
          <w:szCs w:val="18"/>
        </w:rPr>
        <w:t xml:space="preserve">Les candidats disposent de cinq (05) jours ouvrables avant la date de dépôt des candidatures et cinq (05) jours ouvrables après la publication des résultats de la pré-qualification pour introduire leur recours </w:t>
      </w:r>
      <w:r w:rsidRPr="00DE6366">
        <w:rPr>
          <w:rFonts w:eastAsia="Arial Narrow"/>
          <w:b/>
          <w:sz w:val="18"/>
          <w:szCs w:val="18"/>
        </w:rPr>
        <w:t>l’Autorité Contractante</w:t>
      </w:r>
      <w:r w:rsidRPr="00DE6366">
        <w:rPr>
          <w:rFonts w:eastAsia="Arial Narrow"/>
          <w:sz w:val="18"/>
          <w:szCs w:val="18"/>
        </w:rPr>
        <w:t>, avec copie à l’Autorité chargée des marchés publics et à l’organisme chargé de la régulation des marchés publics.</w:t>
      </w:r>
    </w:p>
    <w:p w14:paraId="5B16C6B8" w14:textId="77777777" w:rsidR="00665315" w:rsidRPr="00DE6366" w:rsidRDefault="00665315" w:rsidP="00FE4357">
      <w:pPr>
        <w:numPr>
          <w:ilvl w:val="0"/>
          <w:numId w:val="29"/>
        </w:numPr>
        <w:tabs>
          <w:tab w:val="left" w:pos="1100"/>
        </w:tabs>
        <w:ind w:left="1100" w:hanging="255"/>
        <w:jc w:val="both"/>
        <w:rPr>
          <w:rFonts w:eastAsia="Arial Narrow"/>
          <w:sz w:val="18"/>
          <w:szCs w:val="18"/>
        </w:rPr>
      </w:pPr>
      <w:r w:rsidRPr="00DE6366">
        <w:rPr>
          <w:rFonts w:eastAsia="Arial Narrow"/>
          <w:sz w:val="18"/>
          <w:szCs w:val="18"/>
        </w:rPr>
        <w:t>Ce recours n’est pas suspensif.</w:t>
      </w:r>
    </w:p>
    <w:p w14:paraId="13D27403" w14:textId="77777777" w:rsidR="00665315" w:rsidRPr="00DE6366" w:rsidRDefault="00665315" w:rsidP="003715DE">
      <w:pPr>
        <w:jc w:val="both"/>
        <w:rPr>
          <w:sz w:val="18"/>
          <w:szCs w:val="18"/>
        </w:rPr>
      </w:pPr>
    </w:p>
    <w:p w14:paraId="5F79C252" w14:textId="05C5CE2F" w:rsidR="00665315" w:rsidRPr="00DE6366" w:rsidRDefault="00665315" w:rsidP="003715DE">
      <w:pPr>
        <w:ind w:right="40"/>
        <w:jc w:val="both"/>
        <w:rPr>
          <w:rFonts w:eastAsia="Arial Narrow"/>
          <w:sz w:val="18"/>
          <w:szCs w:val="18"/>
        </w:rPr>
      </w:pPr>
      <w:r w:rsidRPr="00DE6366">
        <w:rPr>
          <w:rFonts w:eastAsia="Arial Narrow"/>
          <w:sz w:val="18"/>
          <w:szCs w:val="18"/>
        </w:rPr>
        <w:t>7.4) Lorsque l’appel d’offres est la procédure retenue, le recours doit être adressé, entre la publication de l’Avis d’appel d’offres et l’ouverture des plis :</w:t>
      </w:r>
    </w:p>
    <w:p w14:paraId="47491B4A" w14:textId="76070132" w:rsidR="00665315" w:rsidRPr="00DE6366" w:rsidRDefault="00665315" w:rsidP="00FE4357">
      <w:pPr>
        <w:numPr>
          <w:ilvl w:val="0"/>
          <w:numId w:val="30"/>
        </w:numPr>
        <w:tabs>
          <w:tab w:val="left" w:pos="1120"/>
        </w:tabs>
        <w:ind w:left="1120" w:right="20" w:hanging="275"/>
        <w:jc w:val="both"/>
        <w:rPr>
          <w:rFonts w:eastAsia="Arial Narrow"/>
          <w:sz w:val="18"/>
          <w:szCs w:val="18"/>
        </w:rPr>
      </w:pPr>
      <w:r w:rsidRPr="00DE6366">
        <w:rPr>
          <w:rFonts w:eastAsia="Arial Narrow"/>
          <w:sz w:val="18"/>
          <w:szCs w:val="18"/>
        </w:rPr>
        <w:t xml:space="preserve">à </w:t>
      </w:r>
      <w:r w:rsidRPr="00DE6366">
        <w:rPr>
          <w:rFonts w:eastAsia="Arial Narrow"/>
          <w:b/>
          <w:sz w:val="18"/>
          <w:szCs w:val="18"/>
        </w:rPr>
        <w:t>l’Autorité Contractante</w:t>
      </w:r>
      <w:r w:rsidRPr="00DE6366">
        <w:rPr>
          <w:rFonts w:eastAsia="Arial Narrow"/>
          <w:sz w:val="18"/>
          <w:szCs w:val="18"/>
        </w:rPr>
        <w:t>, avec copie à l’Autorité chargée des Marchés Publics et à l’organisme chargé de la régulation des marchés publics ;</w:t>
      </w:r>
    </w:p>
    <w:p w14:paraId="175CC78B" w14:textId="33DC317E" w:rsidR="00665315" w:rsidRPr="00DE6366" w:rsidRDefault="00665315" w:rsidP="00FE4357">
      <w:pPr>
        <w:numPr>
          <w:ilvl w:val="0"/>
          <w:numId w:val="30"/>
        </w:numPr>
        <w:tabs>
          <w:tab w:val="left" w:pos="1120"/>
        </w:tabs>
        <w:ind w:left="1120" w:right="20" w:hanging="275"/>
        <w:jc w:val="both"/>
        <w:rPr>
          <w:rFonts w:eastAsia="Arial Narrow"/>
          <w:sz w:val="18"/>
          <w:szCs w:val="18"/>
        </w:rPr>
      </w:pPr>
      <w:r w:rsidRPr="00DE6366">
        <w:rPr>
          <w:rFonts w:eastAsia="Arial Narrow"/>
          <w:sz w:val="18"/>
          <w:szCs w:val="18"/>
        </w:rPr>
        <w:t xml:space="preserve">il doit parvenir à </w:t>
      </w:r>
      <w:r w:rsidRPr="00DE6366">
        <w:rPr>
          <w:rFonts w:eastAsia="Arial Narrow"/>
          <w:b/>
          <w:sz w:val="18"/>
          <w:szCs w:val="18"/>
        </w:rPr>
        <w:t>l’Autorité Contractante</w:t>
      </w:r>
      <w:r w:rsidRPr="00DE6366">
        <w:rPr>
          <w:rFonts w:eastAsia="Arial Narrow"/>
          <w:sz w:val="18"/>
          <w:szCs w:val="18"/>
        </w:rPr>
        <w:t>, au plus tard quatorze (14) jours ouvrables avant la date d’ouverture des offres ;</w:t>
      </w:r>
    </w:p>
    <w:p w14:paraId="4457DC26" w14:textId="694AAB85" w:rsidR="00665315" w:rsidRPr="00DE6366" w:rsidRDefault="00665315" w:rsidP="00FE4357">
      <w:pPr>
        <w:numPr>
          <w:ilvl w:val="0"/>
          <w:numId w:val="30"/>
        </w:numPr>
        <w:tabs>
          <w:tab w:val="left" w:pos="1120"/>
        </w:tabs>
        <w:ind w:left="1120" w:right="20" w:hanging="275"/>
        <w:jc w:val="both"/>
        <w:rPr>
          <w:rFonts w:eastAsia="Arial Narrow"/>
          <w:sz w:val="18"/>
          <w:szCs w:val="18"/>
        </w:rPr>
      </w:pPr>
      <w:r w:rsidRPr="00DE6366">
        <w:rPr>
          <w:rFonts w:eastAsia="Arial Narrow"/>
          <w:b/>
          <w:sz w:val="18"/>
          <w:szCs w:val="18"/>
        </w:rPr>
        <w:t>l’Autorité Contractante</w:t>
      </w:r>
      <w:r w:rsidRPr="00DE6366">
        <w:rPr>
          <w:rFonts w:eastAsia="Arial Narrow"/>
          <w:sz w:val="18"/>
          <w:szCs w:val="18"/>
        </w:rPr>
        <w:t>, dispose de cinq (05) jours ouvrables pour réagir. La copie de la réaction est transmise à l’Autorité chargée des Marchés Publics et à l’organisme chargé de la régulation des marchés publics ;</w:t>
      </w:r>
    </w:p>
    <w:p w14:paraId="5CB21DB0" w14:textId="70C7F87A" w:rsidR="00665315" w:rsidRPr="00DE6366" w:rsidRDefault="00665315" w:rsidP="00FE4357">
      <w:pPr>
        <w:numPr>
          <w:ilvl w:val="0"/>
          <w:numId w:val="30"/>
        </w:numPr>
        <w:tabs>
          <w:tab w:val="left" w:pos="1120"/>
        </w:tabs>
        <w:ind w:left="1120" w:right="20" w:hanging="275"/>
        <w:jc w:val="both"/>
        <w:rPr>
          <w:rFonts w:eastAsia="Arial Narrow"/>
          <w:sz w:val="18"/>
          <w:szCs w:val="18"/>
        </w:rPr>
      </w:pPr>
      <w:r w:rsidRPr="00DE6366">
        <w:rPr>
          <w:rFonts w:eastAsia="Arial Narrow"/>
          <w:sz w:val="18"/>
          <w:szCs w:val="18"/>
        </w:rPr>
        <w:t xml:space="preserve">en cas de désaccord entre le requérant et </w:t>
      </w:r>
      <w:r w:rsidRPr="00DE6366">
        <w:rPr>
          <w:rFonts w:eastAsia="Arial Narrow"/>
          <w:b/>
          <w:sz w:val="18"/>
          <w:szCs w:val="18"/>
        </w:rPr>
        <w:t>l’Autorité Contractante</w:t>
      </w:r>
      <w:r w:rsidRPr="00DE6366">
        <w:rPr>
          <w:rFonts w:eastAsia="Arial Narrow"/>
          <w:sz w:val="18"/>
          <w:szCs w:val="18"/>
        </w:rPr>
        <w:t>, le recours est porté par le requérant au Comité chargé de l’examen des recours.</w:t>
      </w:r>
    </w:p>
    <w:p w14:paraId="3829D8F5" w14:textId="77777777" w:rsidR="00665315" w:rsidRPr="00DE6366" w:rsidRDefault="00665315" w:rsidP="00FE4357">
      <w:pPr>
        <w:numPr>
          <w:ilvl w:val="0"/>
          <w:numId w:val="30"/>
        </w:numPr>
        <w:tabs>
          <w:tab w:val="left" w:pos="1120"/>
        </w:tabs>
        <w:ind w:left="1120" w:hanging="275"/>
        <w:jc w:val="both"/>
        <w:rPr>
          <w:rFonts w:eastAsia="Arial Narrow"/>
          <w:sz w:val="18"/>
          <w:szCs w:val="18"/>
        </w:rPr>
      </w:pPr>
      <w:r w:rsidRPr="00DE6366">
        <w:rPr>
          <w:rFonts w:eastAsia="Arial Narrow"/>
          <w:sz w:val="18"/>
          <w:szCs w:val="18"/>
        </w:rPr>
        <w:t>ce recours n’est pas suspensif.</w:t>
      </w:r>
    </w:p>
    <w:p w14:paraId="3D6B3D82" w14:textId="77777777" w:rsidR="00665315" w:rsidRPr="00DE6366" w:rsidRDefault="00665315" w:rsidP="00665315">
      <w:pPr>
        <w:rPr>
          <w:sz w:val="18"/>
          <w:szCs w:val="18"/>
        </w:rPr>
      </w:pPr>
    </w:p>
    <w:p w14:paraId="278EC78B" w14:textId="05A8CD4C" w:rsidR="00665315" w:rsidRPr="00DE6366" w:rsidRDefault="00665315" w:rsidP="00665315">
      <w:pPr>
        <w:rPr>
          <w:rFonts w:eastAsia="Arial Narrow"/>
          <w:b/>
          <w:sz w:val="18"/>
          <w:szCs w:val="18"/>
        </w:rPr>
      </w:pPr>
      <w:r w:rsidRPr="00DE6366">
        <w:rPr>
          <w:rFonts w:eastAsia="Arial Narrow"/>
          <w:b/>
          <w:sz w:val="18"/>
          <w:szCs w:val="18"/>
        </w:rPr>
        <w:t>Article 8- Modifications apportées au DAO</w:t>
      </w:r>
    </w:p>
    <w:p w14:paraId="2B89EB66" w14:textId="77777777" w:rsidR="00665315" w:rsidRPr="00DE6366" w:rsidRDefault="00665315" w:rsidP="00665315">
      <w:pPr>
        <w:ind w:right="20"/>
        <w:jc w:val="both"/>
        <w:rPr>
          <w:rFonts w:eastAsia="Arial Narrow"/>
          <w:sz w:val="18"/>
          <w:szCs w:val="18"/>
        </w:rPr>
      </w:pPr>
      <w:r w:rsidRPr="00DE6366">
        <w:rPr>
          <w:rFonts w:eastAsia="Arial Narrow"/>
          <w:sz w:val="18"/>
          <w:szCs w:val="18"/>
        </w:rPr>
        <w:t>8.1)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651881F7" w14:textId="77777777" w:rsidR="00665315" w:rsidRPr="00DE6366" w:rsidRDefault="00665315" w:rsidP="00665315">
      <w:pPr>
        <w:rPr>
          <w:sz w:val="18"/>
          <w:szCs w:val="18"/>
        </w:rPr>
      </w:pPr>
    </w:p>
    <w:p w14:paraId="080978B3" w14:textId="5D8D0294" w:rsidR="00665315" w:rsidRPr="00DE6366" w:rsidRDefault="00665315" w:rsidP="003715DE">
      <w:pPr>
        <w:ind w:right="20"/>
        <w:jc w:val="both"/>
        <w:rPr>
          <w:rFonts w:eastAsia="Arial Narrow"/>
          <w:sz w:val="18"/>
          <w:szCs w:val="18"/>
        </w:rPr>
      </w:pPr>
      <w:r w:rsidRPr="00DE6366">
        <w:rPr>
          <w:rFonts w:eastAsia="Arial Narrow"/>
          <w:sz w:val="18"/>
          <w:szCs w:val="18"/>
        </w:rPr>
        <w:t>8.2) Tout additif ainsi publié fera partie intégrante du Dossier d’Appel d’Offres conformément aux dispositions de l’article 6 du RGAO et doit être communiqué par écrit ou signifié par tout moyen laissant trace écrite à tous les</w:t>
      </w:r>
      <w:bookmarkStart w:id="12" w:name="page37"/>
      <w:bookmarkEnd w:id="12"/>
      <w:r w:rsidR="003715DE" w:rsidRPr="00DE6366">
        <w:rPr>
          <w:rFonts w:eastAsia="Arial Narrow"/>
          <w:sz w:val="18"/>
          <w:szCs w:val="18"/>
        </w:rPr>
        <w:t xml:space="preserve"> </w:t>
      </w:r>
      <w:r w:rsidRPr="00DE6366">
        <w:rPr>
          <w:rFonts w:eastAsia="Arial Narrow"/>
          <w:sz w:val="18"/>
          <w:szCs w:val="18"/>
        </w:rPr>
        <w:t xml:space="preserve">soumissionnaires ayant acheté le Dossier d’Appel d’Offres </w:t>
      </w:r>
      <w:r w:rsidRPr="00DE6366">
        <w:rPr>
          <w:rFonts w:eastAsia="Arial Narrow"/>
          <w:b/>
          <w:sz w:val="18"/>
          <w:szCs w:val="18"/>
        </w:rPr>
        <w:t>ou via COLEPS ou sur tout autre moyen de communication électronique indiqué par le Maître d’Ouvrage dans le DAO</w:t>
      </w:r>
    </w:p>
    <w:p w14:paraId="6E68282B" w14:textId="77777777" w:rsidR="00665315" w:rsidRPr="00DE6366" w:rsidRDefault="00665315" w:rsidP="00665315">
      <w:pPr>
        <w:rPr>
          <w:sz w:val="18"/>
          <w:szCs w:val="18"/>
        </w:rPr>
      </w:pPr>
    </w:p>
    <w:p w14:paraId="3CD41921" w14:textId="0E20E4E0" w:rsidR="00665315" w:rsidRPr="00DE6366" w:rsidRDefault="00665315" w:rsidP="003B3077">
      <w:pPr>
        <w:jc w:val="both"/>
        <w:rPr>
          <w:rFonts w:eastAsia="Arial Narrow"/>
          <w:sz w:val="18"/>
          <w:szCs w:val="18"/>
        </w:rPr>
      </w:pPr>
      <w:r w:rsidRPr="00DE6366">
        <w:rPr>
          <w:rFonts w:eastAsia="Arial Narrow"/>
          <w:sz w:val="18"/>
          <w:szCs w:val="18"/>
        </w:rPr>
        <w:t>8.3)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19 du RGAO.</w:t>
      </w:r>
    </w:p>
    <w:p w14:paraId="158E0D82" w14:textId="77777777" w:rsidR="00665315" w:rsidRPr="00DE6366" w:rsidRDefault="00665315" w:rsidP="00665315">
      <w:pPr>
        <w:rPr>
          <w:sz w:val="18"/>
          <w:szCs w:val="18"/>
        </w:rPr>
      </w:pPr>
    </w:p>
    <w:p w14:paraId="0EB0E2FA" w14:textId="6A7C6182" w:rsidR="00665315" w:rsidRPr="00DE6366" w:rsidRDefault="00665315" w:rsidP="003B3077">
      <w:pPr>
        <w:tabs>
          <w:tab w:val="left" w:pos="3420"/>
        </w:tabs>
        <w:ind w:left="2860"/>
        <w:rPr>
          <w:rFonts w:eastAsia="Arial Narrow"/>
          <w:b/>
          <w:sz w:val="18"/>
          <w:szCs w:val="18"/>
        </w:rPr>
      </w:pPr>
      <w:r w:rsidRPr="00DE6366">
        <w:rPr>
          <w:rFonts w:eastAsia="Arial Narrow"/>
          <w:b/>
          <w:sz w:val="18"/>
          <w:szCs w:val="18"/>
        </w:rPr>
        <w:t>C.</w:t>
      </w:r>
      <w:r w:rsidRPr="00DE6366">
        <w:rPr>
          <w:rFonts w:eastAsia="Arial Narrow"/>
          <w:b/>
          <w:sz w:val="18"/>
          <w:szCs w:val="18"/>
        </w:rPr>
        <w:tab/>
        <w:t>PREPARATION DES OFFRES</w:t>
      </w:r>
    </w:p>
    <w:p w14:paraId="2F2E87EB" w14:textId="1EF91FE5" w:rsidR="00665315" w:rsidRPr="00DE6366" w:rsidRDefault="00665315" w:rsidP="00665315">
      <w:pPr>
        <w:rPr>
          <w:rFonts w:eastAsia="Arial Narrow"/>
          <w:b/>
          <w:sz w:val="18"/>
          <w:szCs w:val="18"/>
        </w:rPr>
      </w:pPr>
      <w:r w:rsidRPr="00DE6366">
        <w:rPr>
          <w:rFonts w:eastAsia="Arial Narrow"/>
          <w:b/>
          <w:sz w:val="18"/>
          <w:szCs w:val="18"/>
        </w:rPr>
        <w:t>Article 9-Frais de soumission</w:t>
      </w:r>
    </w:p>
    <w:p w14:paraId="3816C566" w14:textId="564968B6" w:rsidR="00665315" w:rsidRPr="00DE6366" w:rsidRDefault="00665315" w:rsidP="003B3077">
      <w:pPr>
        <w:jc w:val="both"/>
        <w:rPr>
          <w:rFonts w:eastAsia="Arial Narrow"/>
          <w:sz w:val="18"/>
          <w:szCs w:val="18"/>
        </w:rPr>
      </w:pPr>
      <w:r w:rsidRPr="00DE6366">
        <w:rPr>
          <w:rFonts w:eastAsia="Arial Narrow"/>
          <w:sz w:val="18"/>
          <w:szCs w:val="18"/>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C9FB1F2" w14:textId="77777777" w:rsidR="00665315" w:rsidRPr="00DE6366" w:rsidRDefault="00665315" w:rsidP="00665315">
      <w:pPr>
        <w:rPr>
          <w:sz w:val="18"/>
          <w:szCs w:val="18"/>
        </w:rPr>
      </w:pPr>
    </w:p>
    <w:p w14:paraId="74BD1B84" w14:textId="5942E3C2" w:rsidR="00665315" w:rsidRPr="00DE6366" w:rsidRDefault="00665315" w:rsidP="00665315">
      <w:pPr>
        <w:rPr>
          <w:rFonts w:eastAsia="Arial Narrow"/>
          <w:b/>
          <w:sz w:val="18"/>
          <w:szCs w:val="18"/>
        </w:rPr>
      </w:pPr>
      <w:r w:rsidRPr="00DE6366">
        <w:rPr>
          <w:rFonts w:eastAsia="Arial Narrow"/>
          <w:b/>
          <w:sz w:val="18"/>
          <w:szCs w:val="18"/>
        </w:rPr>
        <w:t>Article 10-Langue de l’offre</w:t>
      </w:r>
    </w:p>
    <w:p w14:paraId="3AE45002" w14:textId="76287AEA" w:rsidR="00665315" w:rsidRPr="00DE6366" w:rsidRDefault="00665315" w:rsidP="003B3077">
      <w:pPr>
        <w:jc w:val="both"/>
        <w:rPr>
          <w:rFonts w:eastAsia="Arial Narrow"/>
          <w:sz w:val="18"/>
          <w:szCs w:val="18"/>
        </w:rPr>
      </w:pPr>
      <w:r w:rsidRPr="00DE6366">
        <w:rPr>
          <w:rFonts w:eastAsia="Arial Narrow"/>
          <w:sz w:val="18"/>
          <w:szCs w:val="18"/>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agréé ; auquel cas et aux fins d’interprétation de l’offre, la traduction fera foi.</w:t>
      </w:r>
    </w:p>
    <w:p w14:paraId="63DE2A33" w14:textId="77777777" w:rsidR="00665315" w:rsidRPr="00DE6366" w:rsidRDefault="00665315" w:rsidP="00665315">
      <w:pPr>
        <w:rPr>
          <w:sz w:val="18"/>
          <w:szCs w:val="18"/>
        </w:rPr>
      </w:pPr>
    </w:p>
    <w:p w14:paraId="456331C3" w14:textId="0A00635D" w:rsidR="00665315" w:rsidRPr="00DE6366" w:rsidRDefault="00665315" w:rsidP="00665315">
      <w:pPr>
        <w:rPr>
          <w:rFonts w:eastAsia="Arial Narrow"/>
          <w:b/>
          <w:sz w:val="18"/>
          <w:szCs w:val="18"/>
        </w:rPr>
      </w:pPr>
      <w:r w:rsidRPr="00DE6366">
        <w:rPr>
          <w:rFonts w:eastAsia="Arial Narrow"/>
          <w:b/>
          <w:sz w:val="18"/>
          <w:szCs w:val="18"/>
        </w:rPr>
        <w:t>Article 11-Documents constituant l’offre</w:t>
      </w:r>
    </w:p>
    <w:p w14:paraId="0978E2FB" w14:textId="77777777" w:rsidR="00665315" w:rsidRPr="00DE6366" w:rsidRDefault="00665315" w:rsidP="00665315">
      <w:pPr>
        <w:jc w:val="both"/>
        <w:rPr>
          <w:rFonts w:eastAsia="Arial Narrow"/>
          <w:sz w:val="18"/>
          <w:szCs w:val="18"/>
        </w:rPr>
      </w:pPr>
      <w:r w:rsidRPr="00DE6366">
        <w:rPr>
          <w:rFonts w:eastAsia="Arial Narrow"/>
          <w:sz w:val="18"/>
          <w:szCs w:val="18"/>
        </w:rPr>
        <w:t>11.1) L’offre présentée par le soumissionnaire comprendra les documents détaillés au RPAO, dûment remplis et regroupés en trois volumes:</w:t>
      </w:r>
    </w:p>
    <w:p w14:paraId="7DA86230" w14:textId="77777777" w:rsidR="00665315" w:rsidRPr="00DE6366" w:rsidRDefault="00665315" w:rsidP="00665315">
      <w:pPr>
        <w:rPr>
          <w:sz w:val="18"/>
          <w:szCs w:val="18"/>
        </w:rPr>
      </w:pPr>
    </w:p>
    <w:p w14:paraId="3FCBD5AE" w14:textId="77777777" w:rsidR="00665315" w:rsidRPr="00DE6366" w:rsidRDefault="00665315" w:rsidP="003715DE">
      <w:pPr>
        <w:ind w:left="280"/>
        <w:jc w:val="center"/>
        <w:rPr>
          <w:rFonts w:eastAsia="Arial Narrow"/>
          <w:b/>
          <w:i/>
          <w:szCs w:val="18"/>
        </w:rPr>
      </w:pPr>
      <w:r w:rsidRPr="00DE6366">
        <w:rPr>
          <w:rFonts w:eastAsia="Arial Narrow"/>
          <w:b/>
          <w:i/>
          <w:szCs w:val="18"/>
        </w:rPr>
        <w:t>a. Volume 1 : Dossier administratif</w:t>
      </w:r>
    </w:p>
    <w:p w14:paraId="7CA4BADC" w14:textId="4BF0A01B" w:rsidR="00665315" w:rsidRPr="00DE6366" w:rsidRDefault="003B3077" w:rsidP="00665315">
      <w:pPr>
        <w:rPr>
          <w:rFonts w:eastAsia="Arial Narrow"/>
          <w:sz w:val="18"/>
          <w:szCs w:val="18"/>
        </w:rPr>
      </w:pPr>
      <w:r w:rsidRPr="00DE6366">
        <w:rPr>
          <w:rFonts w:eastAsia="Arial Narrow"/>
          <w:sz w:val="18"/>
          <w:szCs w:val="18"/>
        </w:rPr>
        <w:t>Il comprend notamment :</w:t>
      </w:r>
    </w:p>
    <w:p w14:paraId="1033C8D1" w14:textId="134B0296" w:rsidR="00665315" w:rsidRPr="00DE6366" w:rsidRDefault="00665315" w:rsidP="003715DE">
      <w:pPr>
        <w:ind w:left="567"/>
        <w:rPr>
          <w:rFonts w:eastAsia="Arial Narrow"/>
          <w:sz w:val="18"/>
          <w:szCs w:val="18"/>
        </w:rPr>
      </w:pPr>
      <w:r w:rsidRPr="00DE6366">
        <w:rPr>
          <w:rFonts w:eastAsia="Arial Narrow"/>
          <w:sz w:val="18"/>
          <w:szCs w:val="18"/>
        </w:rPr>
        <w:t>a.1.Tous les documents attestant que le soumissionnaire:</w:t>
      </w:r>
    </w:p>
    <w:p w14:paraId="3155957E" w14:textId="1F97880C" w:rsidR="00665315" w:rsidRPr="00DE6366" w:rsidRDefault="00665315" w:rsidP="00FE4357">
      <w:pPr>
        <w:numPr>
          <w:ilvl w:val="0"/>
          <w:numId w:val="31"/>
        </w:numPr>
        <w:tabs>
          <w:tab w:val="left" w:pos="1700"/>
        </w:tabs>
        <w:ind w:left="1700" w:hanging="365"/>
        <w:rPr>
          <w:rFonts w:eastAsia="Arial Narrow"/>
          <w:sz w:val="18"/>
          <w:szCs w:val="18"/>
        </w:rPr>
      </w:pPr>
      <w:r w:rsidRPr="00DE6366">
        <w:rPr>
          <w:rFonts w:eastAsia="Arial Narrow"/>
          <w:sz w:val="18"/>
          <w:szCs w:val="18"/>
        </w:rPr>
        <w:t>a souscrit les déclarations prévues par les lois et règlements en vigueur;</w:t>
      </w:r>
    </w:p>
    <w:p w14:paraId="3F41BFFF" w14:textId="1CCA14D7" w:rsidR="00665315" w:rsidRPr="00DE6366" w:rsidRDefault="00665315" w:rsidP="00FE4357">
      <w:pPr>
        <w:numPr>
          <w:ilvl w:val="0"/>
          <w:numId w:val="31"/>
        </w:numPr>
        <w:tabs>
          <w:tab w:val="left" w:pos="1700"/>
        </w:tabs>
        <w:ind w:left="1700" w:hanging="365"/>
        <w:rPr>
          <w:rFonts w:eastAsia="Arial Narrow"/>
          <w:sz w:val="18"/>
          <w:szCs w:val="18"/>
        </w:rPr>
      </w:pPr>
      <w:r w:rsidRPr="00DE6366">
        <w:rPr>
          <w:rFonts w:eastAsia="Arial Narrow"/>
          <w:sz w:val="18"/>
          <w:szCs w:val="18"/>
        </w:rPr>
        <w:t>s’est acquitté les droits, taxes, impôts, cotisations, contributions, redevances ou prélèvements de quelque nature que ce soit;</w:t>
      </w:r>
    </w:p>
    <w:p w14:paraId="405C5918" w14:textId="089F834A" w:rsidR="00665315" w:rsidRPr="00DE6366" w:rsidRDefault="00665315" w:rsidP="00FE4357">
      <w:pPr>
        <w:numPr>
          <w:ilvl w:val="0"/>
          <w:numId w:val="32"/>
        </w:numPr>
        <w:tabs>
          <w:tab w:val="left" w:pos="1700"/>
        </w:tabs>
        <w:ind w:left="1700" w:hanging="365"/>
        <w:rPr>
          <w:rFonts w:eastAsia="Arial Narrow"/>
          <w:sz w:val="18"/>
          <w:szCs w:val="18"/>
        </w:rPr>
      </w:pPr>
      <w:bookmarkStart w:id="13" w:name="page38"/>
      <w:bookmarkEnd w:id="13"/>
      <w:r w:rsidRPr="00DE6366">
        <w:rPr>
          <w:rFonts w:eastAsia="Arial Narrow"/>
          <w:sz w:val="18"/>
          <w:szCs w:val="18"/>
        </w:rPr>
        <w:t>n’est pas en état de liquidation judiciaire ou en faillite;</w:t>
      </w:r>
    </w:p>
    <w:p w14:paraId="31D2C2FD" w14:textId="77777777" w:rsidR="00665315" w:rsidRPr="00DE6366" w:rsidRDefault="00665315" w:rsidP="00FE4357">
      <w:pPr>
        <w:numPr>
          <w:ilvl w:val="0"/>
          <w:numId w:val="32"/>
        </w:numPr>
        <w:tabs>
          <w:tab w:val="left" w:pos="1700"/>
        </w:tabs>
        <w:ind w:left="1700" w:hanging="365"/>
        <w:jc w:val="both"/>
        <w:rPr>
          <w:rFonts w:eastAsia="Arial Narrow"/>
          <w:sz w:val="18"/>
          <w:szCs w:val="18"/>
        </w:rPr>
      </w:pPr>
      <w:r w:rsidRPr="00DE6366">
        <w:rPr>
          <w:rFonts w:eastAsia="Arial Narrow"/>
          <w:sz w:val="18"/>
          <w:szCs w:val="18"/>
        </w:rPr>
        <w:t>n’est pas frappé de l’une des interdictions ou d’échéances prévues par les lois et règlements en vigueur, aussi bien au plan national qu’international.</w:t>
      </w:r>
    </w:p>
    <w:p w14:paraId="7D8F3282" w14:textId="77777777" w:rsidR="00665315" w:rsidRPr="00DE6366" w:rsidRDefault="00665315" w:rsidP="00665315">
      <w:pPr>
        <w:rPr>
          <w:sz w:val="10"/>
          <w:szCs w:val="18"/>
        </w:rPr>
      </w:pPr>
    </w:p>
    <w:p w14:paraId="799193D1" w14:textId="77777777" w:rsidR="00665315" w:rsidRPr="00DE6366" w:rsidRDefault="00665315" w:rsidP="003715DE">
      <w:pPr>
        <w:ind w:left="567"/>
        <w:rPr>
          <w:rFonts w:eastAsia="Arial Narrow"/>
          <w:sz w:val="18"/>
          <w:szCs w:val="18"/>
        </w:rPr>
      </w:pPr>
      <w:r w:rsidRPr="00DE6366">
        <w:rPr>
          <w:rFonts w:eastAsia="Arial Narrow"/>
          <w:sz w:val="18"/>
          <w:szCs w:val="18"/>
        </w:rPr>
        <w:t>a.2. Le cautionnement de soumission établi conformément aux dispositions de l’article 15 du RGAO ;</w:t>
      </w:r>
    </w:p>
    <w:p w14:paraId="60E0BD06" w14:textId="77777777" w:rsidR="00665315" w:rsidRPr="00DE6366" w:rsidRDefault="00665315" w:rsidP="003715DE">
      <w:pPr>
        <w:ind w:left="567"/>
        <w:rPr>
          <w:sz w:val="12"/>
          <w:szCs w:val="18"/>
        </w:rPr>
      </w:pPr>
    </w:p>
    <w:p w14:paraId="28C07203" w14:textId="77777777" w:rsidR="00665315" w:rsidRPr="00DE6366" w:rsidRDefault="00665315" w:rsidP="003715DE">
      <w:pPr>
        <w:ind w:left="851" w:hanging="284"/>
        <w:jc w:val="both"/>
        <w:rPr>
          <w:rFonts w:eastAsia="Arial Narrow"/>
          <w:sz w:val="18"/>
          <w:szCs w:val="18"/>
        </w:rPr>
      </w:pPr>
      <w:r w:rsidRPr="00DE6366">
        <w:rPr>
          <w:rFonts w:eastAsia="Arial Narrow"/>
          <w:sz w:val="18"/>
          <w:szCs w:val="18"/>
        </w:rPr>
        <w:t>a.3. L’acte écrit donnant pouvoir au signataire de l’offre d’engager la Société conformément aux dispositions de l’article 5 du RGAO</w:t>
      </w:r>
    </w:p>
    <w:p w14:paraId="79E2A6F7" w14:textId="77777777" w:rsidR="00665315" w:rsidRPr="00DE6366" w:rsidRDefault="00665315" w:rsidP="00665315">
      <w:pPr>
        <w:rPr>
          <w:sz w:val="18"/>
          <w:szCs w:val="18"/>
        </w:rPr>
      </w:pPr>
    </w:p>
    <w:p w14:paraId="072C55AF" w14:textId="77777777" w:rsidR="00665315" w:rsidRPr="00DE6366" w:rsidRDefault="00665315" w:rsidP="003715DE">
      <w:pPr>
        <w:ind w:left="280"/>
        <w:jc w:val="center"/>
        <w:rPr>
          <w:rFonts w:eastAsia="Arial Narrow"/>
          <w:b/>
          <w:i/>
          <w:szCs w:val="18"/>
        </w:rPr>
      </w:pPr>
      <w:r w:rsidRPr="00DE6366">
        <w:rPr>
          <w:rFonts w:eastAsia="Arial Narrow"/>
          <w:b/>
          <w:i/>
          <w:szCs w:val="18"/>
        </w:rPr>
        <w:t>b. Volume 2 : Proposition technique</w:t>
      </w:r>
    </w:p>
    <w:p w14:paraId="4ADFC91B" w14:textId="77777777" w:rsidR="00665315" w:rsidRPr="00DE6366" w:rsidRDefault="00665315" w:rsidP="00665315">
      <w:pPr>
        <w:rPr>
          <w:sz w:val="18"/>
          <w:szCs w:val="18"/>
        </w:rPr>
      </w:pPr>
    </w:p>
    <w:p w14:paraId="6938A14B" w14:textId="7E59D75C" w:rsidR="00665315" w:rsidRPr="00DE6366" w:rsidRDefault="00665315" w:rsidP="003715DE">
      <w:pPr>
        <w:jc w:val="both"/>
        <w:rPr>
          <w:rFonts w:eastAsia="Arial Narrow"/>
          <w:sz w:val="18"/>
          <w:szCs w:val="18"/>
        </w:rPr>
      </w:pPr>
      <w:r w:rsidRPr="00DE6366">
        <w:rPr>
          <w:rFonts w:eastAsia="Arial Narrow"/>
          <w:sz w:val="18"/>
          <w:szCs w:val="18"/>
        </w:rPr>
        <w:t>Elle comprend nota</w:t>
      </w:r>
      <w:r w:rsidR="003B3077" w:rsidRPr="00DE6366">
        <w:rPr>
          <w:rFonts w:eastAsia="Arial Narrow"/>
          <w:sz w:val="18"/>
          <w:szCs w:val="18"/>
        </w:rPr>
        <w:t>mment :</w:t>
      </w:r>
    </w:p>
    <w:p w14:paraId="179B3BF6" w14:textId="57A7F33C" w:rsidR="00665315" w:rsidRPr="00DE6366" w:rsidRDefault="00665315" w:rsidP="003715DE">
      <w:pPr>
        <w:ind w:left="840"/>
        <w:jc w:val="both"/>
        <w:rPr>
          <w:rFonts w:eastAsia="Arial Narrow"/>
          <w:sz w:val="18"/>
          <w:szCs w:val="18"/>
        </w:rPr>
      </w:pPr>
      <w:r w:rsidRPr="00DE6366">
        <w:rPr>
          <w:rFonts w:eastAsia="Arial Narrow"/>
          <w:sz w:val="18"/>
          <w:szCs w:val="18"/>
        </w:rPr>
        <w:t>b.1.Les renseignements sur les qualifications</w:t>
      </w:r>
    </w:p>
    <w:p w14:paraId="00802D53" w14:textId="612B26BA" w:rsidR="00665315" w:rsidRPr="00DE6366" w:rsidRDefault="00665315" w:rsidP="003715DE">
      <w:pPr>
        <w:jc w:val="both"/>
        <w:rPr>
          <w:rFonts w:eastAsia="Arial Narrow"/>
          <w:sz w:val="18"/>
          <w:szCs w:val="18"/>
        </w:rPr>
      </w:pPr>
      <w:r w:rsidRPr="00DE6366">
        <w:rPr>
          <w:rFonts w:eastAsia="Arial Narrow"/>
          <w:sz w:val="18"/>
          <w:szCs w:val="18"/>
        </w:rPr>
        <w:t>Le RPAO précise la liste des documents à fournir par les soumissionnaires pour justifier les critères de qualification mentionnés à l’article 5 du RGAO, notamment les références de l’entreprise, le matériel et la liste du personnel.</w:t>
      </w:r>
    </w:p>
    <w:p w14:paraId="483813F2" w14:textId="4F7996EB" w:rsidR="00665315" w:rsidRPr="00DE6366" w:rsidRDefault="00665315" w:rsidP="003715DE">
      <w:pPr>
        <w:ind w:left="840"/>
        <w:jc w:val="both"/>
        <w:rPr>
          <w:rFonts w:eastAsia="Arial Narrow"/>
          <w:sz w:val="18"/>
          <w:szCs w:val="18"/>
        </w:rPr>
      </w:pPr>
      <w:r w:rsidRPr="00DE6366">
        <w:rPr>
          <w:rFonts w:eastAsia="Arial Narrow"/>
          <w:sz w:val="18"/>
          <w:szCs w:val="18"/>
        </w:rPr>
        <w:t>b.2.Méthodologie</w:t>
      </w:r>
    </w:p>
    <w:p w14:paraId="0C37FEFB" w14:textId="069F9E0D" w:rsidR="00665315" w:rsidRPr="00DE6366" w:rsidRDefault="00665315" w:rsidP="003715DE">
      <w:pPr>
        <w:jc w:val="both"/>
        <w:rPr>
          <w:rFonts w:eastAsia="Arial Narrow"/>
          <w:sz w:val="18"/>
          <w:szCs w:val="18"/>
        </w:rPr>
      </w:pPr>
      <w:r w:rsidRPr="00DE6366">
        <w:rPr>
          <w:rFonts w:eastAsia="Arial Narrow"/>
          <w:sz w:val="18"/>
          <w:szCs w:val="18"/>
        </w:rPr>
        <w:t>Le RPAO précise les éléments constitutifs de la proposition technique des soumissionnaires, notamment : une note méthodologique portant sur une analyse des prestations et précisant l’organisation et le programme que le soumissionnaire compte mettre en place ou en œuvre pour les réaliser (Collecte des données, déploiement des experts, planning, sous-traitance, le cas échéant, etc.).</w:t>
      </w:r>
    </w:p>
    <w:p w14:paraId="647926B0" w14:textId="347F02AF" w:rsidR="00665315" w:rsidRPr="00DE6366" w:rsidRDefault="00665315" w:rsidP="003715DE">
      <w:pPr>
        <w:ind w:left="840"/>
        <w:jc w:val="both"/>
        <w:rPr>
          <w:rFonts w:eastAsia="Arial Narrow"/>
          <w:sz w:val="18"/>
          <w:szCs w:val="18"/>
        </w:rPr>
      </w:pPr>
      <w:r w:rsidRPr="00DE6366">
        <w:rPr>
          <w:rFonts w:eastAsia="Arial Narrow"/>
          <w:sz w:val="18"/>
          <w:szCs w:val="18"/>
        </w:rPr>
        <w:t>b.3. Les preuves d’acceptation des conditions du marché</w:t>
      </w:r>
    </w:p>
    <w:p w14:paraId="79076F38" w14:textId="0796C2A1" w:rsidR="00665315" w:rsidRPr="00DE6366" w:rsidRDefault="00665315" w:rsidP="003715DE">
      <w:pPr>
        <w:jc w:val="both"/>
        <w:rPr>
          <w:rFonts w:eastAsia="Arial Narrow"/>
          <w:sz w:val="18"/>
          <w:szCs w:val="18"/>
        </w:rPr>
      </w:pPr>
      <w:r w:rsidRPr="00DE6366">
        <w:rPr>
          <w:rFonts w:eastAsia="Arial Narrow"/>
          <w:sz w:val="18"/>
          <w:szCs w:val="18"/>
        </w:rPr>
        <w:t>Le soumissionnaire remettra les copies dûment paraphées, renseignées et signées des documents à caractères administratif et technique régissant le marché, à savoir:</w:t>
      </w:r>
    </w:p>
    <w:p w14:paraId="74B33A27" w14:textId="63B3C037" w:rsidR="00665315" w:rsidRPr="00DE6366" w:rsidRDefault="00665315" w:rsidP="00FE4357">
      <w:pPr>
        <w:pStyle w:val="Paragraphedeliste"/>
        <w:numPr>
          <w:ilvl w:val="0"/>
          <w:numId w:val="45"/>
        </w:numPr>
        <w:tabs>
          <w:tab w:val="left" w:pos="1598"/>
        </w:tabs>
        <w:ind w:left="1985" w:right="255"/>
        <w:jc w:val="both"/>
        <w:rPr>
          <w:rFonts w:eastAsia="Arial Narrow"/>
          <w:sz w:val="18"/>
          <w:szCs w:val="18"/>
        </w:rPr>
      </w:pPr>
      <w:r w:rsidRPr="00DE6366">
        <w:rPr>
          <w:rFonts w:eastAsia="Arial Narrow"/>
          <w:sz w:val="18"/>
          <w:szCs w:val="18"/>
        </w:rPr>
        <w:t>Le Cahier des Clauses Administratives Particulières (CCAP);</w:t>
      </w:r>
    </w:p>
    <w:p w14:paraId="758B3076" w14:textId="442E8F59" w:rsidR="00665315" w:rsidRPr="00DE6366" w:rsidRDefault="00665315" w:rsidP="00FE4357">
      <w:pPr>
        <w:pStyle w:val="Paragraphedeliste"/>
        <w:numPr>
          <w:ilvl w:val="0"/>
          <w:numId w:val="45"/>
        </w:numPr>
        <w:tabs>
          <w:tab w:val="left" w:pos="1598"/>
        </w:tabs>
        <w:ind w:left="1985" w:right="255"/>
        <w:jc w:val="both"/>
        <w:rPr>
          <w:rFonts w:eastAsia="Arial Narrow"/>
          <w:sz w:val="18"/>
          <w:szCs w:val="18"/>
        </w:rPr>
      </w:pPr>
      <w:r w:rsidRPr="00DE6366">
        <w:rPr>
          <w:rFonts w:eastAsia="Arial Narrow"/>
          <w:sz w:val="18"/>
          <w:szCs w:val="18"/>
        </w:rPr>
        <w:t>Les termes de références (TDR). b.4.Commentaires CCAP et TDR (facultatifs)</w:t>
      </w:r>
    </w:p>
    <w:p w14:paraId="77CF0A50" w14:textId="77777777" w:rsidR="00665315" w:rsidRPr="00DE6366" w:rsidRDefault="00665315" w:rsidP="003715DE">
      <w:pPr>
        <w:jc w:val="both"/>
        <w:rPr>
          <w:rFonts w:eastAsia="Arial Narrow"/>
          <w:sz w:val="18"/>
          <w:szCs w:val="18"/>
        </w:rPr>
      </w:pPr>
      <w:r w:rsidRPr="00DE6366">
        <w:rPr>
          <w:rFonts w:eastAsia="Arial Narrow"/>
          <w:sz w:val="18"/>
          <w:szCs w:val="18"/>
        </w:rPr>
        <w:t>11.2) Les soumissionnaires formuleront un commentaire sur les choix techniques du projet et d’éventuelles propositions.</w:t>
      </w:r>
    </w:p>
    <w:p w14:paraId="5CCB8B2F" w14:textId="77777777" w:rsidR="00665315" w:rsidRPr="00DE6366" w:rsidRDefault="00665315" w:rsidP="003715DE">
      <w:pPr>
        <w:jc w:val="both"/>
        <w:rPr>
          <w:sz w:val="18"/>
          <w:szCs w:val="18"/>
        </w:rPr>
      </w:pPr>
    </w:p>
    <w:p w14:paraId="07A7681D" w14:textId="77777777" w:rsidR="00665315" w:rsidRPr="00DE6366" w:rsidRDefault="00665315" w:rsidP="003715DE">
      <w:pPr>
        <w:ind w:right="20"/>
        <w:jc w:val="both"/>
        <w:rPr>
          <w:rFonts w:eastAsia="Arial Narrow"/>
          <w:sz w:val="18"/>
          <w:szCs w:val="18"/>
        </w:rPr>
      </w:pPr>
      <w:r w:rsidRPr="00DE6366">
        <w:rPr>
          <w:rFonts w:eastAsia="Arial Narrow"/>
          <w:sz w:val="18"/>
          <w:szCs w:val="18"/>
        </w:rPr>
        <w:t>11.3) Lors de l’établissement de la Proposition technique, les Candidats sont censés examiner les documents constituant le présent Dossier de Consultation en détail. L’insuffisance patente des renseignements fournis peut entraîner le rejet d’une proposition.</w:t>
      </w:r>
    </w:p>
    <w:p w14:paraId="3C51D270" w14:textId="77777777" w:rsidR="00665315" w:rsidRPr="00DE6366" w:rsidRDefault="00665315" w:rsidP="003715DE">
      <w:pPr>
        <w:jc w:val="both"/>
        <w:rPr>
          <w:sz w:val="18"/>
          <w:szCs w:val="18"/>
        </w:rPr>
      </w:pPr>
    </w:p>
    <w:p w14:paraId="2A02EB7B" w14:textId="77777777" w:rsidR="00665315" w:rsidRPr="00DE6366" w:rsidRDefault="00665315" w:rsidP="003715DE">
      <w:pPr>
        <w:ind w:right="20"/>
        <w:jc w:val="both"/>
        <w:rPr>
          <w:rFonts w:eastAsia="Arial Narrow"/>
          <w:sz w:val="18"/>
          <w:szCs w:val="18"/>
        </w:rPr>
      </w:pPr>
      <w:r w:rsidRPr="00DE6366">
        <w:rPr>
          <w:rFonts w:eastAsia="Arial Narrow"/>
          <w:sz w:val="18"/>
          <w:szCs w:val="18"/>
        </w:rPr>
        <w:t>11.4) En établissant la Proposition technique, les Candidats doivent prêter particulièrement attention aux considérations suivantes :</w:t>
      </w:r>
    </w:p>
    <w:p w14:paraId="4D108A86" w14:textId="77777777" w:rsidR="00665315" w:rsidRPr="00DE6366" w:rsidRDefault="00665315" w:rsidP="003715DE">
      <w:pPr>
        <w:jc w:val="both"/>
        <w:rPr>
          <w:sz w:val="18"/>
          <w:szCs w:val="18"/>
        </w:rPr>
      </w:pPr>
    </w:p>
    <w:p w14:paraId="0A1DEF67" w14:textId="75518A71"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Le Candidat qui estime ne pas posséder toutes les compétences nécessaires à la mission peut se</w:t>
      </w:r>
    </w:p>
    <w:p w14:paraId="1050BC08" w14:textId="3AFCF150"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bookmarkStart w:id="14" w:name="page39"/>
      <w:bookmarkEnd w:id="14"/>
      <w:r w:rsidRPr="00DE6366">
        <w:rPr>
          <w:rFonts w:eastAsia="Arial Narrow"/>
          <w:sz w:val="18"/>
          <w:szCs w:val="18"/>
        </w:rPr>
        <w:t>les procurer en s’associant avec un ou plusieurs Candidat(s) individuel(s) et/ou d’autres Candidats sous forme de groupement d’entreprises ou de sous-traitance, en tant que de besoin. Les Candidats ne peuvent s’associer avec les autres Candidats sollicités en vue de cette mission qu’avec l’approbation du Maître d’Ouvrage ou du Maître d’Ouvrage Délégué, comme indiqué dans le RPAO. Les candidats sont encouragés à rechercher la participation de candidats nationaux en concluant des actes de coentreprise (actes notariés) avec eux ou en leur sous-tr</w:t>
      </w:r>
      <w:r w:rsidR="003715DE" w:rsidRPr="00DE6366">
        <w:rPr>
          <w:rFonts w:eastAsia="Arial Narrow"/>
          <w:sz w:val="18"/>
          <w:szCs w:val="18"/>
        </w:rPr>
        <w:t>aitant une partie de la mission</w:t>
      </w:r>
      <w:r w:rsidRPr="00DE6366">
        <w:rPr>
          <w:rFonts w:eastAsia="Arial Narrow"/>
          <w:sz w:val="18"/>
          <w:szCs w:val="18"/>
        </w:rPr>
        <w:t>;</w:t>
      </w:r>
    </w:p>
    <w:p w14:paraId="2E05A511" w14:textId="0D2897B0"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lastRenderedPageBreak/>
        <w:t>Pour les missions reposant sur le temps de travail, l’estimation du temps de travail du personnel est fournie dans le RPAO. Cependant, la proposition doit se fonder sur l’estimation du temps de travail du personnel qui est faite par le Candidat ;</w:t>
      </w:r>
    </w:p>
    <w:p w14:paraId="2011D140" w14:textId="1B23F90C"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Il est souhaitable que le personnel spécialisé proposé soit composé en majorité de salariés permanents du Candidat ou entretienne avec lui, de longue date une relation de travail stable ;</w:t>
      </w:r>
    </w:p>
    <w:p w14:paraId="06D51D3F" w14:textId="531BBC34"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Le personnel spécialisé proposé doit posséder au minimum l’expérience indiquée dans le RPAO, qu’il aura de préférence acquise dans des conditions de travail analogues à celles du pays où doit se dérouler la mission ;</w:t>
      </w:r>
    </w:p>
    <w:p w14:paraId="38CF9B3B" w14:textId="77777777"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Il ne peut être proposé un choix de personnel spécialisé, et il n’est autorisé de soumettre qu’un curriculum vitae (CV) par poste.</w:t>
      </w:r>
    </w:p>
    <w:p w14:paraId="0F82F9C2" w14:textId="77777777" w:rsidR="00665315" w:rsidRPr="00DE6366" w:rsidRDefault="00665315" w:rsidP="003715DE">
      <w:pPr>
        <w:jc w:val="both"/>
        <w:rPr>
          <w:sz w:val="18"/>
          <w:szCs w:val="18"/>
        </w:rPr>
      </w:pPr>
    </w:p>
    <w:p w14:paraId="2EB43A5B" w14:textId="77777777" w:rsidR="00665315" w:rsidRPr="00DE6366" w:rsidRDefault="00665315" w:rsidP="003715DE">
      <w:pPr>
        <w:ind w:right="40"/>
        <w:jc w:val="both"/>
        <w:rPr>
          <w:rFonts w:eastAsia="Arial Narrow"/>
          <w:sz w:val="18"/>
          <w:szCs w:val="18"/>
        </w:rPr>
      </w:pPr>
      <w:r w:rsidRPr="00DE6366">
        <w:rPr>
          <w:rFonts w:eastAsia="Arial Narrow"/>
          <w:sz w:val="18"/>
          <w:szCs w:val="18"/>
        </w:rPr>
        <w:t>11.5) 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532F7559" w14:textId="77777777" w:rsidR="00665315" w:rsidRPr="00DE6366" w:rsidRDefault="00665315" w:rsidP="003715DE">
      <w:pPr>
        <w:jc w:val="both"/>
        <w:rPr>
          <w:sz w:val="18"/>
          <w:szCs w:val="18"/>
        </w:rPr>
      </w:pPr>
    </w:p>
    <w:p w14:paraId="7A7A80BE" w14:textId="44F7A62E" w:rsidR="00665315" w:rsidRPr="00DE6366" w:rsidRDefault="00665315" w:rsidP="003715DE">
      <w:pPr>
        <w:tabs>
          <w:tab w:val="left" w:pos="700"/>
        </w:tabs>
        <w:jc w:val="both"/>
        <w:rPr>
          <w:rFonts w:eastAsia="Arial Narrow"/>
          <w:sz w:val="18"/>
          <w:szCs w:val="18"/>
        </w:rPr>
      </w:pPr>
      <w:r w:rsidRPr="00DE6366">
        <w:rPr>
          <w:rFonts w:eastAsia="Arial Narrow"/>
          <w:sz w:val="18"/>
          <w:szCs w:val="18"/>
        </w:rPr>
        <w:t>11.6)</w:t>
      </w:r>
      <w:r w:rsidRPr="00DE6366">
        <w:rPr>
          <w:sz w:val="18"/>
          <w:szCs w:val="18"/>
        </w:rPr>
        <w:tab/>
      </w:r>
      <w:r w:rsidRPr="00DE6366">
        <w:rPr>
          <w:rFonts w:eastAsia="Arial Narrow"/>
          <w:sz w:val="18"/>
          <w:szCs w:val="18"/>
        </w:rPr>
        <w:t>La Proposition technique fournit les informations suivantes à l’aide des Tableaux joints (Pièce 4) :</w:t>
      </w:r>
    </w:p>
    <w:p w14:paraId="3827A1B8" w14:textId="069785C9"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70B351ED" w14:textId="5A487EF5"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Toutes les observations ou suggestions éventuelles sur les Termes de référence et les données, services et installations devant être fournis par le Maître d’Ouvrage ou le Maître d’Ouvrage Délégué (Tableau 4C) ;</w:t>
      </w:r>
    </w:p>
    <w:p w14:paraId="7A5E7161" w14:textId="1E1600AC"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Un descriptif de la méthodologie et du plan de travail proposés pour accomplir la mission (Tableau 4D) ;</w:t>
      </w:r>
    </w:p>
    <w:p w14:paraId="1A18416D" w14:textId="1F27AA98"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La composition de l’équipe proposée, par spécialité, ainsi que les tâches qui sont confiées à chacun</w:t>
      </w:r>
      <w:bookmarkStart w:id="15" w:name="page40"/>
      <w:bookmarkEnd w:id="15"/>
      <w:r w:rsidR="003715DE" w:rsidRPr="00DE6366">
        <w:rPr>
          <w:rFonts w:eastAsia="Arial Narrow"/>
          <w:sz w:val="18"/>
          <w:szCs w:val="18"/>
        </w:rPr>
        <w:t xml:space="preserve"> </w:t>
      </w:r>
      <w:r w:rsidRPr="00DE6366">
        <w:rPr>
          <w:rFonts w:eastAsia="Arial Narrow"/>
          <w:sz w:val="18"/>
          <w:szCs w:val="18"/>
        </w:rPr>
        <w:t>de ses membres et leur calendrier (Tableau 4E) ;</w:t>
      </w:r>
    </w:p>
    <w:p w14:paraId="27EB9939" w14:textId="0C3DED1E"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v. 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0AF4C0F6" w14:textId="4EB4E18E"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Les estimations des apports de personnel (cadres et personnel d’appui, temps) nécessaire à l’accomplissement de la mission, justifiées par des diagrammes à barres indiquant le temps de travail prévu pour chaque cadre de l’équipe (Tableaux 4E et 4G) ;</w:t>
      </w:r>
    </w:p>
    <w:p w14:paraId="64005A0F" w14:textId="155D6F16"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Une description détaillée de la méthode, de la dotation en personnel et du suivi envisagés pour la formation, si le RPAO spécifie que celle-ci constitue un élément majeur de la mission ;</w:t>
      </w:r>
    </w:p>
    <w:p w14:paraId="7C8BEF53" w14:textId="77777777" w:rsidR="00665315" w:rsidRPr="00DE6366" w:rsidRDefault="00665315" w:rsidP="00FE4357">
      <w:pPr>
        <w:pStyle w:val="Paragraphedeliste"/>
        <w:numPr>
          <w:ilvl w:val="0"/>
          <w:numId w:val="33"/>
        </w:numPr>
        <w:tabs>
          <w:tab w:val="left" w:pos="567"/>
        </w:tabs>
        <w:ind w:left="567" w:right="20" w:hanging="283"/>
        <w:jc w:val="both"/>
        <w:rPr>
          <w:rFonts w:eastAsia="Arial Narrow"/>
          <w:sz w:val="18"/>
          <w:szCs w:val="18"/>
        </w:rPr>
      </w:pPr>
      <w:r w:rsidRPr="00DE6366">
        <w:rPr>
          <w:rFonts w:eastAsia="Arial Narrow"/>
          <w:sz w:val="18"/>
          <w:szCs w:val="18"/>
        </w:rPr>
        <w:t>Toute autre information demandée dans le RPAO.</w:t>
      </w:r>
    </w:p>
    <w:p w14:paraId="1F69495A" w14:textId="77777777" w:rsidR="00665315" w:rsidRPr="00DE6366" w:rsidRDefault="00665315" w:rsidP="003715DE">
      <w:pPr>
        <w:jc w:val="both"/>
        <w:rPr>
          <w:sz w:val="18"/>
          <w:szCs w:val="18"/>
        </w:rPr>
      </w:pPr>
    </w:p>
    <w:p w14:paraId="252FC176" w14:textId="77777777" w:rsidR="00665315" w:rsidRPr="00DE6366" w:rsidRDefault="00665315" w:rsidP="003715DE">
      <w:pPr>
        <w:tabs>
          <w:tab w:val="left" w:pos="700"/>
        </w:tabs>
        <w:jc w:val="both"/>
        <w:rPr>
          <w:rFonts w:eastAsia="Arial Narrow"/>
          <w:sz w:val="18"/>
          <w:szCs w:val="18"/>
        </w:rPr>
      </w:pPr>
      <w:r w:rsidRPr="00DE6366">
        <w:rPr>
          <w:rFonts w:eastAsia="Arial Narrow"/>
          <w:sz w:val="18"/>
          <w:szCs w:val="18"/>
        </w:rPr>
        <w:t>11.7)</w:t>
      </w:r>
      <w:r w:rsidRPr="00DE6366">
        <w:rPr>
          <w:rFonts w:eastAsia="Arial Narrow"/>
          <w:sz w:val="18"/>
          <w:szCs w:val="18"/>
        </w:rPr>
        <w:tab/>
        <w:t>La Proposition technique ne doit comporter aucune information financière.</w:t>
      </w:r>
    </w:p>
    <w:p w14:paraId="341D9573" w14:textId="77777777" w:rsidR="00665315" w:rsidRPr="00DE6366" w:rsidRDefault="00665315" w:rsidP="003715DE">
      <w:pPr>
        <w:jc w:val="both"/>
        <w:rPr>
          <w:szCs w:val="18"/>
        </w:rPr>
      </w:pPr>
    </w:p>
    <w:p w14:paraId="6DFB1E7D" w14:textId="77777777" w:rsidR="00665315" w:rsidRPr="00DE6366" w:rsidRDefault="00665315" w:rsidP="003715DE">
      <w:pPr>
        <w:jc w:val="center"/>
        <w:rPr>
          <w:rFonts w:eastAsia="Arial Narrow"/>
          <w:b/>
          <w:sz w:val="22"/>
          <w:szCs w:val="18"/>
        </w:rPr>
      </w:pPr>
      <w:r w:rsidRPr="00DE6366">
        <w:rPr>
          <w:rFonts w:eastAsia="Arial Narrow"/>
          <w:b/>
          <w:sz w:val="22"/>
          <w:szCs w:val="18"/>
        </w:rPr>
        <w:t>c) Volume 3 : Proposition financière</w:t>
      </w:r>
    </w:p>
    <w:p w14:paraId="55CD86B6" w14:textId="77777777" w:rsidR="00665315" w:rsidRPr="00DE6366" w:rsidRDefault="00665315" w:rsidP="003715DE">
      <w:pPr>
        <w:jc w:val="both"/>
        <w:rPr>
          <w:sz w:val="12"/>
          <w:szCs w:val="18"/>
        </w:rPr>
      </w:pPr>
    </w:p>
    <w:p w14:paraId="04FDDB66" w14:textId="2DD0FBEB" w:rsidR="00665315" w:rsidRPr="00DE6366" w:rsidRDefault="00665315" w:rsidP="003715DE">
      <w:pPr>
        <w:jc w:val="both"/>
        <w:rPr>
          <w:rFonts w:eastAsia="Arial Narrow"/>
          <w:sz w:val="18"/>
          <w:szCs w:val="18"/>
        </w:rPr>
      </w:pPr>
      <w:r w:rsidRPr="00DE6366">
        <w:rPr>
          <w:rFonts w:eastAsia="Arial Narrow"/>
          <w:sz w:val="18"/>
          <w:szCs w:val="18"/>
        </w:rPr>
        <w:t>11.8- Elle comprend les éléments permettant de justifier le coût des prestations, à savoir:</w:t>
      </w:r>
    </w:p>
    <w:p w14:paraId="57CD6567" w14:textId="2F3447E8" w:rsidR="00665315" w:rsidRPr="00DE6366" w:rsidRDefault="00665315" w:rsidP="008600E5">
      <w:pPr>
        <w:ind w:left="1134" w:right="29" w:hanging="294"/>
        <w:jc w:val="both"/>
        <w:rPr>
          <w:rFonts w:eastAsia="Arial Narrow"/>
          <w:sz w:val="18"/>
          <w:szCs w:val="18"/>
        </w:rPr>
      </w:pPr>
      <w:r w:rsidRPr="00DE6366">
        <w:rPr>
          <w:rFonts w:eastAsia="Arial Narrow"/>
          <w:sz w:val="18"/>
          <w:szCs w:val="18"/>
        </w:rPr>
        <w:t>c.1. La soumission proprement dite, en original rédigée selon le modèle ou le formulaire type joint, timbrée au tarif en vigueur, signée et datée;</w:t>
      </w:r>
    </w:p>
    <w:p w14:paraId="18AEE921" w14:textId="1DBB22D7" w:rsidR="00665315" w:rsidRPr="00DE6366" w:rsidRDefault="00665315" w:rsidP="008600E5">
      <w:pPr>
        <w:ind w:left="1134" w:right="29" w:hanging="294"/>
        <w:jc w:val="both"/>
        <w:rPr>
          <w:rFonts w:eastAsia="Arial Narrow"/>
          <w:sz w:val="18"/>
          <w:szCs w:val="18"/>
        </w:rPr>
      </w:pPr>
      <w:r w:rsidRPr="00DE6366">
        <w:rPr>
          <w:rFonts w:eastAsia="Arial Narrow"/>
          <w:sz w:val="18"/>
          <w:szCs w:val="18"/>
        </w:rPr>
        <w:t>c.2. Les tableaux des coûts unitaires du personnel, des frais remboursables et des frais divers ; c.3. Le détail quantitatif estimatif dûment rempli;</w:t>
      </w:r>
    </w:p>
    <w:p w14:paraId="0932630B" w14:textId="77777777" w:rsidR="00665315" w:rsidRPr="00DE6366" w:rsidRDefault="00665315" w:rsidP="003715DE">
      <w:pPr>
        <w:ind w:left="1134" w:right="-28" w:hanging="294"/>
        <w:jc w:val="both"/>
        <w:rPr>
          <w:rFonts w:eastAsia="Arial Narrow"/>
          <w:sz w:val="18"/>
          <w:szCs w:val="18"/>
        </w:rPr>
      </w:pPr>
      <w:r w:rsidRPr="00DE6366">
        <w:rPr>
          <w:rFonts w:eastAsia="Arial Narrow"/>
          <w:sz w:val="18"/>
          <w:szCs w:val="18"/>
        </w:rPr>
        <w:t>c.4. Les ventilations des coûts et des rémunérations par activité; c.5. L’échéancier prévisionnel de paiements, le cas échéant.</w:t>
      </w:r>
    </w:p>
    <w:p w14:paraId="6D0E5E7B" w14:textId="77777777" w:rsidR="00665315" w:rsidRPr="00DE6366" w:rsidRDefault="00665315" w:rsidP="003715DE">
      <w:pPr>
        <w:jc w:val="both"/>
        <w:rPr>
          <w:sz w:val="18"/>
          <w:szCs w:val="18"/>
        </w:rPr>
      </w:pPr>
    </w:p>
    <w:p w14:paraId="5B4B8B72" w14:textId="77777777" w:rsidR="00665315" w:rsidRPr="00DE6366" w:rsidRDefault="00665315" w:rsidP="003715DE">
      <w:pPr>
        <w:ind w:right="20"/>
        <w:jc w:val="both"/>
        <w:rPr>
          <w:rFonts w:eastAsia="Arial Narrow"/>
          <w:sz w:val="18"/>
          <w:szCs w:val="18"/>
        </w:rPr>
      </w:pPr>
      <w:r w:rsidRPr="00DE6366">
        <w:rPr>
          <w:rFonts w:eastAsia="Arial Narrow"/>
          <w:sz w:val="18"/>
          <w:szCs w:val="18"/>
        </w:rPr>
        <w:t>11.9 Les soumissionnaires utiliseront à cet effet les pièces et modèles ou formulaires types prévus dans le Dossier d’Appel d’Offres, sous réserve des dispositions de l’Article 15.2 du RGAO concernant les autres formes possibles de Cautionnement de Soumission.</w:t>
      </w:r>
    </w:p>
    <w:p w14:paraId="7C316A81" w14:textId="77777777" w:rsidR="00665315" w:rsidRPr="00DE6366" w:rsidRDefault="00665315" w:rsidP="003715DE">
      <w:pPr>
        <w:jc w:val="both"/>
        <w:rPr>
          <w:sz w:val="18"/>
          <w:szCs w:val="18"/>
        </w:rPr>
      </w:pPr>
    </w:p>
    <w:p w14:paraId="0ECFCBC1" w14:textId="77777777" w:rsidR="00665315" w:rsidRPr="00DE6366" w:rsidRDefault="00665315" w:rsidP="003715DE">
      <w:pPr>
        <w:ind w:left="560" w:right="20" w:hanging="551"/>
        <w:jc w:val="both"/>
        <w:rPr>
          <w:rFonts w:eastAsia="Arial Narrow"/>
          <w:sz w:val="18"/>
          <w:szCs w:val="18"/>
        </w:rPr>
      </w:pPr>
      <w:r w:rsidRPr="00DE6366">
        <w:rPr>
          <w:rFonts w:eastAsia="Arial Narrow"/>
          <w:sz w:val="18"/>
          <w:szCs w:val="18"/>
        </w:rPr>
        <w:t>11.10- Les soumissionnaires indiqueront les rabais consentis dans leurs offres. Si, conformément aux dispositions du RPAO, les soumissionnaires présentent des offres pour plusieurs lots du même Appel d’offres, ils pourront indiquer les rabais offerts en cas d’attribution de plus d’un lot. ils préciseront les conditions d’application de ce rabais.</w:t>
      </w:r>
    </w:p>
    <w:p w14:paraId="54C86C60" w14:textId="77777777" w:rsidR="00665315" w:rsidRPr="00DE6366" w:rsidRDefault="00665315" w:rsidP="003715DE">
      <w:pPr>
        <w:jc w:val="both"/>
        <w:rPr>
          <w:sz w:val="18"/>
          <w:szCs w:val="18"/>
        </w:rPr>
      </w:pPr>
    </w:p>
    <w:p w14:paraId="27F280BC" w14:textId="77777777" w:rsidR="00665315" w:rsidRPr="00DE6366" w:rsidRDefault="00665315" w:rsidP="003715DE">
      <w:pPr>
        <w:ind w:left="560" w:right="40" w:hanging="551"/>
        <w:jc w:val="both"/>
        <w:rPr>
          <w:rFonts w:eastAsia="Arial Narrow"/>
          <w:sz w:val="18"/>
          <w:szCs w:val="18"/>
        </w:rPr>
      </w:pPr>
      <w:r w:rsidRPr="00DE6366">
        <w:rPr>
          <w:rFonts w:eastAsia="Arial Narrow"/>
          <w:sz w:val="18"/>
          <w:szCs w:val="18"/>
        </w:rPr>
        <w:t>11.11- La Proposition financière doit être établie au moyen des Tableaux types (Pièce 5). Elle énumère tous les coûts afférents à la mission. Si besoin est, toutes les charges peuvent être ventilées par activité.</w:t>
      </w:r>
    </w:p>
    <w:p w14:paraId="1D416851" w14:textId="77777777" w:rsidR="00665315" w:rsidRPr="00DE6366" w:rsidRDefault="00665315" w:rsidP="003715DE">
      <w:pPr>
        <w:jc w:val="both"/>
        <w:rPr>
          <w:sz w:val="18"/>
          <w:szCs w:val="18"/>
        </w:rPr>
      </w:pPr>
    </w:p>
    <w:p w14:paraId="7F9E1C67" w14:textId="0EE9AD79" w:rsidR="00665315" w:rsidRPr="00DE6366" w:rsidRDefault="00665315" w:rsidP="003715DE">
      <w:pPr>
        <w:ind w:right="20"/>
        <w:jc w:val="both"/>
        <w:rPr>
          <w:rFonts w:eastAsia="Arial Narrow"/>
          <w:sz w:val="18"/>
          <w:szCs w:val="18"/>
        </w:rPr>
      </w:pPr>
      <w:r w:rsidRPr="00DE6366">
        <w:rPr>
          <w:rFonts w:eastAsia="Arial Narrow"/>
          <w:sz w:val="18"/>
          <w:szCs w:val="18"/>
        </w:rPr>
        <w:t>11.12- La Proposition financière doit présenter séparément les impôts, droits (y compris cotisations de sécurité sociale), taxes et autres charges fiscales applicables en vertu de la législation en vigueur sur les candidats, les sous -</w:t>
      </w:r>
      <w:bookmarkStart w:id="16" w:name="page41"/>
      <w:bookmarkEnd w:id="16"/>
      <w:r w:rsidRPr="00DE6366">
        <w:rPr>
          <w:rFonts w:eastAsia="Arial Narrow"/>
          <w:sz w:val="18"/>
          <w:szCs w:val="18"/>
        </w:rPr>
        <w:t>traitants et leur personnel (autre que les ressortissants ou résidents permanents du Cameroun), sauf indication contraire dans le RPAO.</w:t>
      </w:r>
    </w:p>
    <w:p w14:paraId="6FB48E48" w14:textId="77777777" w:rsidR="00665315" w:rsidRPr="00DE6366" w:rsidRDefault="00665315" w:rsidP="003715DE">
      <w:pPr>
        <w:jc w:val="both"/>
        <w:rPr>
          <w:sz w:val="18"/>
          <w:szCs w:val="18"/>
        </w:rPr>
      </w:pPr>
    </w:p>
    <w:p w14:paraId="7CC34B86" w14:textId="77777777" w:rsidR="00665315" w:rsidRPr="00DE6366" w:rsidRDefault="00665315" w:rsidP="003715DE">
      <w:pPr>
        <w:ind w:right="20"/>
        <w:jc w:val="both"/>
        <w:rPr>
          <w:rFonts w:eastAsia="Arial Narrow"/>
          <w:sz w:val="18"/>
          <w:szCs w:val="18"/>
        </w:rPr>
      </w:pPr>
      <w:r w:rsidRPr="00DE6366">
        <w:rPr>
          <w:rFonts w:eastAsia="Arial Narrow"/>
          <w:sz w:val="18"/>
          <w:szCs w:val="18"/>
        </w:rPr>
        <w:t>11.13-Il est supposé que les activités et intrants décrits dans la Proposition technique pour lesquels aucun coût n’est mentionné sont inclus dans le coût des autres activités et intrants.</w:t>
      </w:r>
    </w:p>
    <w:p w14:paraId="6B355F1E" w14:textId="77777777" w:rsidR="00665315" w:rsidRPr="00DE6366" w:rsidRDefault="00665315" w:rsidP="003715DE">
      <w:pPr>
        <w:jc w:val="both"/>
        <w:rPr>
          <w:sz w:val="18"/>
          <w:szCs w:val="18"/>
        </w:rPr>
      </w:pPr>
    </w:p>
    <w:p w14:paraId="798F0372" w14:textId="77777777" w:rsidR="00665315" w:rsidRPr="00DE6366" w:rsidRDefault="00665315" w:rsidP="003715DE">
      <w:pPr>
        <w:jc w:val="both"/>
        <w:rPr>
          <w:rFonts w:eastAsia="Arial Narrow"/>
          <w:sz w:val="18"/>
          <w:szCs w:val="18"/>
        </w:rPr>
      </w:pPr>
      <w:r w:rsidRPr="00DE6366">
        <w:rPr>
          <w:rFonts w:eastAsia="Arial Narrow"/>
          <w:sz w:val="18"/>
          <w:szCs w:val="18"/>
        </w:rPr>
        <w:t>11.14-Les candidats libelleront les prix de leurs services dans la (les)monnaie(s) spécifiée(s) dans le RPAO.</w:t>
      </w:r>
    </w:p>
    <w:p w14:paraId="7E842EDC" w14:textId="77777777" w:rsidR="00665315" w:rsidRPr="00DE6366" w:rsidRDefault="00665315" w:rsidP="00665315">
      <w:pPr>
        <w:rPr>
          <w:sz w:val="18"/>
          <w:szCs w:val="18"/>
        </w:rPr>
      </w:pPr>
    </w:p>
    <w:p w14:paraId="3006B744" w14:textId="77777777" w:rsidR="00665315" w:rsidRPr="00DE6366" w:rsidRDefault="00665315" w:rsidP="00665315">
      <w:pPr>
        <w:ind w:right="20"/>
        <w:jc w:val="both"/>
        <w:rPr>
          <w:rFonts w:eastAsia="Arial Narrow"/>
          <w:sz w:val="18"/>
          <w:szCs w:val="18"/>
        </w:rPr>
      </w:pPr>
      <w:r w:rsidRPr="00DE6366">
        <w:rPr>
          <w:rFonts w:eastAsia="Arial Narrow"/>
          <w:sz w:val="18"/>
          <w:szCs w:val="18"/>
        </w:rPr>
        <w:t>11.15-Les commissions et primes, éventuellement réglées ou devant être réglées par les Candidats en rapport avec la mission ou la prestation, sont précisées dans la lettre de soumission de la Proposition financière (Section 5.A).</w:t>
      </w:r>
    </w:p>
    <w:p w14:paraId="0CB18399" w14:textId="77777777" w:rsidR="00665315" w:rsidRPr="00DE6366" w:rsidRDefault="00665315" w:rsidP="00665315">
      <w:pPr>
        <w:rPr>
          <w:sz w:val="18"/>
          <w:szCs w:val="18"/>
        </w:rPr>
      </w:pPr>
    </w:p>
    <w:p w14:paraId="035C44DB" w14:textId="05CE01CB" w:rsidR="00665315" w:rsidRPr="00DE6366" w:rsidRDefault="00665315" w:rsidP="006140A9">
      <w:pPr>
        <w:jc w:val="both"/>
        <w:rPr>
          <w:rFonts w:eastAsia="Arial Narrow"/>
          <w:sz w:val="18"/>
          <w:szCs w:val="18"/>
        </w:rPr>
      </w:pPr>
      <w:r w:rsidRPr="00DE6366">
        <w:rPr>
          <w:rFonts w:eastAsia="Arial Narrow"/>
          <w:sz w:val="18"/>
          <w:szCs w:val="18"/>
        </w:rPr>
        <w:t>11.16-Le RPAO indique combien de temps les propositions doivent demeurer valides à compter de la date de soumission. Pendant cette période, les candidats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14:paraId="05CA4A0C" w14:textId="77777777" w:rsidR="00665315" w:rsidRPr="00DE6366" w:rsidRDefault="00665315" w:rsidP="00665315">
      <w:pPr>
        <w:rPr>
          <w:sz w:val="18"/>
          <w:szCs w:val="18"/>
        </w:rPr>
      </w:pPr>
    </w:p>
    <w:p w14:paraId="7A28355C" w14:textId="77777777" w:rsidR="008600E5" w:rsidRPr="00DE6366" w:rsidRDefault="008600E5" w:rsidP="00665315">
      <w:pPr>
        <w:rPr>
          <w:sz w:val="18"/>
          <w:szCs w:val="18"/>
        </w:rPr>
      </w:pPr>
    </w:p>
    <w:p w14:paraId="30DDDF1F" w14:textId="322D1010" w:rsidR="00665315" w:rsidRPr="00DE6366" w:rsidRDefault="00665315" w:rsidP="00665315">
      <w:pPr>
        <w:rPr>
          <w:rFonts w:eastAsia="Arial Narrow"/>
          <w:b/>
          <w:sz w:val="18"/>
          <w:szCs w:val="18"/>
        </w:rPr>
      </w:pPr>
      <w:r w:rsidRPr="00DE6366">
        <w:rPr>
          <w:rFonts w:eastAsia="Arial Narrow"/>
          <w:b/>
          <w:sz w:val="18"/>
          <w:szCs w:val="18"/>
        </w:rPr>
        <w:lastRenderedPageBreak/>
        <w:t>Article 12- Montant de l’offre</w:t>
      </w:r>
    </w:p>
    <w:p w14:paraId="4AC57ECE" w14:textId="77777777" w:rsidR="00665315" w:rsidRPr="00DE6366" w:rsidRDefault="00665315" w:rsidP="00665315">
      <w:pPr>
        <w:jc w:val="both"/>
        <w:rPr>
          <w:rFonts w:eastAsia="Arial Narrow"/>
          <w:sz w:val="18"/>
          <w:szCs w:val="18"/>
        </w:rPr>
      </w:pPr>
      <w:r w:rsidRPr="00DE6366">
        <w:rPr>
          <w:rFonts w:eastAsia="Arial Narrow"/>
          <w:sz w:val="18"/>
          <w:szCs w:val="18"/>
        </w:rPr>
        <w:t>12.1. Sauf indication contraire figurant dans le Dossier d’Appel d’Offres, le montant du marché couvrira l’ensemble des prestations décrites conformément à l’article 1.1 du RGAO, sur la base du Détail Quantitatif et Estimatif chiffrés découlant des coûts unitaires et de la ventilation des coûts par activité tels que présentés par le soumissionnaire.</w:t>
      </w:r>
    </w:p>
    <w:p w14:paraId="159E76CF" w14:textId="77777777" w:rsidR="00665315" w:rsidRPr="00DE6366" w:rsidRDefault="00665315" w:rsidP="00665315">
      <w:pPr>
        <w:rPr>
          <w:sz w:val="18"/>
          <w:szCs w:val="18"/>
        </w:rPr>
      </w:pPr>
    </w:p>
    <w:p w14:paraId="7B40B218" w14:textId="77777777" w:rsidR="00665315" w:rsidRPr="00DE6366" w:rsidRDefault="00665315" w:rsidP="00665315">
      <w:pPr>
        <w:jc w:val="both"/>
        <w:rPr>
          <w:rFonts w:eastAsia="Arial Narrow"/>
          <w:sz w:val="18"/>
          <w:szCs w:val="18"/>
        </w:rPr>
      </w:pPr>
      <w:r w:rsidRPr="00DE6366">
        <w:rPr>
          <w:rFonts w:eastAsia="Arial Narrow"/>
          <w:sz w:val="18"/>
          <w:szCs w:val="18"/>
        </w:rPr>
        <w:t>12.2 Le soumissionnaire remplira les prix unitaires et totaux de tous les postes du bordereau de prix et du Détail quantitatif et estimatif.</w:t>
      </w:r>
    </w:p>
    <w:p w14:paraId="7BFD4D2F" w14:textId="77777777" w:rsidR="00665315" w:rsidRPr="00DE6366" w:rsidRDefault="00665315" w:rsidP="00665315">
      <w:pPr>
        <w:rPr>
          <w:sz w:val="18"/>
          <w:szCs w:val="18"/>
        </w:rPr>
      </w:pPr>
    </w:p>
    <w:p w14:paraId="3F86F7B0" w14:textId="77777777" w:rsidR="00665315" w:rsidRPr="00DE6366" w:rsidRDefault="00665315" w:rsidP="00665315">
      <w:pPr>
        <w:jc w:val="both"/>
        <w:rPr>
          <w:rFonts w:eastAsia="Arial Narrow"/>
          <w:sz w:val="18"/>
          <w:szCs w:val="18"/>
        </w:rPr>
      </w:pPr>
      <w:r w:rsidRPr="00DE6366">
        <w:rPr>
          <w:rFonts w:eastAsia="Arial Narrow"/>
          <w:sz w:val="18"/>
          <w:szCs w:val="18"/>
        </w:rPr>
        <w:t>12.3. Sous réserve des dispositions contraires prévues dans le RPAO et au CCAP, tous les droits, impôts, taxes et assurances payables par le soumissionnaire au titre du futur Marché, ou à tout autre titre, trente (30) jours avant la date limite de dépôt des offres seront inclus dans les prix et dans le montant total de son offre.</w:t>
      </w:r>
    </w:p>
    <w:p w14:paraId="37D8FF44" w14:textId="77777777" w:rsidR="00665315" w:rsidRPr="00DE6366" w:rsidRDefault="00665315" w:rsidP="00665315">
      <w:pPr>
        <w:rPr>
          <w:sz w:val="18"/>
          <w:szCs w:val="18"/>
        </w:rPr>
      </w:pPr>
    </w:p>
    <w:p w14:paraId="1AC5B5DD" w14:textId="77777777" w:rsidR="00665315" w:rsidRPr="00DE6366" w:rsidRDefault="00665315" w:rsidP="00665315">
      <w:pPr>
        <w:jc w:val="both"/>
        <w:rPr>
          <w:rFonts w:eastAsia="Arial Narrow"/>
          <w:sz w:val="18"/>
          <w:szCs w:val="18"/>
        </w:rPr>
      </w:pPr>
      <w:r w:rsidRPr="00DE6366">
        <w:rPr>
          <w:rFonts w:eastAsia="Arial Narrow"/>
          <w:sz w:val="18"/>
          <w:szCs w:val="18"/>
        </w:rPr>
        <w:t>12.4.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2DDE90D0" w14:textId="77777777" w:rsidR="00665315" w:rsidRPr="00DE6366" w:rsidRDefault="00665315" w:rsidP="00665315">
      <w:pPr>
        <w:rPr>
          <w:sz w:val="18"/>
          <w:szCs w:val="18"/>
        </w:rPr>
      </w:pPr>
    </w:p>
    <w:p w14:paraId="4E6657E0" w14:textId="77777777" w:rsidR="00665315" w:rsidRPr="00DE6366" w:rsidRDefault="00665315" w:rsidP="00665315">
      <w:pPr>
        <w:jc w:val="both"/>
        <w:rPr>
          <w:rFonts w:eastAsia="Arial Narrow"/>
          <w:sz w:val="18"/>
          <w:szCs w:val="18"/>
        </w:rPr>
      </w:pPr>
      <w:r w:rsidRPr="00DE6366">
        <w:rPr>
          <w:rFonts w:eastAsia="Arial Narrow"/>
          <w:sz w:val="18"/>
          <w:szCs w:val="18"/>
        </w:rPr>
        <w:t>12.5. Les soumissionnaires indiqueront les rabais consentis dans leurs offres. Par ailleurs, ils préciseront les conditions d’application de ce rabais.</w:t>
      </w:r>
    </w:p>
    <w:p w14:paraId="4745FDD2" w14:textId="77777777" w:rsidR="00665315" w:rsidRPr="00DE6366" w:rsidRDefault="00665315" w:rsidP="00665315">
      <w:pPr>
        <w:rPr>
          <w:sz w:val="18"/>
          <w:szCs w:val="18"/>
        </w:rPr>
      </w:pPr>
    </w:p>
    <w:p w14:paraId="4964D467" w14:textId="2348929B" w:rsidR="00665315" w:rsidRPr="00DE6366" w:rsidRDefault="00665315" w:rsidP="006140A9">
      <w:pPr>
        <w:jc w:val="both"/>
        <w:rPr>
          <w:rFonts w:eastAsia="Arial Narrow"/>
          <w:sz w:val="18"/>
          <w:szCs w:val="18"/>
        </w:rPr>
      </w:pPr>
      <w:r w:rsidRPr="00DE6366">
        <w:rPr>
          <w:rFonts w:eastAsia="Arial Narrow"/>
          <w:sz w:val="18"/>
          <w:szCs w:val="18"/>
        </w:rPr>
        <w:t>12.6 Tous les prix unitaires assortis des quantités doivent être justifiés par des sous-détails établis conformément</w:t>
      </w:r>
      <w:bookmarkStart w:id="17" w:name="page42"/>
      <w:bookmarkEnd w:id="17"/>
      <w:r w:rsidR="006140A9" w:rsidRPr="00DE6366">
        <w:rPr>
          <w:rFonts w:eastAsia="Arial Narrow"/>
          <w:sz w:val="18"/>
          <w:szCs w:val="18"/>
        </w:rPr>
        <w:t xml:space="preserve"> </w:t>
      </w:r>
      <w:r w:rsidRPr="00DE6366">
        <w:rPr>
          <w:rFonts w:eastAsia="Arial Narrow"/>
          <w:sz w:val="18"/>
          <w:szCs w:val="18"/>
        </w:rPr>
        <w:t>au cadre proposé à la pièce N° 7 du DAO.</w:t>
      </w:r>
    </w:p>
    <w:p w14:paraId="3C354251" w14:textId="77777777" w:rsidR="00665315" w:rsidRPr="00DE6366" w:rsidRDefault="00665315" w:rsidP="00665315">
      <w:pPr>
        <w:rPr>
          <w:sz w:val="18"/>
          <w:szCs w:val="18"/>
        </w:rPr>
      </w:pPr>
    </w:p>
    <w:p w14:paraId="7FCD8BA7" w14:textId="10F73E94" w:rsidR="00665315" w:rsidRPr="00DE6366" w:rsidRDefault="00665315" w:rsidP="00665315">
      <w:pPr>
        <w:rPr>
          <w:rFonts w:eastAsia="Arial Narrow"/>
          <w:b/>
          <w:sz w:val="18"/>
          <w:szCs w:val="18"/>
        </w:rPr>
      </w:pPr>
      <w:r w:rsidRPr="00DE6366">
        <w:rPr>
          <w:rFonts w:eastAsia="Arial Narrow"/>
          <w:b/>
          <w:sz w:val="18"/>
          <w:szCs w:val="18"/>
        </w:rPr>
        <w:t>Article 13- Monnaies de soumission et de règlement</w:t>
      </w:r>
    </w:p>
    <w:p w14:paraId="0B73904A" w14:textId="77777777" w:rsidR="00665315" w:rsidRPr="00DE6366" w:rsidRDefault="00665315" w:rsidP="006140A9">
      <w:pPr>
        <w:jc w:val="both"/>
        <w:rPr>
          <w:rFonts w:eastAsia="Arial Narrow"/>
          <w:sz w:val="18"/>
          <w:szCs w:val="18"/>
        </w:rPr>
      </w:pPr>
      <w:r w:rsidRPr="00DE6366">
        <w:rPr>
          <w:rFonts w:eastAsia="Arial Narrow"/>
          <w:sz w:val="18"/>
          <w:szCs w:val="18"/>
        </w:rPr>
        <w:t>13.1. En cas d’Appels d’Offres Internationaux, les monnaies de l’offre d o i v e n t suivre les dispositions soit de l’Option A ou de l’Option B ci-dessous; l’option applicable étant celle retenue dans le RPAO.</w:t>
      </w:r>
    </w:p>
    <w:p w14:paraId="6B731BDB" w14:textId="77777777" w:rsidR="00665315" w:rsidRPr="00DE6366" w:rsidRDefault="00665315" w:rsidP="00665315">
      <w:pPr>
        <w:rPr>
          <w:sz w:val="18"/>
          <w:szCs w:val="18"/>
        </w:rPr>
      </w:pPr>
    </w:p>
    <w:p w14:paraId="41CE7112" w14:textId="4054D189" w:rsidR="00665315" w:rsidRPr="00DE6366" w:rsidRDefault="00665315" w:rsidP="00665315">
      <w:pPr>
        <w:rPr>
          <w:rFonts w:eastAsia="Arial Narrow"/>
          <w:sz w:val="18"/>
          <w:szCs w:val="18"/>
        </w:rPr>
      </w:pPr>
      <w:r w:rsidRPr="00DE6366">
        <w:rPr>
          <w:rFonts w:eastAsia="Arial Narrow"/>
          <w:sz w:val="18"/>
          <w:szCs w:val="18"/>
        </w:rPr>
        <w:t>13.2. Option A : le montant de la soumission est libellé entièrement en monnaie nationale</w:t>
      </w:r>
    </w:p>
    <w:p w14:paraId="23857EF8" w14:textId="4BF2E555" w:rsidR="00665315" w:rsidRPr="00DE6366" w:rsidRDefault="00665315" w:rsidP="006140A9">
      <w:pPr>
        <w:jc w:val="both"/>
        <w:rPr>
          <w:rFonts w:eastAsia="Arial Narrow"/>
          <w:sz w:val="18"/>
          <w:szCs w:val="18"/>
        </w:rPr>
      </w:pPr>
      <w:r w:rsidRPr="00DE6366">
        <w:rPr>
          <w:rFonts w:eastAsia="Arial Narrow"/>
          <w:sz w:val="18"/>
          <w:szCs w:val="18"/>
        </w:rPr>
        <w:t>Le montant de la soumission, les coûts unitaires et les prix du détail quantitatif et estimatif sont libellés entièrement en francs CFA de la manière suivante:</w:t>
      </w:r>
    </w:p>
    <w:p w14:paraId="0789C33B" w14:textId="4F24A5A1" w:rsidR="00665315" w:rsidRPr="00DE6366" w:rsidRDefault="00665315" w:rsidP="006140A9">
      <w:pPr>
        <w:ind w:left="560" w:hanging="282"/>
        <w:jc w:val="both"/>
        <w:rPr>
          <w:rFonts w:eastAsia="Arial Narrow"/>
          <w:sz w:val="18"/>
          <w:szCs w:val="18"/>
        </w:rPr>
      </w:pPr>
      <w:r w:rsidRPr="00DE6366">
        <w:rPr>
          <w:rFonts w:eastAsia="Arial Narrow"/>
          <w:sz w:val="18"/>
          <w:szCs w:val="18"/>
        </w:rPr>
        <w:t>a. 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4B136C8C" w14:textId="77777777" w:rsidR="00665315" w:rsidRPr="00DE6366" w:rsidRDefault="00665315" w:rsidP="00665315">
      <w:pPr>
        <w:ind w:left="560" w:hanging="282"/>
        <w:jc w:val="both"/>
        <w:rPr>
          <w:rFonts w:eastAsia="Arial Narrow"/>
          <w:sz w:val="18"/>
          <w:szCs w:val="18"/>
        </w:rPr>
      </w:pPr>
      <w:r w:rsidRPr="00DE6366">
        <w:rPr>
          <w:rFonts w:eastAsia="Arial Narrow"/>
          <w:sz w:val="18"/>
          <w:szCs w:val="18"/>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433826F4" w14:textId="77777777" w:rsidR="00665315" w:rsidRPr="00DE6366" w:rsidRDefault="00665315" w:rsidP="00665315">
      <w:pPr>
        <w:rPr>
          <w:sz w:val="18"/>
          <w:szCs w:val="18"/>
        </w:rPr>
      </w:pPr>
    </w:p>
    <w:p w14:paraId="5C3B2E4A" w14:textId="77777777" w:rsidR="00665315" w:rsidRPr="00DE6366" w:rsidRDefault="00665315" w:rsidP="00665315">
      <w:pPr>
        <w:rPr>
          <w:rFonts w:eastAsia="Arial Narrow"/>
          <w:sz w:val="18"/>
          <w:szCs w:val="18"/>
        </w:rPr>
      </w:pPr>
      <w:r w:rsidRPr="00DE6366">
        <w:rPr>
          <w:rFonts w:eastAsia="Arial Narrow"/>
          <w:sz w:val="18"/>
          <w:szCs w:val="18"/>
        </w:rPr>
        <w:t>13.3. Option B : Le montant de la soumission est directement libellé en monnaie nationale et étrangère.</w:t>
      </w:r>
    </w:p>
    <w:p w14:paraId="656BA9F1" w14:textId="77777777" w:rsidR="00665315" w:rsidRPr="00DE6366" w:rsidRDefault="00665315" w:rsidP="00665315">
      <w:pPr>
        <w:rPr>
          <w:sz w:val="18"/>
          <w:szCs w:val="18"/>
        </w:rPr>
      </w:pPr>
    </w:p>
    <w:p w14:paraId="784BD26C" w14:textId="54E11FB4" w:rsidR="00665315" w:rsidRPr="00DE6366" w:rsidRDefault="00665315" w:rsidP="00665315">
      <w:pPr>
        <w:rPr>
          <w:rFonts w:eastAsia="Arial Narrow"/>
          <w:sz w:val="18"/>
          <w:szCs w:val="18"/>
        </w:rPr>
      </w:pPr>
      <w:r w:rsidRPr="00DE6366">
        <w:rPr>
          <w:rFonts w:eastAsia="Arial Narrow"/>
          <w:sz w:val="18"/>
          <w:szCs w:val="18"/>
        </w:rPr>
        <w:t>Le soumissionnaire libellera les coûts unitaires et les prix du Détail quantitatif et estimatif de la manière suivante:</w:t>
      </w:r>
    </w:p>
    <w:p w14:paraId="65F007AC" w14:textId="553A7A3E" w:rsidR="00665315" w:rsidRPr="00DE6366" w:rsidRDefault="00665315" w:rsidP="006140A9">
      <w:pPr>
        <w:ind w:left="426" w:hanging="148"/>
        <w:jc w:val="both"/>
        <w:rPr>
          <w:rFonts w:eastAsia="Arial Narrow"/>
          <w:sz w:val="18"/>
          <w:szCs w:val="18"/>
        </w:rPr>
      </w:pPr>
      <w:r w:rsidRPr="00DE6366">
        <w:rPr>
          <w:rFonts w:eastAsia="Arial Narrow"/>
          <w:sz w:val="18"/>
          <w:szCs w:val="18"/>
        </w:rPr>
        <w:t>a. Les coûts des charges nécessaires aux prestations que le Soumissionnaire compte se supporter dans le pays du Maître d’Ouvrage ou du Maître d’Ouvrage Délégué seront libellés en francs CFA tels que spécifié au RPAO et dénommée “monnaie nationale”.</w:t>
      </w:r>
    </w:p>
    <w:p w14:paraId="4463471F" w14:textId="77777777" w:rsidR="00665315" w:rsidRPr="00DE6366" w:rsidRDefault="00665315" w:rsidP="006140A9">
      <w:pPr>
        <w:ind w:left="426" w:hanging="148"/>
        <w:jc w:val="both"/>
        <w:rPr>
          <w:rFonts w:eastAsia="Arial Narrow"/>
          <w:sz w:val="18"/>
          <w:szCs w:val="18"/>
        </w:rPr>
      </w:pPr>
      <w:r w:rsidRPr="00DE6366">
        <w:rPr>
          <w:rFonts w:eastAsia="Arial Narrow"/>
          <w:sz w:val="18"/>
          <w:szCs w:val="18"/>
        </w:rPr>
        <w:t>b Les coûts des charges nécessaires aux prestations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2FAC50D8" w14:textId="77777777" w:rsidR="00665315" w:rsidRPr="00DE6366" w:rsidRDefault="00665315" w:rsidP="00665315">
      <w:pPr>
        <w:rPr>
          <w:sz w:val="18"/>
          <w:szCs w:val="18"/>
        </w:rPr>
      </w:pPr>
    </w:p>
    <w:p w14:paraId="5D7210DC" w14:textId="77777777" w:rsidR="006140A9" w:rsidRPr="00DE6366" w:rsidRDefault="00665315" w:rsidP="006140A9">
      <w:pPr>
        <w:jc w:val="both"/>
        <w:rPr>
          <w:rFonts w:eastAsia="Arial Narrow"/>
          <w:sz w:val="18"/>
          <w:szCs w:val="18"/>
        </w:rPr>
      </w:pPr>
      <w:r w:rsidRPr="00DE6366">
        <w:rPr>
          <w:rFonts w:eastAsia="Arial Narrow"/>
          <w:sz w:val="18"/>
          <w:szCs w:val="18"/>
        </w:rPr>
        <w:t>13.4. Le Maître d’Ouvrage ou le Maître d’Ouvrage Délégué peut demander aux soumissionnaires d’exprimer leurs besoins en monnaies nationale et étrangère et de justifier que les montants inclus dans les coûts unitaires et totaux, et indiqués en annexe à la soumission, sont raisonnables; à cette fin, un état détaillé de ses besoins en monnaies étrangères sera fourni par le soumissionnaire.</w:t>
      </w:r>
    </w:p>
    <w:p w14:paraId="7CB843C4" w14:textId="7BFDB564" w:rsidR="00665315" w:rsidRPr="00DE6366" w:rsidRDefault="00665315" w:rsidP="006140A9">
      <w:pPr>
        <w:jc w:val="both"/>
        <w:rPr>
          <w:rFonts w:eastAsia="Arial Narrow"/>
          <w:sz w:val="18"/>
          <w:szCs w:val="18"/>
        </w:rPr>
      </w:pPr>
      <w:r w:rsidRPr="00DE6366">
        <w:rPr>
          <w:rFonts w:eastAsia="Arial Narrow"/>
          <w:sz w:val="18"/>
          <w:szCs w:val="18"/>
        </w:rPr>
        <w:t>13.5. Durant l’exécution des prestations, la plupart des monnaies étrangères restant à payer sur le montant du marché peut être révisée d’un commun accord par le Maître d’Ouvrage ou le Maître d’Ouvrage Délégué et</w:t>
      </w:r>
      <w:bookmarkStart w:id="18" w:name="page43"/>
      <w:bookmarkEnd w:id="18"/>
      <w:r w:rsidR="006140A9" w:rsidRPr="00DE6366">
        <w:rPr>
          <w:rFonts w:eastAsia="Arial Narrow"/>
          <w:sz w:val="18"/>
          <w:szCs w:val="18"/>
        </w:rPr>
        <w:t xml:space="preserve"> </w:t>
      </w:r>
      <w:r w:rsidRPr="00DE6366">
        <w:rPr>
          <w:rFonts w:eastAsia="Arial Narrow"/>
          <w:sz w:val="18"/>
          <w:szCs w:val="18"/>
        </w:rPr>
        <w:t>l’entreprise de façon à tenir compte de toute modification survenue dans les besoins en devises au titre du marché.</w:t>
      </w:r>
    </w:p>
    <w:p w14:paraId="67DFEEC4" w14:textId="77777777" w:rsidR="00665315" w:rsidRPr="00DE6366" w:rsidRDefault="00665315" w:rsidP="00665315">
      <w:pPr>
        <w:rPr>
          <w:sz w:val="18"/>
          <w:szCs w:val="18"/>
        </w:rPr>
      </w:pPr>
    </w:p>
    <w:p w14:paraId="36D80BD1" w14:textId="08E80865" w:rsidR="00665315" w:rsidRPr="00DE6366" w:rsidRDefault="00665315" w:rsidP="00665315">
      <w:pPr>
        <w:rPr>
          <w:rFonts w:eastAsia="Arial Narrow"/>
          <w:b/>
          <w:sz w:val="18"/>
          <w:szCs w:val="18"/>
        </w:rPr>
      </w:pPr>
      <w:r w:rsidRPr="00DE6366">
        <w:rPr>
          <w:rFonts w:eastAsia="Arial Narrow"/>
          <w:b/>
          <w:sz w:val="18"/>
          <w:szCs w:val="18"/>
        </w:rPr>
        <w:t>Article 14- Validité des offres</w:t>
      </w:r>
    </w:p>
    <w:p w14:paraId="194A2260" w14:textId="77777777" w:rsidR="00665315" w:rsidRPr="00DE6366" w:rsidRDefault="00665315" w:rsidP="00665315">
      <w:pPr>
        <w:jc w:val="both"/>
        <w:rPr>
          <w:rFonts w:eastAsia="Arial Narrow"/>
          <w:sz w:val="18"/>
          <w:szCs w:val="18"/>
        </w:rPr>
      </w:pPr>
      <w:r w:rsidRPr="00DE6366">
        <w:rPr>
          <w:rFonts w:eastAsia="Arial Narrow"/>
          <w:sz w:val="18"/>
          <w:szCs w:val="18"/>
        </w:rPr>
        <w:t>14.1. Les offres doivent demeurer valables pendant la période spécifiée dans le Règlement Particulier de l'Appel d'Offres pour compter de la date de remise des offres fixée par le Maître d’Ouvrage ou le Maître d’Ouvrage Délégué, en application de l'article 19 du RGAO. Une offre valable pour une période plus courte, au dépouillement, sera considérée par la Commission de passation des marchés comme non conforme, sauf si le délai de validité du cautionnement de soumission est conforme. Dans ce cas, un délai de quarante-huit (48) heures est accordé au soumissionnaire pour en produire une nouvelle lettre de soumission en phase avec le cautionnement de soumission. 14.2.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15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4C15815C" w14:textId="77777777" w:rsidR="00665315" w:rsidRPr="00DE6366" w:rsidRDefault="00665315" w:rsidP="00665315">
      <w:pPr>
        <w:rPr>
          <w:sz w:val="18"/>
          <w:szCs w:val="18"/>
        </w:rPr>
      </w:pPr>
    </w:p>
    <w:p w14:paraId="70108102" w14:textId="77777777" w:rsidR="00665315" w:rsidRPr="00DE6366" w:rsidRDefault="00665315" w:rsidP="00665315">
      <w:pPr>
        <w:jc w:val="both"/>
        <w:rPr>
          <w:rFonts w:eastAsia="Arial Narrow"/>
          <w:sz w:val="18"/>
          <w:szCs w:val="18"/>
        </w:rPr>
      </w:pPr>
      <w:r w:rsidRPr="00DE6366">
        <w:rPr>
          <w:rFonts w:eastAsia="Arial Narrow"/>
          <w:sz w:val="18"/>
          <w:szCs w:val="18"/>
        </w:rPr>
        <w:t>14.3.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14:paraId="44321AB8" w14:textId="77777777" w:rsidR="00665315" w:rsidRPr="00DE6366" w:rsidRDefault="00665315" w:rsidP="00665315">
      <w:pPr>
        <w:rPr>
          <w:sz w:val="18"/>
          <w:szCs w:val="18"/>
        </w:rPr>
      </w:pPr>
    </w:p>
    <w:p w14:paraId="66E836EF" w14:textId="65D07366" w:rsidR="00665315" w:rsidRPr="00DE6366" w:rsidRDefault="00665315" w:rsidP="006140A9">
      <w:pPr>
        <w:jc w:val="both"/>
        <w:rPr>
          <w:rFonts w:eastAsia="Arial Narrow"/>
          <w:sz w:val="18"/>
          <w:szCs w:val="18"/>
        </w:rPr>
      </w:pPr>
      <w:r w:rsidRPr="00DE6366">
        <w:rPr>
          <w:rFonts w:eastAsia="Arial Narrow"/>
          <w:sz w:val="18"/>
          <w:szCs w:val="18"/>
        </w:rPr>
        <w:lastRenderedPageBreak/>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5906416" w14:textId="77777777" w:rsidR="00665315" w:rsidRPr="00DE6366" w:rsidRDefault="00665315" w:rsidP="00665315">
      <w:pPr>
        <w:rPr>
          <w:sz w:val="18"/>
          <w:szCs w:val="18"/>
        </w:rPr>
      </w:pPr>
    </w:p>
    <w:p w14:paraId="5B448055" w14:textId="7B7A8E34" w:rsidR="00665315" w:rsidRPr="00DE6366" w:rsidRDefault="00665315" w:rsidP="00665315">
      <w:pPr>
        <w:rPr>
          <w:rFonts w:eastAsia="Arial Narrow"/>
          <w:b/>
          <w:sz w:val="18"/>
          <w:szCs w:val="18"/>
        </w:rPr>
      </w:pPr>
      <w:r w:rsidRPr="00DE6366">
        <w:rPr>
          <w:rFonts w:eastAsia="Arial Narrow"/>
          <w:b/>
          <w:sz w:val="18"/>
          <w:szCs w:val="18"/>
        </w:rPr>
        <w:t>Article 15-Cautionnement de soumission</w:t>
      </w:r>
    </w:p>
    <w:p w14:paraId="6DFC2121" w14:textId="77777777" w:rsidR="00665315" w:rsidRPr="00DE6366" w:rsidRDefault="00665315" w:rsidP="00665315">
      <w:pPr>
        <w:jc w:val="both"/>
        <w:rPr>
          <w:rFonts w:eastAsia="Arial Narrow"/>
          <w:sz w:val="18"/>
          <w:szCs w:val="18"/>
        </w:rPr>
      </w:pPr>
      <w:r w:rsidRPr="00DE6366">
        <w:rPr>
          <w:rFonts w:eastAsia="Arial Narrow"/>
          <w:sz w:val="18"/>
          <w:szCs w:val="18"/>
        </w:rPr>
        <w:t>15.1. En application de l'article 11 du RGAO, le soumissionnaire fournira un cautionnement de soumission du montant spécifié dans le Règlement Particulier de l'Appel d'Offres, laquelle fera partie intégrante de son offre.</w:t>
      </w:r>
    </w:p>
    <w:p w14:paraId="7C8FF089" w14:textId="77777777" w:rsidR="00665315" w:rsidRPr="00DE6366" w:rsidRDefault="00665315" w:rsidP="00665315">
      <w:pPr>
        <w:rPr>
          <w:sz w:val="18"/>
          <w:szCs w:val="18"/>
        </w:rPr>
      </w:pPr>
    </w:p>
    <w:p w14:paraId="07B03D42" w14:textId="544879EE" w:rsidR="00665315" w:rsidRPr="00DE6366" w:rsidRDefault="00665315" w:rsidP="006140A9">
      <w:pPr>
        <w:jc w:val="both"/>
        <w:rPr>
          <w:rFonts w:eastAsia="Arial Narrow"/>
          <w:sz w:val="18"/>
          <w:szCs w:val="18"/>
        </w:rPr>
      </w:pPr>
      <w:r w:rsidRPr="00DE6366">
        <w:rPr>
          <w:rFonts w:eastAsia="Arial Narrow"/>
          <w:sz w:val="18"/>
          <w:szCs w:val="18"/>
        </w:rPr>
        <w:t>15.2. Le cautionnement de soumission sera conforme au modèle présenté dans le Dossier d’Appel d’Offres; d’autres modèles peuvent être autorisés, par le Maître d’Ouvrage ou du Maître d’Ouvrage Délégué. Le Cautionnement de soumission demeurera valide pendant trente (30) jours au-delà de la date limite initiale de validité des offres, ou de toute nouvelle date limite de validité demandée par le Maître d’Ouvrage ou le Maître d’Ouvrage Délégué et</w:t>
      </w:r>
      <w:bookmarkStart w:id="19" w:name="page44"/>
      <w:bookmarkEnd w:id="19"/>
      <w:r w:rsidR="006140A9" w:rsidRPr="00DE6366">
        <w:rPr>
          <w:rFonts w:eastAsia="Arial Narrow"/>
          <w:sz w:val="18"/>
          <w:szCs w:val="18"/>
        </w:rPr>
        <w:t xml:space="preserve"> </w:t>
      </w:r>
      <w:r w:rsidRPr="00DE6366">
        <w:rPr>
          <w:rFonts w:eastAsia="Arial Narrow"/>
          <w:sz w:val="18"/>
          <w:szCs w:val="18"/>
        </w:rPr>
        <w:t>acceptée par le soumissionnaire, conformément aux dispositions de l’article 14.2 du RGAO.</w:t>
      </w:r>
    </w:p>
    <w:p w14:paraId="0F2AD117" w14:textId="77777777" w:rsidR="00665315" w:rsidRPr="00DE6366" w:rsidRDefault="00665315" w:rsidP="00665315">
      <w:pPr>
        <w:rPr>
          <w:sz w:val="18"/>
          <w:szCs w:val="18"/>
        </w:rPr>
      </w:pPr>
    </w:p>
    <w:p w14:paraId="78A41719" w14:textId="77777777" w:rsidR="00665315" w:rsidRPr="00DE6366" w:rsidRDefault="00665315" w:rsidP="00665315">
      <w:pPr>
        <w:ind w:left="7"/>
        <w:jc w:val="both"/>
        <w:rPr>
          <w:rFonts w:eastAsia="Arial Narrow"/>
          <w:sz w:val="18"/>
          <w:szCs w:val="18"/>
        </w:rPr>
      </w:pPr>
      <w:r w:rsidRPr="00DE6366">
        <w:rPr>
          <w:rFonts w:eastAsia="Arial Narrow"/>
          <w:sz w:val="18"/>
          <w:szCs w:val="18"/>
        </w:rPr>
        <w:t>15.3. Toute offre non accompagnée d’un Cautionnement de Soumission acceptable sera rejetée par la Commission de Passation des Marchés comme incomplète. Le Cautionnement de soumission d’un groupement d’entreprises doit être établi au nom du mandataire soumettant l’offre.</w:t>
      </w:r>
    </w:p>
    <w:p w14:paraId="4A171FAE" w14:textId="77777777" w:rsidR="00665315" w:rsidRPr="00DE6366" w:rsidRDefault="00665315" w:rsidP="00665315">
      <w:pPr>
        <w:rPr>
          <w:sz w:val="18"/>
          <w:szCs w:val="18"/>
        </w:rPr>
      </w:pPr>
    </w:p>
    <w:p w14:paraId="74272AF4" w14:textId="77777777" w:rsidR="00665315" w:rsidRPr="00DE6366" w:rsidRDefault="00665315" w:rsidP="00665315">
      <w:pPr>
        <w:ind w:left="7"/>
        <w:jc w:val="both"/>
        <w:rPr>
          <w:rFonts w:eastAsia="Arial Narrow"/>
          <w:sz w:val="18"/>
          <w:szCs w:val="18"/>
        </w:rPr>
      </w:pPr>
      <w:r w:rsidRPr="00DE6366">
        <w:rPr>
          <w:rFonts w:eastAsia="Arial Narrow"/>
          <w:sz w:val="18"/>
          <w:szCs w:val="18"/>
        </w:rPr>
        <w:t>15.4.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1DA7BD31" w14:textId="77777777" w:rsidR="00665315" w:rsidRPr="00DE6366" w:rsidRDefault="00665315" w:rsidP="00665315">
      <w:pPr>
        <w:rPr>
          <w:sz w:val="18"/>
          <w:szCs w:val="18"/>
        </w:rPr>
      </w:pPr>
    </w:p>
    <w:p w14:paraId="4711BFAA" w14:textId="77777777" w:rsidR="00665315" w:rsidRPr="00DE6366" w:rsidRDefault="00665315" w:rsidP="00665315">
      <w:pPr>
        <w:ind w:left="7"/>
        <w:jc w:val="both"/>
        <w:rPr>
          <w:rFonts w:eastAsia="Arial Narrow"/>
          <w:sz w:val="18"/>
          <w:szCs w:val="18"/>
        </w:rPr>
      </w:pPr>
      <w:r w:rsidRPr="00DE6366">
        <w:rPr>
          <w:rFonts w:eastAsia="Arial Narrow"/>
          <w:sz w:val="18"/>
          <w:szCs w:val="18"/>
        </w:rPr>
        <w:t>15.5. Les cautionnements de soumission des soumissionnaires non retenus sont restitués dès publication des résultats d’attribution.</w:t>
      </w:r>
    </w:p>
    <w:p w14:paraId="0EF2C5D0" w14:textId="77777777" w:rsidR="00665315" w:rsidRPr="00DE6366" w:rsidRDefault="00665315" w:rsidP="00665315">
      <w:pPr>
        <w:rPr>
          <w:sz w:val="18"/>
          <w:szCs w:val="18"/>
        </w:rPr>
      </w:pPr>
    </w:p>
    <w:p w14:paraId="129B6301" w14:textId="77777777" w:rsidR="00665315" w:rsidRPr="00DE6366" w:rsidRDefault="00665315" w:rsidP="00665315">
      <w:pPr>
        <w:ind w:left="7"/>
        <w:jc w:val="both"/>
        <w:rPr>
          <w:rFonts w:eastAsia="Arial Narrow"/>
          <w:sz w:val="18"/>
          <w:szCs w:val="18"/>
        </w:rPr>
      </w:pPr>
      <w:r w:rsidRPr="00DE6366">
        <w:rPr>
          <w:rFonts w:eastAsia="Arial Narrow"/>
          <w:sz w:val="18"/>
          <w:szCs w:val="18"/>
        </w:rPr>
        <w:t>15. 6. Le cautionnement de soumission de l’attributaire du Marché sera libéré dès que ce dernier aura fourni le cautionnement définitif requis.</w:t>
      </w:r>
    </w:p>
    <w:p w14:paraId="6E31D7CE" w14:textId="77777777" w:rsidR="00665315" w:rsidRPr="00DE6366" w:rsidRDefault="00665315" w:rsidP="00665315">
      <w:pPr>
        <w:rPr>
          <w:sz w:val="18"/>
          <w:szCs w:val="18"/>
        </w:rPr>
      </w:pPr>
    </w:p>
    <w:p w14:paraId="351DB897" w14:textId="513B082B" w:rsidR="00665315" w:rsidRPr="00DE6366" w:rsidRDefault="00DA4200" w:rsidP="00DA4200">
      <w:pPr>
        <w:tabs>
          <w:tab w:val="left" w:pos="327"/>
        </w:tabs>
        <w:rPr>
          <w:rFonts w:eastAsia="Arial Narrow"/>
          <w:sz w:val="18"/>
          <w:szCs w:val="18"/>
        </w:rPr>
      </w:pPr>
      <w:r w:rsidRPr="00DE6366">
        <w:rPr>
          <w:rFonts w:eastAsia="Arial Narrow"/>
          <w:sz w:val="18"/>
          <w:szCs w:val="18"/>
        </w:rPr>
        <w:t>15.</w:t>
      </w:r>
      <w:r w:rsidR="00665315" w:rsidRPr="00DE6366">
        <w:rPr>
          <w:rFonts w:eastAsia="Arial Narrow"/>
          <w:sz w:val="18"/>
          <w:szCs w:val="18"/>
        </w:rPr>
        <w:t>7. Le cautionnement de soumission peut être saisi:</w:t>
      </w:r>
    </w:p>
    <w:p w14:paraId="271AF66F" w14:textId="7CAAEE10" w:rsidR="00665315" w:rsidRPr="00DE6366" w:rsidRDefault="00DA4200" w:rsidP="00FE4357">
      <w:pPr>
        <w:numPr>
          <w:ilvl w:val="1"/>
          <w:numId w:val="34"/>
        </w:numPr>
        <w:tabs>
          <w:tab w:val="left" w:pos="426"/>
        </w:tabs>
        <w:ind w:left="507" w:hanging="224"/>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Si le soumissionnaire retire son offre durant la période de validité;</w:t>
      </w:r>
    </w:p>
    <w:p w14:paraId="793CC2F9" w14:textId="447BDF16" w:rsidR="00665315" w:rsidRPr="00DE6366" w:rsidRDefault="00DA4200" w:rsidP="00FE4357">
      <w:pPr>
        <w:numPr>
          <w:ilvl w:val="1"/>
          <w:numId w:val="34"/>
        </w:numPr>
        <w:tabs>
          <w:tab w:val="left" w:pos="426"/>
        </w:tabs>
        <w:ind w:left="507" w:hanging="224"/>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Si, le soumissionnaire retenu:</w:t>
      </w:r>
    </w:p>
    <w:p w14:paraId="3C27BF24" w14:textId="0BE0362B" w:rsidR="00665315" w:rsidRPr="00DE6366" w:rsidRDefault="00DA4200" w:rsidP="00FE4357">
      <w:pPr>
        <w:numPr>
          <w:ilvl w:val="2"/>
          <w:numId w:val="34"/>
        </w:numPr>
        <w:tabs>
          <w:tab w:val="left" w:pos="852"/>
        </w:tabs>
        <w:ind w:left="1007" w:hanging="155"/>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Manque à son obligation de souscrire le marché en application de l’article 32 du RGAO ;</w:t>
      </w:r>
    </w:p>
    <w:p w14:paraId="3B87172C" w14:textId="338AD1A2" w:rsidR="00665315" w:rsidRPr="00DE6366" w:rsidRDefault="00DA4200" w:rsidP="00FE4357">
      <w:pPr>
        <w:numPr>
          <w:ilvl w:val="2"/>
          <w:numId w:val="34"/>
        </w:numPr>
        <w:tabs>
          <w:tab w:val="left" w:pos="852"/>
        </w:tabs>
        <w:ind w:left="1007" w:hanging="155"/>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Manque à son obligation de fournir le cautionnement définitif en application de l’article 33 du RGAO ;</w:t>
      </w:r>
    </w:p>
    <w:p w14:paraId="4890BED0" w14:textId="6F990EA9" w:rsidR="00665315" w:rsidRPr="00DE6366" w:rsidRDefault="00DA4200" w:rsidP="00FE4357">
      <w:pPr>
        <w:numPr>
          <w:ilvl w:val="2"/>
          <w:numId w:val="34"/>
        </w:numPr>
        <w:tabs>
          <w:tab w:val="left" w:pos="852"/>
        </w:tabs>
        <w:ind w:left="1007" w:hanging="155"/>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Refuse de recevoir notification du marché.</w:t>
      </w:r>
    </w:p>
    <w:p w14:paraId="2E307DF5" w14:textId="77777777" w:rsidR="00665315" w:rsidRPr="00DE6366" w:rsidRDefault="00665315" w:rsidP="00665315">
      <w:pPr>
        <w:rPr>
          <w:sz w:val="18"/>
          <w:szCs w:val="18"/>
        </w:rPr>
      </w:pPr>
    </w:p>
    <w:p w14:paraId="26187CA0" w14:textId="68E5174C" w:rsidR="00665315" w:rsidRPr="00DE6366" w:rsidRDefault="00665315" w:rsidP="00DA4200">
      <w:pPr>
        <w:ind w:left="7"/>
        <w:rPr>
          <w:rFonts w:eastAsia="Arial Narrow"/>
          <w:b/>
          <w:sz w:val="18"/>
          <w:szCs w:val="18"/>
        </w:rPr>
      </w:pPr>
      <w:r w:rsidRPr="00DE6366">
        <w:rPr>
          <w:rFonts w:eastAsia="Arial Narrow"/>
          <w:b/>
          <w:sz w:val="18"/>
          <w:szCs w:val="18"/>
        </w:rPr>
        <w:t>Article 16-Réunion préparatoire à l’établissement des offres</w:t>
      </w:r>
    </w:p>
    <w:p w14:paraId="6A5475D4" w14:textId="5BB1E62C" w:rsidR="00665315" w:rsidRPr="00DE6366" w:rsidRDefault="00DA4200" w:rsidP="006140A9">
      <w:pPr>
        <w:ind w:left="567" w:hanging="282"/>
        <w:jc w:val="both"/>
        <w:rPr>
          <w:rFonts w:eastAsia="Arial Narrow"/>
          <w:sz w:val="18"/>
          <w:szCs w:val="18"/>
        </w:rPr>
      </w:pPr>
      <w:r w:rsidRPr="00DE6366">
        <w:rPr>
          <w:rFonts w:eastAsia="Arial Narrow"/>
          <w:sz w:val="18"/>
          <w:szCs w:val="18"/>
        </w:rPr>
        <w:t xml:space="preserve">a). </w:t>
      </w:r>
      <w:r w:rsidR="00665315" w:rsidRPr="00DE6366">
        <w:rPr>
          <w:rFonts w:eastAsia="Arial Narrow"/>
          <w:sz w:val="18"/>
          <w:szCs w:val="18"/>
        </w:rPr>
        <w:t>A moins que le RPAO n’en dispose autrement, le Soumissionnaire peut être invité à assister à une réunion préparatoire qui se tiendra au lieu et date indiqués dans le RPAO.</w:t>
      </w:r>
    </w:p>
    <w:p w14:paraId="415BC31C" w14:textId="2C202981" w:rsidR="00665315" w:rsidRPr="00DE6366" w:rsidRDefault="00665315" w:rsidP="00DA4200">
      <w:pPr>
        <w:ind w:left="567" w:hanging="282"/>
        <w:jc w:val="both"/>
        <w:rPr>
          <w:rFonts w:eastAsia="Arial Narrow"/>
          <w:sz w:val="18"/>
          <w:szCs w:val="18"/>
        </w:rPr>
      </w:pPr>
      <w:r w:rsidRPr="00DE6366">
        <w:rPr>
          <w:rFonts w:eastAsia="Arial Narrow"/>
          <w:sz w:val="18"/>
          <w:szCs w:val="18"/>
        </w:rPr>
        <w:t>b). La réunion préparatoire aura pour objet de fournir des éclaircissements et réponses à toute question qui pourrait être soulevée à ce stade.</w:t>
      </w:r>
    </w:p>
    <w:p w14:paraId="06658C1E" w14:textId="7EF31871" w:rsidR="00665315" w:rsidRPr="00DE6366" w:rsidRDefault="00665315" w:rsidP="00DA4200">
      <w:pPr>
        <w:ind w:left="567" w:hanging="282"/>
        <w:jc w:val="both"/>
        <w:rPr>
          <w:rFonts w:eastAsia="Arial Narrow"/>
          <w:sz w:val="18"/>
          <w:szCs w:val="18"/>
        </w:rPr>
      </w:pPr>
      <w:r w:rsidRPr="00DE6366">
        <w:rPr>
          <w:rFonts w:eastAsia="Arial Narrow"/>
          <w:sz w:val="18"/>
          <w:szCs w:val="18"/>
        </w:rPr>
        <w:t>c).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2.3 ci-dessus.</w:t>
      </w:r>
    </w:p>
    <w:p w14:paraId="2B39D54F" w14:textId="7C706126" w:rsidR="00665315" w:rsidRPr="00DE6366" w:rsidRDefault="00665315" w:rsidP="00DA4200">
      <w:pPr>
        <w:ind w:left="567" w:hanging="282"/>
        <w:jc w:val="both"/>
        <w:rPr>
          <w:rFonts w:eastAsia="Arial Narrow"/>
          <w:sz w:val="18"/>
          <w:szCs w:val="18"/>
        </w:rPr>
      </w:pPr>
      <w:r w:rsidRPr="00DE6366">
        <w:rPr>
          <w:rFonts w:eastAsia="Arial Narrow"/>
          <w:sz w:val="18"/>
          <w:szCs w:val="18"/>
        </w:rPr>
        <w:t xml:space="preserve">d). Le procès-verbal de la réunion auquel est </w:t>
      </w:r>
      <w:r w:rsidR="00DA4200" w:rsidRPr="00DE6366">
        <w:rPr>
          <w:rFonts w:eastAsia="Arial Narrow"/>
          <w:sz w:val="18"/>
          <w:szCs w:val="18"/>
        </w:rPr>
        <w:t>jointe</w:t>
      </w:r>
      <w:r w:rsidRPr="00DE6366">
        <w:rPr>
          <w:rFonts w:eastAsia="Arial Narrow"/>
          <w:sz w:val="18"/>
          <w:szCs w:val="18"/>
        </w:rPr>
        <w:t xml:space="preserve"> la feuille de présence, incluant le texte des questions posées</w:t>
      </w:r>
      <w:bookmarkStart w:id="20" w:name="page45"/>
      <w:bookmarkEnd w:id="20"/>
      <w:r w:rsidR="00DA4200" w:rsidRPr="00DE6366">
        <w:rPr>
          <w:rFonts w:eastAsia="Arial Narrow"/>
          <w:sz w:val="18"/>
          <w:szCs w:val="18"/>
        </w:rPr>
        <w:t xml:space="preserve"> </w:t>
      </w:r>
      <w:r w:rsidRPr="00DE6366">
        <w:rPr>
          <w:rFonts w:eastAsia="Arial Narrow"/>
          <w:sz w:val="18"/>
          <w:szCs w:val="18"/>
        </w:rPr>
        <w:t>et des réponses données, y compris les réponses préparées après la réunion, sera transmis sans délai à tous ceux qui ont acheté le Dossier d’Appel d’Offres. Toute modification des documents d’appel d’offres énumérés aux dispositions de l’article 6 du RGAO qui pourrait s’avérer nécessaire à l’issue de la réunion préparatoire sera faite par le Maître d’Ouvrage ou le Maître d’Ouvrage Délégué en publiant un additif conformément aux dispositions de l’article 8 du RGAO, le procès-verbal de la réunion préparatoire ne pouvant en tenir lieu.</w:t>
      </w:r>
    </w:p>
    <w:p w14:paraId="64B8FE6E" w14:textId="77777777" w:rsidR="00665315" w:rsidRPr="00DE6366" w:rsidRDefault="00665315" w:rsidP="002654C1">
      <w:pPr>
        <w:ind w:left="560" w:hanging="282"/>
        <w:jc w:val="both"/>
        <w:rPr>
          <w:rFonts w:eastAsia="Arial Narrow"/>
          <w:sz w:val="18"/>
          <w:szCs w:val="18"/>
        </w:rPr>
      </w:pPr>
      <w:r w:rsidRPr="00DE6366">
        <w:rPr>
          <w:rFonts w:eastAsia="Arial Narrow"/>
          <w:sz w:val="18"/>
          <w:szCs w:val="18"/>
        </w:rPr>
        <w:t>e). Le fait qu’un soumissionnaire n’assiste pas à la réunion préparatoire à l’établissement des offres ne sera pas un motif de disqualification.</w:t>
      </w:r>
    </w:p>
    <w:p w14:paraId="2805ADC9" w14:textId="77777777" w:rsidR="00665315" w:rsidRPr="00DE6366" w:rsidRDefault="00665315" w:rsidP="002654C1">
      <w:pPr>
        <w:jc w:val="both"/>
        <w:rPr>
          <w:sz w:val="18"/>
          <w:szCs w:val="18"/>
        </w:rPr>
      </w:pPr>
    </w:p>
    <w:p w14:paraId="7CE8BA1A" w14:textId="77777777" w:rsidR="00665315" w:rsidRPr="00DE6366" w:rsidRDefault="00665315" w:rsidP="002654C1">
      <w:pPr>
        <w:jc w:val="both"/>
        <w:rPr>
          <w:rFonts w:eastAsia="Arial Narrow"/>
          <w:b/>
          <w:sz w:val="18"/>
          <w:szCs w:val="18"/>
        </w:rPr>
      </w:pPr>
      <w:r w:rsidRPr="00DE6366">
        <w:rPr>
          <w:rFonts w:eastAsia="Arial Narrow"/>
          <w:b/>
          <w:sz w:val="18"/>
          <w:szCs w:val="18"/>
        </w:rPr>
        <w:t>Article 17-Forme, format et signature de l’offre</w:t>
      </w:r>
    </w:p>
    <w:p w14:paraId="07387F98" w14:textId="77777777" w:rsidR="00665315" w:rsidRPr="00DE6366" w:rsidRDefault="00665315" w:rsidP="002654C1">
      <w:pPr>
        <w:jc w:val="both"/>
        <w:rPr>
          <w:sz w:val="18"/>
          <w:szCs w:val="18"/>
        </w:rPr>
      </w:pPr>
    </w:p>
    <w:p w14:paraId="1D839F58" w14:textId="77777777" w:rsidR="00665315" w:rsidRPr="00DE6366" w:rsidRDefault="00665315" w:rsidP="002654C1">
      <w:pPr>
        <w:jc w:val="both"/>
        <w:rPr>
          <w:rFonts w:eastAsia="Arial Narrow"/>
          <w:b/>
          <w:sz w:val="18"/>
          <w:szCs w:val="18"/>
        </w:rPr>
      </w:pPr>
      <w:r w:rsidRPr="00DE6366">
        <w:rPr>
          <w:rFonts w:eastAsia="Arial Narrow"/>
          <w:b/>
          <w:sz w:val="18"/>
          <w:szCs w:val="18"/>
        </w:rPr>
        <w:t>Pour la soumission hors ligne,</w:t>
      </w:r>
    </w:p>
    <w:p w14:paraId="5D84C47D" w14:textId="77777777" w:rsidR="00665315" w:rsidRPr="00DE6366" w:rsidRDefault="00665315" w:rsidP="002654C1">
      <w:pPr>
        <w:jc w:val="both"/>
        <w:rPr>
          <w:sz w:val="18"/>
          <w:szCs w:val="18"/>
        </w:rPr>
      </w:pPr>
    </w:p>
    <w:p w14:paraId="4972E13A" w14:textId="77777777" w:rsidR="00665315" w:rsidRPr="00DE6366" w:rsidRDefault="00665315" w:rsidP="002654C1">
      <w:pPr>
        <w:jc w:val="both"/>
        <w:rPr>
          <w:rFonts w:eastAsia="Arial Narrow"/>
          <w:sz w:val="18"/>
          <w:szCs w:val="18"/>
        </w:rPr>
      </w:pPr>
      <w:r w:rsidRPr="00DE6366">
        <w:rPr>
          <w:rFonts w:eastAsia="Arial Narrow"/>
          <w:sz w:val="18"/>
          <w:szCs w:val="18"/>
        </w:rPr>
        <w:t>17.1. Le Soumissionnaire préparera un original de chaque volume constitutif de l’offre décrit à l’Article 11 du RGAO, portant clairement l’indication “ORIGINAL”. De plus, le Soumissionnaire soumettra pour chaque volume le nombre d’exemplaires requis dans les RPAO, portant l’indication “COPIE”. En cas de divergence entre l’original et les copies, l’original fera foi</w:t>
      </w:r>
    </w:p>
    <w:p w14:paraId="57374489" w14:textId="77777777" w:rsidR="00665315" w:rsidRPr="00DE6366" w:rsidRDefault="00665315" w:rsidP="002654C1">
      <w:pPr>
        <w:jc w:val="both"/>
        <w:rPr>
          <w:sz w:val="18"/>
          <w:szCs w:val="18"/>
        </w:rPr>
      </w:pPr>
    </w:p>
    <w:p w14:paraId="7E4D2D22" w14:textId="77777777" w:rsidR="00665315" w:rsidRPr="00DE6366" w:rsidRDefault="00665315" w:rsidP="002654C1">
      <w:pPr>
        <w:jc w:val="both"/>
        <w:rPr>
          <w:rFonts w:eastAsia="Arial Narrow"/>
          <w:i/>
          <w:sz w:val="18"/>
          <w:szCs w:val="18"/>
        </w:rPr>
      </w:pPr>
      <w:r w:rsidRPr="00DE6366">
        <w:rPr>
          <w:rFonts w:eastAsia="Arial Narrow"/>
          <w:sz w:val="18"/>
          <w:szCs w:val="18"/>
        </w:rPr>
        <w:t xml:space="preserve">17.2.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 (a) ou 6.2(c) du RGAO, selon le cas. </w:t>
      </w:r>
      <w:r w:rsidRPr="00DE6366">
        <w:rPr>
          <w:rFonts w:eastAsia="Arial Narrow"/>
          <w:i/>
          <w:sz w:val="18"/>
          <w:szCs w:val="18"/>
        </w:rPr>
        <w:t>Toutes les pages de l’offre comprenant des surcharges ou des changements seront paraphées par le ou les signataires de l’offre.</w:t>
      </w:r>
    </w:p>
    <w:p w14:paraId="71C96ABC" w14:textId="77777777" w:rsidR="00665315" w:rsidRPr="00DE6366" w:rsidRDefault="00665315" w:rsidP="002654C1">
      <w:pPr>
        <w:jc w:val="both"/>
        <w:rPr>
          <w:sz w:val="14"/>
          <w:szCs w:val="18"/>
        </w:rPr>
      </w:pPr>
    </w:p>
    <w:p w14:paraId="57109206" w14:textId="77777777" w:rsidR="00665315" w:rsidRPr="00DE6366" w:rsidRDefault="00665315" w:rsidP="002654C1">
      <w:pPr>
        <w:tabs>
          <w:tab w:val="left" w:pos="5954"/>
        </w:tabs>
        <w:jc w:val="both"/>
        <w:rPr>
          <w:rFonts w:eastAsia="Arial Narrow"/>
          <w:b/>
          <w:sz w:val="18"/>
          <w:szCs w:val="18"/>
        </w:rPr>
      </w:pPr>
      <w:r w:rsidRPr="00DE6366">
        <w:rPr>
          <w:rFonts w:eastAsia="Arial Narrow"/>
          <w:sz w:val="18"/>
          <w:szCs w:val="18"/>
        </w:rPr>
        <w:t>17.3. L’offre ne doit comporter aucune modification, suppression ni surcharge,</w:t>
      </w:r>
      <w:r w:rsidRPr="00DE6366">
        <w:rPr>
          <w:rFonts w:eastAsia="Arial Narrow"/>
          <w:b/>
          <w:sz w:val="18"/>
          <w:szCs w:val="18"/>
        </w:rPr>
        <w:t xml:space="preserve"> Pour la soumission en ligne</w:t>
      </w:r>
    </w:p>
    <w:p w14:paraId="31BEE764" w14:textId="77777777" w:rsidR="00665315" w:rsidRPr="00DE6366" w:rsidRDefault="00665315" w:rsidP="002654C1">
      <w:pPr>
        <w:jc w:val="both"/>
        <w:rPr>
          <w:sz w:val="14"/>
          <w:szCs w:val="18"/>
        </w:rPr>
      </w:pPr>
    </w:p>
    <w:p w14:paraId="03BFC0CC" w14:textId="77777777" w:rsidR="00665315" w:rsidRPr="00DE6366" w:rsidRDefault="00665315" w:rsidP="002654C1">
      <w:pPr>
        <w:jc w:val="both"/>
        <w:rPr>
          <w:rFonts w:eastAsia="Arial Narrow"/>
          <w:sz w:val="18"/>
          <w:szCs w:val="18"/>
        </w:rPr>
      </w:pPr>
      <w:r w:rsidRPr="00DE6366">
        <w:rPr>
          <w:rFonts w:eastAsia="Arial Narrow"/>
          <w:sz w:val="18"/>
          <w:szCs w:val="18"/>
        </w:rPr>
        <w:t xml:space="preserve">17.4 L’offre devra être transmise par le soumissionnaire sur la plateforme COLEPS ou sur tout autre moyen de communication électronique indiqué par le Maître d’Ouvrage dans le DAO. Une copie de sauvegarde de l’offre enregistrée sur clé USB ou CD/DVD </w:t>
      </w:r>
      <w:r w:rsidRPr="00DE6366">
        <w:rPr>
          <w:rFonts w:eastAsia="Arial Narrow"/>
          <w:sz w:val="18"/>
          <w:szCs w:val="18"/>
        </w:rPr>
        <w:lastRenderedPageBreak/>
        <w:t>doit être déposée dans les services du MO/MOD ou AC concerné sous pli scellé avec la mention claire et lisible « copie de sauvegarde » et les références de l’appel d’offres dans les délais impartis.</w:t>
      </w:r>
    </w:p>
    <w:p w14:paraId="6E5400F0" w14:textId="77777777" w:rsidR="00665315" w:rsidRPr="00DE6366" w:rsidRDefault="00665315" w:rsidP="002654C1">
      <w:pPr>
        <w:jc w:val="both"/>
        <w:rPr>
          <w:sz w:val="18"/>
          <w:szCs w:val="18"/>
        </w:rPr>
      </w:pPr>
    </w:p>
    <w:p w14:paraId="27B4E52F" w14:textId="77777777" w:rsidR="00665315" w:rsidRPr="00DE6366" w:rsidRDefault="00665315" w:rsidP="002654C1">
      <w:pPr>
        <w:jc w:val="both"/>
        <w:rPr>
          <w:rFonts w:eastAsia="Arial Narrow"/>
          <w:sz w:val="18"/>
          <w:szCs w:val="18"/>
        </w:rPr>
      </w:pPr>
      <w:r w:rsidRPr="00DE6366">
        <w:rPr>
          <w:rFonts w:eastAsia="Arial Narrow"/>
          <w:sz w:val="18"/>
          <w:szCs w:val="18"/>
        </w:rPr>
        <w:t>17.5.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1C9086D" w14:textId="77777777" w:rsidR="00665315" w:rsidRPr="00DE6366" w:rsidRDefault="00665315" w:rsidP="002654C1">
      <w:pPr>
        <w:jc w:val="both"/>
        <w:rPr>
          <w:sz w:val="18"/>
          <w:szCs w:val="18"/>
        </w:rPr>
      </w:pPr>
    </w:p>
    <w:p w14:paraId="660B553D" w14:textId="638547CE" w:rsidR="00665315" w:rsidRPr="00DE6366" w:rsidRDefault="00665315" w:rsidP="002654C1">
      <w:pPr>
        <w:jc w:val="both"/>
        <w:rPr>
          <w:rFonts w:eastAsia="Arial Narrow"/>
          <w:sz w:val="18"/>
          <w:szCs w:val="18"/>
        </w:rPr>
      </w:pPr>
      <w:r w:rsidRPr="00DE6366">
        <w:rPr>
          <w:rFonts w:eastAsia="Arial Narrow"/>
          <w:sz w:val="18"/>
          <w:szCs w:val="18"/>
        </w:rPr>
        <w:t>17.6 Les formats de fichiers choisis pour le dépôt des offres via COLEPS doivent être des formats courants dont l’usage est répandu dans le secteur professionnel comprenant les opérateurs susceptibles d’être intéressés par la</w:t>
      </w:r>
      <w:bookmarkStart w:id="21" w:name="page46"/>
      <w:bookmarkEnd w:id="21"/>
      <w:r w:rsidR="009A5082" w:rsidRPr="00DE6366">
        <w:rPr>
          <w:rFonts w:eastAsia="Arial Narrow"/>
          <w:sz w:val="18"/>
          <w:szCs w:val="18"/>
        </w:rPr>
        <w:t xml:space="preserve"> </w:t>
      </w:r>
      <w:r w:rsidRPr="00DE6366">
        <w:rPr>
          <w:rFonts w:eastAsia="Arial Narrow"/>
          <w:sz w:val="18"/>
          <w:szCs w:val="18"/>
        </w:rPr>
        <w:t>consultation, pour une meilleure exploitation.</w:t>
      </w:r>
    </w:p>
    <w:p w14:paraId="5BD1EA63" w14:textId="77777777" w:rsidR="00665315" w:rsidRPr="00DE6366" w:rsidRDefault="00665315" w:rsidP="002654C1">
      <w:pPr>
        <w:jc w:val="both"/>
        <w:rPr>
          <w:sz w:val="18"/>
          <w:szCs w:val="18"/>
        </w:rPr>
      </w:pPr>
    </w:p>
    <w:p w14:paraId="1F19C104" w14:textId="77777777" w:rsidR="00665315" w:rsidRPr="00DE6366" w:rsidRDefault="00665315" w:rsidP="002654C1">
      <w:pPr>
        <w:jc w:val="both"/>
        <w:rPr>
          <w:rFonts w:eastAsia="Arial Narrow"/>
          <w:sz w:val="18"/>
          <w:szCs w:val="18"/>
        </w:rPr>
      </w:pPr>
      <w:r w:rsidRPr="00DE6366">
        <w:rPr>
          <w:rFonts w:eastAsia="Arial Narrow"/>
          <w:sz w:val="18"/>
          <w:szCs w:val="18"/>
        </w:rPr>
        <w:t>17.7. .Les documents et pièces transmis dans la plateforme COLEPS sont revêtus d’une signature électronique à travers l’usage du certificat.</w:t>
      </w:r>
    </w:p>
    <w:p w14:paraId="3A0E8341" w14:textId="77777777" w:rsidR="00665315" w:rsidRPr="00DE6366" w:rsidRDefault="00665315" w:rsidP="00665315">
      <w:pPr>
        <w:rPr>
          <w:sz w:val="18"/>
          <w:szCs w:val="18"/>
        </w:rPr>
      </w:pPr>
    </w:p>
    <w:p w14:paraId="0D2321C9" w14:textId="77777777" w:rsidR="00665315" w:rsidRPr="00DE6366" w:rsidRDefault="00665315" w:rsidP="00665315">
      <w:pPr>
        <w:tabs>
          <w:tab w:val="left" w:pos="3920"/>
        </w:tabs>
        <w:ind w:left="3360"/>
        <w:rPr>
          <w:rFonts w:eastAsia="Arial Narrow"/>
          <w:b/>
          <w:sz w:val="18"/>
          <w:szCs w:val="18"/>
        </w:rPr>
      </w:pPr>
      <w:r w:rsidRPr="00DE6366">
        <w:rPr>
          <w:rFonts w:eastAsia="Arial Narrow"/>
          <w:b/>
          <w:sz w:val="18"/>
          <w:szCs w:val="18"/>
        </w:rPr>
        <w:t>D.</w:t>
      </w:r>
      <w:r w:rsidRPr="00DE6366">
        <w:rPr>
          <w:rFonts w:eastAsia="Arial Narrow"/>
          <w:b/>
          <w:sz w:val="18"/>
          <w:szCs w:val="18"/>
        </w:rPr>
        <w:tab/>
        <w:t>DEPOT DES OFFRES</w:t>
      </w:r>
    </w:p>
    <w:p w14:paraId="17D3E6BA" w14:textId="77777777" w:rsidR="00665315" w:rsidRPr="00DE6366" w:rsidRDefault="00665315" w:rsidP="00665315">
      <w:pPr>
        <w:rPr>
          <w:sz w:val="18"/>
          <w:szCs w:val="18"/>
        </w:rPr>
      </w:pPr>
    </w:p>
    <w:p w14:paraId="3F819FF0" w14:textId="25003FCE" w:rsidR="00665315" w:rsidRPr="00DE6366" w:rsidRDefault="00665315" w:rsidP="00665315">
      <w:pPr>
        <w:rPr>
          <w:rFonts w:eastAsia="Arial Narrow"/>
          <w:b/>
          <w:sz w:val="18"/>
          <w:szCs w:val="18"/>
        </w:rPr>
      </w:pPr>
      <w:r w:rsidRPr="00DE6366">
        <w:rPr>
          <w:rFonts w:eastAsia="Arial Narrow"/>
          <w:b/>
          <w:sz w:val="18"/>
          <w:szCs w:val="18"/>
        </w:rPr>
        <w:t>Article 18-Cachetage et marquage des offres</w:t>
      </w:r>
    </w:p>
    <w:p w14:paraId="6AE19AC5" w14:textId="77777777" w:rsidR="00665315" w:rsidRPr="00DE6366" w:rsidRDefault="00665315" w:rsidP="00665315">
      <w:pPr>
        <w:ind w:right="20"/>
        <w:jc w:val="both"/>
        <w:rPr>
          <w:rFonts w:eastAsia="Arial Narrow"/>
          <w:sz w:val="18"/>
          <w:szCs w:val="18"/>
        </w:rPr>
      </w:pPr>
      <w:r w:rsidRPr="00DE6366">
        <w:rPr>
          <w:rFonts w:eastAsia="Arial Narrow"/>
          <w:sz w:val="18"/>
          <w:szCs w:val="18"/>
        </w:rPr>
        <w:t>18.1.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w:t>
      </w:r>
    </w:p>
    <w:p w14:paraId="26D3CA10" w14:textId="58FE6CEC" w:rsidR="00665315" w:rsidRPr="00DE6366" w:rsidRDefault="00665315" w:rsidP="00DA4200">
      <w:pPr>
        <w:jc w:val="both"/>
        <w:rPr>
          <w:rFonts w:eastAsia="Arial Narrow"/>
          <w:sz w:val="18"/>
          <w:szCs w:val="18"/>
        </w:rPr>
      </w:pPr>
      <w:r w:rsidRPr="00DE6366">
        <w:rPr>
          <w:rFonts w:eastAsia="Arial Narrow"/>
          <w:sz w:val="18"/>
          <w:szCs w:val="18"/>
        </w:rPr>
        <w:t>“ PROPOSITION FINANCIERE ” et l’avertissement “ NE PAS OUVRIR EN MEME TEMPS QUE LA PROPOSITION</w:t>
      </w:r>
      <w:r w:rsidR="00DA4200" w:rsidRPr="00DE6366">
        <w:rPr>
          <w:rFonts w:eastAsia="Arial Narrow"/>
          <w:sz w:val="18"/>
          <w:szCs w:val="18"/>
        </w:rPr>
        <w:t xml:space="preserve"> </w:t>
      </w:r>
      <w:r w:rsidRPr="00DE6366">
        <w:rPr>
          <w:rFonts w:eastAsia="Arial Narrow"/>
          <w:sz w:val="18"/>
          <w:szCs w:val="18"/>
        </w:rPr>
        <w:t>TECHNIQUE”. Les Candidats placent ensuite ces trois enveloppes séparées et scellées dans une même enveloppe cachetée, laquelle porte l’adresse du lieu de dépôt des soumissions et les renseignements indiqués dans le RPAO, ainsi que la mention “ A N’OUVRIR QU’EN SEANCE DE DEPOUILLEMENT”</w:t>
      </w:r>
    </w:p>
    <w:p w14:paraId="25FB907F" w14:textId="77777777" w:rsidR="00665315" w:rsidRPr="00DE6366" w:rsidRDefault="00665315" w:rsidP="00665315">
      <w:pPr>
        <w:rPr>
          <w:sz w:val="18"/>
          <w:szCs w:val="18"/>
        </w:rPr>
      </w:pPr>
    </w:p>
    <w:p w14:paraId="3EE312F5" w14:textId="77777777" w:rsidR="00665315" w:rsidRPr="00DE6366" w:rsidRDefault="00665315" w:rsidP="00665315">
      <w:pPr>
        <w:ind w:right="20"/>
        <w:jc w:val="both"/>
        <w:rPr>
          <w:rFonts w:eastAsia="Arial Narrow"/>
          <w:sz w:val="18"/>
          <w:szCs w:val="18"/>
        </w:rPr>
      </w:pPr>
      <w:r w:rsidRPr="00DE6366">
        <w:rPr>
          <w:rFonts w:eastAsia="Arial Narrow"/>
          <w:sz w:val="18"/>
          <w:szCs w:val="18"/>
        </w:rPr>
        <w:t>Les différentes pièces de chaque volume seront numérotées dans l’ordre du RPAO et séparées par un intercalaire de couleur.</w:t>
      </w:r>
    </w:p>
    <w:p w14:paraId="285B0B09" w14:textId="77777777" w:rsidR="00665315" w:rsidRPr="00DE6366" w:rsidRDefault="00665315" w:rsidP="00665315">
      <w:pPr>
        <w:rPr>
          <w:sz w:val="18"/>
          <w:szCs w:val="18"/>
        </w:rPr>
      </w:pPr>
    </w:p>
    <w:p w14:paraId="234CD18A" w14:textId="03AB3387" w:rsidR="00665315" w:rsidRPr="00DE6366" w:rsidRDefault="00665315" w:rsidP="00665315">
      <w:pPr>
        <w:rPr>
          <w:rFonts w:eastAsia="Arial Narrow"/>
          <w:sz w:val="18"/>
          <w:szCs w:val="18"/>
        </w:rPr>
      </w:pPr>
      <w:r w:rsidRPr="00DE6366">
        <w:rPr>
          <w:rFonts w:eastAsia="Arial Narrow"/>
          <w:sz w:val="18"/>
          <w:szCs w:val="18"/>
        </w:rPr>
        <w:t>18.2. Les enveloppes intérieures et extérieures:</w:t>
      </w:r>
    </w:p>
    <w:p w14:paraId="4AF09E2F" w14:textId="7A8CB93C" w:rsidR="00665315" w:rsidRPr="00DE6366" w:rsidRDefault="00665315" w:rsidP="008600E5">
      <w:pPr>
        <w:ind w:left="560" w:right="20" w:hanging="282"/>
        <w:jc w:val="both"/>
        <w:rPr>
          <w:rFonts w:eastAsia="Arial Narrow"/>
          <w:sz w:val="18"/>
          <w:szCs w:val="18"/>
        </w:rPr>
      </w:pPr>
      <w:r w:rsidRPr="00DE6366">
        <w:rPr>
          <w:rFonts w:eastAsia="Arial Narrow"/>
          <w:sz w:val="18"/>
          <w:szCs w:val="18"/>
        </w:rPr>
        <w:t>a. Seront adressées au Maître d’Ouvrage ou au Maître d’Ouvrage Délégué à l’adresse indiquée dans le Règlement Particulier de l'Appel d'Offres;</w:t>
      </w:r>
    </w:p>
    <w:p w14:paraId="42A5C6C0" w14:textId="33A585EF" w:rsidR="00665315" w:rsidRPr="00DE6366" w:rsidRDefault="00665315" w:rsidP="008600E5">
      <w:pPr>
        <w:ind w:left="560" w:right="20" w:hanging="282"/>
        <w:jc w:val="both"/>
        <w:rPr>
          <w:rFonts w:eastAsia="Arial Narrow"/>
          <w:sz w:val="18"/>
          <w:szCs w:val="18"/>
        </w:rPr>
      </w:pPr>
      <w:r w:rsidRPr="00DE6366">
        <w:rPr>
          <w:rFonts w:eastAsia="Arial Narrow"/>
          <w:sz w:val="18"/>
          <w:szCs w:val="18"/>
        </w:rPr>
        <w:t>b. Porteront le nom du projet ainsi que l’objet et le numéro de l’Avis d’Appel d’Offres indiqués dans le RPAO, et la mention “A N'OUVRIR QU'EN SEANCE DE DEPOUILLEMENT”.</w:t>
      </w:r>
    </w:p>
    <w:p w14:paraId="700FE063" w14:textId="77777777" w:rsidR="00DA4200" w:rsidRPr="00DE6366" w:rsidRDefault="00DA4200" w:rsidP="00DA4200">
      <w:pPr>
        <w:ind w:left="560" w:right="20" w:hanging="282"/>
        <w:rPr>
          <w:sz w:val="8"/>
          <w:szCs w:val="18"/>
        </w:rPr>
      </w:pPr>
    </w:p>
    <w:p w14:paraId="6CC68259" w14:textId="77777777" w:rsidR="00665315" w:rsidRPr="00DE6366" w:rsidRDefault="00665315" w:rsidP="00665315">
      <w:pPr>
        <w:ind w:right="20"/>
        <w:jc w:val="both"/>
        <w:rPr>
          <w:rFonts w:eastAsia="Arial Narrow"/>
          <w:sz w:val="18"/>
          <w:szCs w:val="18"/>
        </w:rPr>
      </w:pPr>
      <w:r w:rsidRPr="00DE6366">
        <w:rPr>
          <w:rFonts w:eastAsia="Arial Narrow"/>
          <w:sz w:val="18"/>
          <w:szCs w:val="18"/>
        </w:rPr>
        <w:t>18.3. Les enveloppes intérieures porteront également le nom et l’adresse du Soumissionnaire de façon à permettre au Maître d’Ouvrage ou au Maître d’Ouvrage Délégué de renvoyer l’offre scellée si elle a été déclarée hors délai conformément aux dispositions des articles 20 et 21 du RGAO.</w:t>
      </w:r>
    </w:p>
    <w:p w14:paraId="16837EEE" w14:textId="77777777" w:rsidR="00665315" w:rsidRPr="00DE6366" w:rsidRDefault="00665315" w:rsidP="00665315">
      <w:pPr>
        <w:rPr>
          <w:sz w:val="18"/>
          <w:szCs w:val="18"/>
        </w:rPr>
      </w:pPr>
    </w:p>
    <w:p w14:paraId="4DA927D5" w14:textId="77777777" w:rsidR="00665315" w:rsidRPr="00DE6366" w:rsidRDefault="00665315" w:rsidP="00665315">
      <w:pPr>
        <w:ind w:right="20"/>
        <w:jc w:val="both"/>
        <w:rPr>
          <w:rFonts w:eastAsia="Arial Narrow"/>
          <w:sz w:val="18"/>
          <w:szCs w:val="18"/>
        </w:rPr>
      </w:pPr>
      <w:r w:rsidRPr="00DE6366">
        <w:rPr>
          <w:rFonts w:eastAsia="Arial Narrow"/>
          <w:sz w:val="18"/>
          <w:szCs w:val="18"/>
        </w:rPr>
        <w:t>18.4. Si l’enveloppe extérieure n’est pas scellée et marquée comme indiqué aux articles 18.1 et 18.2 susvisés, le Maître d’Ouvrage ou le Maître d’Ouvrage Délégué ne sera nullement responsable si l’offre est égarée ou ouverte prématurément.</w:t>
      </w:r>
    </w:p>
    <w:p w14:paraId="6D69F922" w14:textId="77777777" w:rsidR="00665315" w:rsidRPr="00DE6366" w:rsidRDefault="00665315" w:rsidP="00665315">
      <w:pPr>
        <w:rPr>
          <w:sz w:val="18"/>
          <w:szCs w:val="18"/>
        </w:rPr>
      </w:pPr>
    </w:p>
    <w:p w14:paraId="158776A1" w14:textId="77777777" w:rsidR="00665315" w:rsidRPr="00DE6366" w:rsidRDefault="00665315" w:rsidP="00665315">
      <w:pPr>
        <w:jc w:val="both"/>
        <w:rPr>
          <w:rFonts w:eastAsia="Arial Narrow"/>
          <w:sz w:val="18"/>
          <w:szCs w:val="18"/>
        </w:rPr>
      </w:pPr>
      <w:r w:rsidRPr="00DE6366">
        <w:rPr>
          <w:rFonts w:eastAsia="Arial Narrow"/>
          <w:sz w:val="18"/>
          <w:szCs w:val="18"/>
        </w:rPr>
        <w:t>18.5 Dans le cadre de la soumission en ligne, l’offre à fournir par le soumissionnaire comprend trois fichiers électroniques correspondant aux trois volumes administratif, technique et financier.</w:t>
      </w:r>
    </w:p>
    <w:p w14:paraId="08DEB9E9" w14:textId="77777777" w:rsidR="00665315" w:rsidRPr="00DE6366" w:rsidRDefault="00665315" w:rsidP="00665315">
      <w:pPr>
        <w:rPr>
          <w:sz w:val="18"/>
          <w:szCs w:val="18"/>
        </w:rPr>
      </w:pPr>
    </w:p>
    <w:p w14:paraId="45778E7F" w14:textId="2CD93CDA" w:rsidR="00665315" w:rsidRPr="00DE6366" w:rsidRDefault="00665315" w:rsidP="009A5082">
      <w:pPr>
        <w:ind w:right="20"/>
        <w:jc w:val="both"/>
        <w:rPr>
          <w:rFonts w:eastAsia="Arial Narrow"/>
          <w:sz w:val="18"/>
          <w:szCs w:val="18"/>
        </w:rPr>
      </w:pPr>
      <w:bookmarkStart w:id="22" w:name="page47"/>
      <w:bookmarkEnd w:id="22"/>
      <w:r w:rsidRPr="00DE6366">
        <w:rPr>
          <w:rFonts w:eastAsia="Arial Narrow"/>
          <w:sz w:val="18"/>
          <w:szCs w:val="18"/>
        </w:rPr>
        <w:t>Chaque fichier doit explicitement porter un nom qui renvoie à la nature de son contenu (Offre Administrative, Offre Technique, Offre Financière).</w:t>
      </w:r>
      <w:r w:rsidR="009A5082" w:rsidRPr="00DE6366">
        <w:rPr>
          <w:rFonts w:eastAsia="Arial Narrow"/>
          <w:sz w:val="18"/>
          <w:szCs w:val="18"/>
        </w:rPr>
        <w:t xml:space="preserve"> </w:t>
      </w:r>
      <w:r w:rsidRPr="00DE6366">
        <w:rPr>
          <w:rFonts w:eastAsia="Arial Narrow"/>
          <w:sz w:val="18"/>
          <w:szCs w:val="18"/>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6A27D86" w14:textId="77777777" w:rsidR="00665315" w:rsidRPr="00DE6366" w:rsidRDefault="00665315" w:rsidP="00665315">
      <w:pPr>
        <w:rPr>
          <w:sz w:val="18"/>
          <w:szCs w:val="18"/>
        </w:rPr>
      </w:pPr>
    </w:p>
    <w:p w14:paraId="72B639EB" w14:textId="77777777" w:rsidR="00665315" w:rsidRPr="00DE6366" w:rsidRDefault="00665315" w:rsidP="008600E5">
      <w:pPr>
        <w:ind w:right="20"/>
        <w:jc w:val="both"/>
        <w:rPr>
          <w:rFonts w:eastAsia="Arial Narrow"/>
          <w:sz w:val="18"/>
          <w:szCs w:val="18"/>
        </w:rPr>
      </w:pPr>
      <w:r w:rsidRPr="00DE6366">
        <w:rPr>
          <w:rFonts w:eastAsia="Arial Narrow"/>
          <w:sz w:val="18"/>
          <w:szCs w:val="18"/>
        </w:rPr>
        <w:t>18.6 Les éléments constitutifs de l’Offre en ligne ou hors ligne du soumissionnaire doivent être les mêmes pour une consultation donnée</w:t>
      </w:r>
    </w:p>
    <w:p w14:paraId="44321290" w14:textId="77777777" w:rsidR="00665315" w:rsidRPr="00DE6366" w:rsidRDefault="00665315" w:rsidP="00665315">
      <w:pPr>
        <w:rPr>
          <w:sz w:val="18"/>
          <w:szCs w:val="18"/>
        </w:rPr>
      </w:pPr>
    </w:p>
    <w:p w14:paraId="4FFEF8FA" w14:textId="77777777" w:rsidR="00665315" w:rsidRPr="00DE6366" w:rsidRDefault="00665315" w:rsidP="00665315">
      <w:pPr>
        <w:rPr>
          <w:rFonts w:eastAsia="Arial Narrow"/>
          <w:b/>
          <w:sz w:val="18"/>
          <w:szCs w:val="18"/>
        </w:rPr>
      </w:pPr>
      <w:r w:rsidRPr="00DE6366">
        <w:rPr>
          <w:rFonts w:eastAsia="Arial Narrow"/>
          <w:b/>
          <w:sz w:val="18"/>
          <w:szCs w:val="18"/>
        </w:rPr>
        <w:t>Article 19-Date et heure limites de dépôt des offres et mode de soumission</w:t>
      </w:r>
    </w:p>
    <w:p w14:paraId="03A2606C" w14:textId="77777777" w:rsidR="00665315" w:rsidRPr="00DE6366" w:rsidRDefault="00665315" w:rsidP="00665315">
      <w:pPr>
        <w:rPr>
          <w:sz w:val="18"/>
          <w:szCs w:val="18"/>
        </w:rPr>
      </w:pPr>
    </w:p>
    <w:p w14:paraId="1872FE98" w14:textId="22E306E8" w:rsidR="00665315" w:rsidRPr="00DE6366" w:rsidRDefault="00665315" w:rsidP="00665315">
      <w:pPr>
        <w:rPr>
          <w:rFonts w:eastAsia="Arial Narrow"/>
          <w:b/>
          <w:sz w:val="18"/>
          <w:szCs w:val="18"/>
        </w:rPr>
      </w:pPr>
      <w:r w:rsidRPr="00DE6366">
        <w:rPr>
          <w:rFonts w:eastAsia="Arial Narrow"/>
          <w:b/>
          <w:sz w:val="18"/>
          <w:szCs w:val="18"/>
        </w:rPr>
        <w:t>19.1-Date, heure limites de dépôt des offres</w:t>
      </w:r>
    </w:p>
    <w:p w14:paraId="588B3514" w14:textId="1CAE9FAC" w:rsidR="00665315" w:rsidRPr="00DE6366" w:rsidRDefault="00665315" w:rsidP="00FE4357">
      <w:pPr>
        <w:numPr>
          <w:ilvl w:val="0"/>
          <w:numId w:val="35"/>
        </w:numPr>
        <w:tabs>
          <w:tab w:val="left" w:pos="615"/>
        </w:tabs>
        <w:ind w:left="560" w:hanging="284"/>
        <w:jc w:val="both"/>
        <w:rPr>
          <w:rFonts w:eastAsia="Arial Narrow"/>
          <w:sz w:val="18"/>
          <w:szCs w:val="18"/>
        </w:rPr>
      </w:pPr>
      <w:r w:rsidRPr="00DE6366">
        <w:rPr>
          <w:rFonts w:eastAsia="Arial Narrow"/>
          <w:sz w:val="18"/>
          <w:szCs w:val="18"/>
        </w:rPr>
        <w:t>Les offres doivent être reçues par le Maître d’Ouvrage ou le Maître d’Ouvrage Délégué par l’entremise de leur structure interne de gestion administrative des marchés publics à l’adresse spécifiée à l'article 18.2 du</w:t>
      </w:r>
    </w:p>
    <w:p w14:paraId="249AFFC3" w14:textId="6265FD3E" w:rsidR="00665315" w:rsidRPr="00DE6366" w:rsidRDefault="00665315" w:rsidP="009A5082">
      <w:pPr>
        <w:ind w:left="560"/>
        <w:rPr>
          <w:rFonts w:eastAsia="Arial Narrow"/>
          <w:sz w:val="18"/>
          <w:szCs w:val="18"/>
        </w:rPr>
      </w:pPr>
      <w:r w:rsidRPr="00DE6366">
        <w:rPr>
          <w:rFonts w:eastAsia="Arial Narrow"/>
          <w:sz w:val="18"/>
          <w:szCs w:val="18"/>
        </w:rPr>
        <w:t xml:space="preserve">RPAO au plus tard à la date et à </w:t>
      </w:r>
      <w:r w:rsidR="009A5082" w:rsidRPr="00DE6366">
        <w:rPr>
          <w:rFonts w:eastAsia="Arial Narrow"/>
          <w:sz w:val="18"/>
          <w:szCs w:val="18"/>
        </w:rPr>
        <w:t>l’heure spécifiée dans le Règlement Particulier de l’Appel d’ Offres</w:t>
      </w:r>
      <w:r w:rsidRPr="00DE6366">
        <w:rPr>
          <w:rFonts w:eastAsia="Arial Narrow"/>
          <w:sz w:val="18"/>
          <w:szCs w:val="18"/>
        </w:rPr>
        <w:t>.</w:t>
      </w:r>
    </w:p>
    <w:p w14:paraId="215650D2" w14:textId="48117FF0" w:rsidR="00665315" w:rsidRPr="00DE6366" w:rsidRDefault="00665315" w:rsidP="00FE4357">
      <w:pPr>
        <w:numPr>
          <w:ilvl w:val="0"/>
          <w:numId w:val="35"/>
        </w:numPr>
        <w:tabs>
          <w:tab w:val="left" w:pos="560"/>
        </w:tabs>
        <w:ind w:left="560" w:right="20" w:hanging="284"/>
        <w:jc w:val="both"/>
        <w:rPr>
          <w:rFonts w:eastAsia="Arial Narrow"/>
          <w:sz w:val="18"/>
          <w:szCs w:val="18"/>
        </w:rPr>
      </w:pPr>
      <w:r w:rsidRPr="00DE6366">
        <w:rPr>
          <w:rFonts w:eastAsia="Arial Narrow"/>
          <w:sz w:val="18"/>
          <w:szCs w:val="18"/>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222CB4AF" w14:textId="70EB2E96" w:rsidR="00665315" w:rsidRPr="00DE6366" w:rsidRDefault="00665315" w:rsidP="008600E5">
      <w:pPr>
        <w:numPr>
          <w:ilvl w:val="0"/>
          <w:numId w:val="35"/>
        </w:numPr>
        <w:tabs>
          <w:tab w:val="left" w:pos="560"/>
        </w:tabs>
        <w:ind w:left="560" w:right="20" w:hanging="284"/>
        <w:jc w:val="both"/>
        <w:rPr>
          <w:rFonts w:eastAsia="Arial Narrow"/>
          <w:sz w:val="18"/>
          <w:szCs w:val="18"/>
        </w:rPr>
      </w:pPr>
      <w:r w:rsidRPr="00DE6366">
        <w:rPr>
          <w:rFonts w:eastAsia="Arial Narrow"/>
          <w:sz w:val="18"/>
          <w:szCs w:val="18"/>
        </w:rPr>
        <w:t>Pour l’horodatage, le fuseau horaire de référence est l’heure locale (GMT/UTC + 1). Cette heure est visible sur la page de soumission.</w:t>
      </w:r>
    </w:p>
    <w:p w14:paraId="281C553F" w14:textId="77777777" w:rsidR="00665315" w:rsidRPr="00DE6366" w:rsidRDefault="00665315" w:rsidP="00FE4357">
      <w:pPr>
        <w:numPr>
          <w:ilvl w:val="0"/>
          <w:numId w:val="35"/>
        </w:numPr>
        <w:tabs>
          <w:tab w:val="left" w:pos="560"/>
        </w:tabs>
        <w:ind w:left="560" w:right="20" w:hanging="284"/>
        <w:jc w:val="both"/>
        <w:rPr>
          <w:rFonts w:eastAsia="Arial Narrow"/>
          <w:sz w:val="18"/>
          <w:szCs w:val="18"/>
        </w:rPr>
      </w:pPr>
      <w:r w:rsidRPr="00DE6366">
        <w:rPr>
          <w:rFonts w:eastAsia="Arial Narrow"/>
          <w:sz w:val="18"/>
          <w:szCs w:val="18"/>
        </w:rPr>
        <w:t>Le Maître d’Ouvrage ou le Maître d’Ouvrage Délégué peut, à son gré, reporter la date limite fixée pour le dépôt des offres en publiant un additif conformément aux dispositions de l'article 8 du RGAO. Dans ce cas, tous les droits et obligations du Maître d’Ouvrage ou du Maître d’Ouvrage Délégué et des Soumissionnaires précédemment régis par la date limite initiale seront régis par la nouvelle date limite.</w:t>
      </w:r>
    </w:p>
    <w:p w14:paraId="61FF2A27" w14:textId="77777777" w:rsidR="00665315" w:rsidRPr="00DE6366" w:rsidRDefault="00665315" w:rsidP="00665315">
      <w:pPr>
        <w:rPr>
          <w:sz w:val="18"/>
          <w:szCs w:val="18"/>
        </w:rPr>
      </w:pPr>
    </w:p>
    <w:p w14:paraId="1500F2F6" w14:textId="77777777" w:rsidR="00665315" w:rsidRPr="00DE6366" w:rsidRDefault="00665315" w:rsidP="008600E5">
      <w:pPr>
        <w:jc w:val="both"/>
        <w:rPr>
          <w:rFonts w:eastAsia="Arial Narrow"/>
          <w:sz w:val="18"/>
          <w:szCs w:val="18"/>
        </w:rPr>
      </w:pPr>
      <w:r w:rsidRPr="00DE6366">
        <w:rPr>
          <w:rFonts w:eastAsia="Arial Narrow"/>
          <w:sz w:val="18"/>
          <w:szCs w:val="18"/>
        </w:rPr>
        <w:t>19.3 Les offres transmises par voie électronique donnent lieu à un accusé de réception mentionnant la date et l’heure de réception ainsi que les références de la consultation.</w:t>
      </w:r>
    </w:p>
    <w:p w14:paraId="60758435" w14:textId="77777777" w:rsidR="00665315" w:rsidRPr="00DE6366" w:rsidRDefault="00665315" w:rsidP="00665315">
      <w:pPr>
        <w:rPr>
          <w:sz w:val="18"/>
          <w:szCs w:val="18"/>
        </w:rPr>
      </w:pPr>
    </w:p>
    <w:p w14:paraId="054D2CCE" w14:textId="40B92E5E" w:rsidR="00665315" w:rsidRPr="00DE6366" w:rsidRDefault="00665315" w:rsidP="00665315">
      <w:pPr>
        <w:rPr>
          <w:rFonts w:eastAsia="Arial Narrow"/>
          <w:b/>
          <w:sz w:val="18"/>
          <w:szCs w:val="18"/>
        </w:rPr>
      </w:pPr>
      <w:r w:rsidRPr="00DE6366">
        <w:rPr>
          <w:rFonts w:eastAsia="Arial Narrow"/>
          <w:b/>
          <w:sz w:val="18"/>
          <w:szCs w:val="18"/>
        </w:rPr>
        <w:t>19.2 : Mode de soumission</w:t>
      </w:r>
    </w:p>
    <w:p w14:paraId="6833AA2A" w14:textId="7230444D" w:rsidR="00665315" w:rsidRPr="00DE6366" w:rsidRDefault="00665315" w:rsidP="00665315">
      <w:pPr>
        <w:rPr>
          <w:rFonts w:eastAsia="Arial Narrow"/>
          <w:sz w:val="18"/>
          <w:szCs w:val="18"/>
        </w:rPr>
      </w:pPr>
      <w:r w:rsidRPr="00DE6366">
        <w:rPr>
          <w:rFonts w:eastAsia="Arial Narrow"/>
          <w:sz w:val="18"/>
          <w:szCs w:val="18"/>
        </w:rPr>
        <w:t>Trois modes de soumissions sont possibles :</w:t>
      </w:r>
    </w:p>
    <w:p w14:paraId="0C066793" w14:textId="010E4DAA" w:rsidR="00665315" w:rsidRPr="00DE6366" w:rsidRDefault="00665315" w:rsidP="00FE4357">
      <w:pPr>
        <w:numPr>
          <w:ilvl w:val="0"/>
          <w:numId w:val="36"/>
        </w:numPr>
        <w:tabs>
          <w:tab w:val="left" w:pos="284"/>
        </w:tabs>
        <w:ind w:left="567" w:hanging="294"/>
        <w:jc w:val="both"/>
        <w:rPr>
          <w:rFonts w:eastAsia="Arial"/>
          <w:sz w:val="18"/>
          <w:szCs w:val="18"/>
        </w:rPr>
      </w:pPr>
      <w:r w:rsidRPr="00DE6366">
        <w:rPr>
          <w:rFonts w:eastAsia="Arial Narrow"/>
          <w:sz w:val="18"/>
          <w:szCs w:val="18"/>
        </w:rPr>
        <w:t>En ligne (online) : seules les soumissions en ligne sont acceptées pour cette consultation par l’Autorité</w:t>
      </w:r>
      <w:r w:rsidR="009A5082" w:rsidRPr="00DE6366">
        <w:rPr>
          <w:rFonts w:eastAsia="Arial"/>
          <w:sz w:val="18"/>
          <w:szCs w:val="18"/>
        </w:rPr>
        <w:t xml:space="preserve"> </w:t>
      </w:r>
      <w:r w:rsidRPr="00DE6366">
        <w:rPr>
          <w:rFonts w:eastAsia="Arial Narrow"/>
          <w:sz w:val="18"/>
          <w:szCs w:val="18"/>
        </w:rPr>
        <w:t>Contractante et font foi.</w:t>
      </w:r>
    </w:p>
    <w:p w14:paraId="6A59B3F9" w14:textId="046FAA39" w:rsidR="00665315" w:rsidRPr="00DE6366" w:rsidRDefault="00665315" w:rsidP="00FE4357">
      <w:pPr>
        <w:numPr>
          <w:ilvl w:val="0"/>
          <w:numId w:val="37"/>
        </w:numPr>
        <w:tabs>
          <w:tab w:val="left" w:pos="720"/>
        </w:tabs>
        <w:ind w:left="720" w:hanging="153"/>
        <w:jc w:val="both"/>
        <w:rPr>
          <w:rFonts w:eastAsia="Arial"/>
          <w:sz w:val="18"/>
          <w:szCs w:val="18"/>
        </w:rPr>
      </w:pPr>
      <w:bookmarkStart w:id="23" w:name="page48"/>
      <w:bookmarkEnd w:id="23"/>
      <w:r w:rsidRPr="00DE6366">
        <w:rPr>
          <w:rFonts w:eastAsia="Arial Narrow"/>
          <w:sz w:val="18"/>
          <w:szCs w:val="18"/>
        </w:rPr>
        <w:t>Hors ligne (offline) : seules les soumissions hors ligne sont acceptées pour cette consultation par l’Autorité</w:t>
      </w:r>
      <w:r w:rsidR="009A5082" w:rsidRPr="00DE6366">
        <w:rPr>
          <w:rFonts w:eastAsia="Arial"/>
          <w:sz w:val="18"/>
          <w:szCs w:val="18"/>
        </w:rPr>
        <w:t xml:space="preserve"> </w:t>
      </w:r>
      <w:r w:rsidRPr="00DE6366">
        <w:rPr>
          <w:rFonts w:eastAsia="Arial Narrow"/>
          <w:sz w:val="18"/>
          <w:szCs w:val="18"/>
        </w:rPr>
        <w:t>Contractante et font foi.</w:t>
      </w:r>
    </w:p>
    <w:p w14:paraId="0E5A4515" w14:textId="77777777" w:rsidR="00665315" w:rsidRPr="00DE6366" w:rsidRDefault="00665315" w:rsidP="00FE4357">
      <w:pPr>
        <w:numPr>
          <w:ilvl w:val="0"/>
          <w:numId w:val="37"/>
        </w:numPr>
        <w:tabs>
          <w:tab w:val="left" w:pos="720"/>
        </w:tabs>
        <w:ind w:left="720" w:hanging="153"/>
        <w:jc w:val="both"/>
        <w:rPr>
          <w:rFonts w:eastAsia="Arial"/>
          <w:sz w:val="18"/>
          <w:szCs w:val="18"/>
        </w:rPr>
      </w:pPr>
      <w:r w:rsidRPr="00DE6366">
        <w:rPr>
          <w:rFonts w:eastAsia="Arial Narrow"/>
          <w:sz w:val="18"/>
          <w:szCs w:val="18"/>
        </w:rPr>
        <w:t>En ligne ou hors ligne (on/offline). Les deux modes de soumission sont possibles. Toutefois, il n’est pas possible de soumissionner en ligne et hors ligne pour une même consultation.</w:t>
      </w:r>
    </w:p>
    <w:p w14:paraId="3818E024" w14:textId="77777777" w:rsidR="00665315" w:rsidRPr="00DE6366" w:rsidRDefault="00665315" w:rsidP="00665315">
      <w:pPr>
        <w:rPr>
          <w:sz w:val="18"/>
          <w:szCs w:val="18"/>
        </w:rPr>
      </w:pPr>
    </w:p>
    <w:p w14:paraId="2D5B90AF" w14:textId="77777777" w:rsidR="00665315" w:rsidRPr="00DE6366" w:rsidRDefault="00665315" w:rsidP="00665315">
      <w:pPr>
        <w:rPr>
          <w:rFonts w:eastAsia="Arial Narrow"/>
          <w:sz w:val="18"/>
          <w:szCs w:val="18"/>
        </w:rPr>
      </w:pPr>
      <w:r w:rsidRPr="00DE6366">
        <w:rPr>
          <w:rFonts w:eastAsia="Arial Narrow"/>
          <w:sz w:val="18"/>
          <w:szCs w:val="18"/>
        </w:rPr>
        <w:t>Le mode de soumission retenu est précisé dans le RPAO.</w:t>
      </w:r>
    </w:p>
    <w:p w14:paraId="57AB7D6A" w14:textId="77777777" w:rsidR="009A5082" w:rsidRPr="00DE6366" w:rsidRDefault="009A5082" w:rsidP="00665315">
      <w:pPr>
        <w:rPr>
          <w:rFonts w:eastAsia="Arial Narrow"/>
          <w:sz w:val="18"/>
          <w:szCs w:val="18"/>
        </w:rPr>
      </w:pPr>
    </w:p>
    <w:p w14:paraId="7491C171" w14:textId="77777777" w:rsidR="00665315" w:rsidRPr="00DE6366" w:rsidRDefault="00665315" w:rsidP="009A5082">
      <w:pPr>
        <w:ind w:right="-28"/>
        <w:jc w:val="both"/>
        <w:rPr>
          <w:rFonts w:eastAsia="Arial Narrow"/>
          <w:sz w:val="18"/>
          <w:szCs w:val="18"/>
        </w:rPr>
      </w:pPr>
      <w:r w:rsidRPr="00DE6366">
        <w:rPr>
          <w:rFonts w:eastAsia="Arial Narrow"/>
          <w:b/>
          <w:sz w:val="18"/>
          <w:szCs w:val="18"/>
          <w:u w:val="single"/>
        </w:rPr>
        <w:t>NB</w:t>
      </w:r>
      <w:r w:rsidRPr="00DE6366">
        <w:rPr>
          <w:rFonts w:eastAsia="Arial Narrow"/>
          <w:sz w:val="18"/>
          <w:szCs w:val="18"/>
        </w:rPr>
        <w:t xml:space="preserve"> : Au moment de la soumission en ligne, les plis des soumissionnaires sont automatiquement chiffrés ou cryptés c'est-à-dire que leur contenu est rendu illisible.</w:t>
      </w:r>
    </w:p>
    <w:p w14:paraId="628070A1" w14:textId="02710088" w:rsidR="00665315" w:rsidRPr="00DE6366" w:rsidRDefault="00665315" w:rsidP="00665315">
      <w:pPr>
        <w:rPr>
          <w:rFonts w:eastAsia="Arial Narrow"/>
          <w:b/>
          <w:sz w:val="18"/>
          <w:szCs w:val="18"/>
        </w:rPr>
      </w:pPr>
      <w:r w:rsidRPr="00DE6366">
        <w:rPr>
          <w:rFonts w:eastAsia="Arial Narrow"/>
          <w:b/>
          <w:sz w:val="18"/>
          <w:szCs w:val="18"/>
        </w:rPr>
        <w:t>Article 20-Offres hors délai</w:t>
      </w:r>
    </w:p>
    <w:p w14:paraId="746DB317" w14:textId="77777777" w:rsidR="00665315" w:rsidRPr="00DE6366" w:rsidRDefault="00665315" w:rsidP="00665315">
      <w:pPr>
        <w:jc w:val="both"/>
        <w:rPr>
          <w:rFonts w:eastAsia="Arial Narrow"/>
          <w:sz w:val="18"/>
          <w:szCs w:val="18"/>
        </w:rPr>
      </w:pPr>
      <w:r w:rsidRPr="00DE6366">
        <w:rPr>
          <w:rFonts w:eastAsia="Arial Narrow"/>
          <w:sz w:val="18"/>
          <w:szCs w:val="18"/>
        </w:rPr>
        <w:t>Toute offre parvenue au Maître d’Ouvrage ou au Maître d’Ouvrage Délégué après les date et heure limites fixées pour le dépôt des offres conformément à l’Article 19 du RGAO sera déclarée hors délai et, par conséquent, irrecevable.</w:t>
      </w:r>
    </w:p>
    <w:p w14:paraId="5589B21C" w14:textId="77777777" w:rsidR="00665315" w:rsidRPr="00DE6366" w:rsidRDefault="00665315" w:rsidP="00665315">
      <w:pPr>
        <w:rPr>
          <w:sz w:val="18"/>
          <w:szCs w:val="18"/>
        </w:rPr>
      </w:pPr>
    </w:p>
    <w:p w14:paraId="1E82B6D6" w14:textId="77777777" w:rsidR="00665315" w:rsidRPr="00DE6366" w:rsidRDefault="00665315" w:rsidP="00665315">
      <w:pPr>
        <w:rPr>
          <w:rFonts w:eastAsia="Arial Narrow"/>
          <w:b/>
          <w:sz w:val="18"/>
          <w:szCs w:val="18"/>
        </w:rPr>
      </w:pPr>
      <w:r w:rsidRPr="00DE6366">
        <w:rPr>
          <w:rFonts w:eastAsia="Arial Narrow"/>
          <w:b/>
          <w:sz w:val="18"/>
          <w:szCs w:val="18"/>
        </w:rPr>
        <w:t>Article 21-Modification, substitution et retrait des offres</w:t>
      </w:r>
    </w:p>
    <w:p w14:paraId="17AD0158" w14:textId="77777777" w:rsidR="00665315" w:rsidRPr="00DE6366" w:rsidRDefault="00665315" w:rsidP="00665315">
      <w:pPr>
        <w:rPr>
          <w:sz w:val="18"/>
          <w:szCs w:val="18"/>
        </w:rPr>
      </w:pPr>
    </w:p>
    <w:p w14:paraId="63193906" w14:textId="77777777" w:rsidR="00665315" w:rsidRPr="00DE6366" w:rsidRDefault="00665315" w:rsidP="00665315">
      <w:pPr>
        <w:rPr>
          <w:rFonts w:eastAsia="Arial Narrow"/>
          <w:b/>
          <w:sz w:val="18"/>
          <w:szCs w:val="18"/>
        </w:rPr>
      </w:pPr>
      <w:r w:rsidRPr="00DE6366">
        <w:rPr>
          <w:rFonts w:eastAsia="Arial Narrow"/>
          <w:b/>
          <w:sz w:val="18"/>
          <w:szCs w:val="18"/>
        </w:rPr>
        <w:t>Pour les soumissions hors ligne,</w:t>
      </w:r>
    </w:p>
    <w:p w14:paraId="59AD93E3" w14:textId="77777777" w:rsidR="00665315" w:rsidRPr="00DE6366" w:rsidRDefault="00665315" w:rsidP="00665315">
      <w:pPr>
        <w:rPr>
          <w:sz w:val="18"/>
          <w:szCs w:val="18"/>
        </w:rPr>
      </w:pPr>
    </w:p>
    <w:p w14:paraId="730F5D34" w14:textId="77777777" w:rsidR="00665315" w:rsidRPr="00DE6366" w:rsidRDefault="00665315" w:rsidP="00665315">
      <w:pPr>
        <w:jc w:val="both"/>
        <w:rPr>
          <w:rFonts w:eastAsia="Arial Narrow"/>
          <w:sz w:val="18"/>
          <w:szCs w:val="18"/>
        </w:rPr>
      </w:pPr>
      <w:r w:rsidRPr="00DE6366">
        <w:rPr>
          <w:rFonts w:eastAsia="Arial Narrow"/>
          <w:sz w:val="18"/>
          <w:szCs w:val="18"/>
        </w:rPr>
        <w:t>21.1.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17.2 du RGAO. La modification ou l’offre de remplacement correspondante doit être jointe à la notification écrite. Les enveloppes doivent porter clairement selon le cas, la mention « RETRAIT » et « OFFRE DE REMPLACEMENT » ou « MODIFICATION ».</w:t>
      </w:r>
    </w:p>
    <w:p w14:paraId="2F7789C1" w14:textId="77777777" w:rsidR="00665315" w:rsidRPr="00DE6366" w:rsidRDefault="00665315" w:rsidP="00665315">
      <w:pPr>
        <w:rPr>
          <w:sz w:val="18"/>
          <w:szCs w:val="18"/>
        </w:rPr>
      </w:pPr>
    </w:p>
    <w:p w14:paraId="17EC8051" w14:textId="77777777" w:rsidR="00665315" w:rsidRPr="00DE6366" w:rsidRDefault="00665315" w:rsidP="00665315">
      <w:pPr>
        <w:jc w:val="both"/>
        <w:rPr>
          <w:rFonts w:eastAsia="Arial Narrow"/>
          <w:sz w:val="18"/>
          <w:szCs w:val="18"/>
        </w:rPr>
      </w:pPr>
      <w:r w:rsidRPr="00DE6366">
        <w:rPr>
          <w:rFonts w:eastAsia="Arial Narrow"/>
          <w:sz w:val="18"/>
          <w:szCs w:val="18"/>
        </w:rPr>
        <w:t>21.2. La notification de modification, de remplacement ou de retrait de l’offre par le Soumissionnaire sera préparée, cachetée, marquée et envoyée conformément aux dispositions de l'article 18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70356AD" w14:textId="77777777" w:rsidR="00665315" w:rsidRPr="00DE6366" w:rsidRDefault="00665315" w:rsidP="00665315">
      <w:pPr>
        <w:rPr>
          <w:sz w:val="18"/>
          <w:szCs w:val="18"/>
        </w:rPr>
      </w:pPr>
    </w:p>
    <w:p w14:paraId="06210DFB" w14:textId="77777777" w:rsidR="00665315" w:rsidRPr="00DE6366" w:rsidRDefault="00665315" w:rsidP="00665315">
      <w:pPr>
        <w:rPr>
          <w:rFonts w:eastAsia="Arial Narrow"/>
          <w:sz w:val="18"/>
          <w:szCs w:val="18"/>
        </w:rPr>
      </w:pPr>
      <w:r w:rsidRPr="00DE6366">
        <w:rPr>
          <w:rFonts w:eastAsia="Arial Narrow"/>
          <w:sz w:val="18"/>
          <w:szCs w:val="18"/>
        </w:rPr>
        <w:t>21.3. Les offres dont les Soumissionnaires demandent le retrait en application de l’article</w:t>
      </w:r>
    </w:p>
    <w:p w14:paraId="3D221593" w14:textId="77777777" w:rsidR="00665315" w:rsidRPr="00DE6366" w:rsidRDefault="00665315" w:rsidP="00665315">
      <w:pPr>
        <w:rPr>
          <w:sz w:val="18"/>
          <w:szCs w:val="18"/>
        </w:rPr>
      </w:pPr>
    </w:p>
    <w:p w14:paraId="5FA27580" w14:textId="77777777" w:rsidR="00665315" w:rsidRPr="00DE6366" w:rsidRDefault="00665315" w:rsidP="00665315">
      <w:pPr>
        <w:rPr>
          <w:rFonts w:eastAsia="Arial Narrow"/>
          <w:sz w:val="18"/>
          <w:szCs w:val="18"/>
        </w:rPr>
      </w:pPr>
      <w:r w:rsidRPr="00DE6366">
        <w:rPr>
          <w:rFonts w:eastAsia="Arial Narrow"/>
          <w:sz w:val="18"/>
          <w:szCs w:val="18"/>
        </w:rPr>
        <w:t>21.1 leur seront retournées sans avoir été ouvertes.</w:t>
      </w:r>
    </w:p>
    <w:p w14:paraId="7682AC2D" w14:textId="77777777" w:rsidR="00665315" w:rsidRPr="00DE6366" w:rsidRDefault="00665315" w:rsidP="00665315">
      <w:pPr>
        <w:rPr>
          <w:sz w:val="18"/>
          <w:szCs w:val="18"/>
        </w:rPr>
      </w:pPr>
    </w:p>
    <w:p w14:paraId="13AE00F0" w14:textId="5721BE62" w:rsidR="00665315" w:rsidRPr="00DE6366" w:rsidRDefault="00665315" w:rsidP="009A5082">
      <w:pPr>
        <w:jc w:val="both"/>
        <w:rPr>
          <w:rFonts w:eastAsia="Arial Narrow"/>
          <w:sz w:val="18"/>
          <w:szCs w:val="18"/>
        </w:rPr>
      </w:pPr>
      <w:r w:rsidRPr="00DE6366">
        <w:rPr>
          <w:rFonts w:eastAsia="Arial Narrow"/>
          <w:sz w:val="18"/>
          <w:szCs w:val="18"/>
        </w:rPr>
        <w:t>21.4. Aucune offre ne peut être retirée dans l’intervalle compris entre la date limite de dépôt des offres et l’expiration de la période de validité de l’offre spécifiée par le modèle de soumission. Tout retrait par un</w:t>
      </w:r>
      <w:bookmarkStart w:id="24" w:name="page49"/>
      <w:bookmarkEnd w:id="24"/>
      <w:r w:rsidR="009A5082" w:rsidRPr="00DE6366">
        <w:rPr>
          <w:rFonts w:eastAsia="Arial Narrow"/>
          <w:sz w:val="18"/>
          <w:szCs w:val="18"/>
        </w:rPr>
        <w:t xml:space="preserve"> </w:t>
      </w:r>
      <w:r w:rsidRPr="00DE6366">
        <w:rPr>
          <w:rFonts w:eastAsia="Arial Narrow"/>
          <w:sz w:val="18"/>
          <w:szCs w:val="18"/>
        </w:rPr>
        <w:t>Soumissionnaire de son offre pendant cet intervalle entraine la confiscation du cautionnement de soumission conformément aux dispositions de l'article 14 du RGAO.</w:t>
      </w:r>
    </w:p>
    <w:p w14:paraId="1566A6B2" w14:textId="77777777" w:rsidR="00665315" w:rsidRPr="00DE6366" w:rsidRDefault="00665315" w:rsidP="00665315">
      <w:pPr>
        <w:rPr>
          <w:sz w:val="18"/>
          <w:szCs w:val="18"/>
        </w:rPr>
      </w:pPr>
    </w:p>
    <w:p w14:paraId="1E15B449" w14:textId="77777777" w:rsidR="00665315" w:rsidRPr="00DE6366" w:rsidRDefault="00665315" w:rsidP="00665315">
      <w:pPr>
        <w:rPr>
          <w:rFonts w:eastAsia="Arial Narrow"/>
          <w:b/>
          <w:sz w:val="18"/>
          <w:szCs w:val="18"/>
        </w:rPr>
      </w:pPr>
      <w:r w:rsidRPr="00DE6366">
        <w:rPr>
          <w:rFonts w:eastAsia="Arial Narrow"/>
          <w:b/>
          <w:sz w:val="18"/>
          <w:szCs w:val="18"/>
        </w:rPr>
        <w:t>Pour les soumissions en ligne,</w:t>
      </w:r>
    </w:p>
    <w:p w14:paraId="41B22225" w14:textId="77777777" w:rsidR="00665315" w:rsidRPr="00DE6366" w:rsidRDefault="00665315" w:rsidP="00665315">
      <w:pPr>
        <w:rPr>
          <w:sz w:val="18"/>
          <w:szCs w:val="18"/>
        </w:rPr>
      </w:pPr>
    </w:p>
    <w:p w14:paraId="69D4C62C" w14:textId="77777777" w:rsidR="00665315" w:rsidRPr="00DE6366" w:rsidRDefault="00665315" w:rsidP="008600E5">
      <w:pPr>
        <w:ind w:right="29"/>
        <w:jc w:val="both"/>
        <w:rPr>
          <w:rFonts w:eastAsia="Arial Narrow"/>
          <w:sz w:val="18"/>
          <w:szCs w:val="18"/>
        </w:rPr>
      </w:pPr>
      <w:r w:rsidRPr="00DE6366">
        <w:rPr>
          <w:rFonts w:eastAsia="Arial Narrow"/>
          <w:sz w:val="18"/>
          <w:szCs w:val="18"/>
        </w:rPr>
        <w:t>21.5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2C372EF" w14:textId="77777777" w:rsidR="00665315" w:rsidRPr="00DE6366" w:rsidRDefault="00665315" w:rsidP="00665315">
      <w:pPr>
        <w:rPr>
          <w:sz w:val="18"/>
          <w:szCs w:val="18"/>
        </w:rPr>
      </w:pPr>
    </w:p>
    <w:p w14:paraId="3F1CF259" w14:textId="77777777" w:rsidR="00665315" w:rsidRPr="00DE6366" w:rsidRDefault="00665315" w:rsidP="008600E5">
      <w:pPr>
        <w:ind w:right="29"/>
        <w:jc w:val="both"/>
        <w:rPr>
          <w:rFonts w:eastAsia="Arial Narrow"/>
          <w:sz w:val="18"/>
          <w:szCs w:val="18"/>
        </w:rPr>
      </w:pPr>
      <w:r w:rsidRPr="00DE6366">
        <w:rPr>
          <w:rFonts w:eastAsia="Arial Narrow"/>
          <w:sz w:val="18"/>
          <w:szCs w:val="18"/>
        </w:rPr>
        <w:t>21.6 La modification, le remplacement ou le retrait de la copie de sauvegarde se fait conformément aux dispositions de l’article 22 alinéas 3 à 4.</w:t>
      </w:r>
    </w:p>
    <w:p w14:paraId="6379F60D" w14:textId="77777777" w:rsidR="00665315" w:rsidRPr="00DE6366" w:rsidRDefault="00665315" w:rsidP="00665315">
      <w:pPr>
        <w:rPr>
          <w:sz w:val="18"/>
          <w:szCs w:val="18"/>
        </w:rPr>
      </w:pPr>
    </w:p>
    <w:p w14:paraId="58E1447C" w14:textId="77777777" w:rsidR="00665315" w:rsidRPr="00DE6366" w:rsidRDefault="00665315" w:rsidP="00665315">
      <w:pPr>
        <w:tabs>
          <w:tab w:val="left" w:pos="1820"/>
        </w:tabs>
        <w:ind w:left="1280"/>
        <w:rPr>
          <w:rFonts w:eastAsia="Arial Narrow"/>
          <w:b/>
          <w:sz w:val="18"/>
          <w:szCs w:val="18"/>
        </w:rPr>
      </w:pPr>
      <w:r w:rsidRPr="00DE6366">
        <w:rPr>
          <w:rFonts w:eastAsia="Arial Narrow"/>
          <w:b/>
          <w:sz w:val="18"/>
          <w:szCs w:val="18"/>
        </w:rPr>
        <w:t>E.</w:t>
      </w:r>
      <w:r w:rsidRPr="00DE6366">
        <w:rPr>
          <w:rFonts w:eastAsia="Arial Narrow"/>
          <w:b/>
          <w:sz w:val="18"/>
          <w:szCs w:val="18"/>
        </w:rPr>
        <w:tab/>
        <w:t>OUVERTURE DES PLIS ET EVALUATION DES OFFRES</w:t>
      </w:r>
    </w:p>
    <w:p w14:paraId="77A6661A" w14:textId="77777777" w:rsidR="00665315" w:rsidRPr="00DE6366" w:rsidRDefault="00665315" w:rsidP="00665315">
      <w:pPr>
        <w:rPr>
          <w:sz w:val="18"/>
          <w:szCs w:val="18"/>
        </w:rPr>
      </w:pPr>
    </w:p>
    <w:p w14:paraId="57AB1415" w14:textId="5DB91F62" w:rsidR="00665315" w:rsidRPr="00DE6366" w:rsidRDefault="00665315" w:rsidP="009A5082">
      <w:pPr>
        <w:jc w:val="both"/>
        <w:rPr>
          <w:rFonts w:eastAsia="Arial Narrow"/>
          <w:b/>
          <w:sz w:val="18"/>
          <w:szCs w:val="18"/>
        </w:rPr>
      </w:pPr>
      <w:r w:rsidRPr="00DE6366">
        <w:rPr>
          <w:rFonts w:eastAsia="Arial Narrow"/>
          <w:b/>
          <w:sz w:val="18"/>
          <w:szCs w:val="18"/>
        </w:rPr>
        <w:t>Article 22- Ouverture des plis et recours</w:t>
      </w:r>
    </w:p>
    <w:p w14:paraId="592E49B0" w14:textId="77777777" w:rsidR="00665315" w:rsidRPr="00DE6366" w:rsidRDefault="00665315" w:rsidP="009A5082">
      <w:pPr>
        <w:jc w:val="both"/>
        <w:rPr>
          <w:rFonts w:eastAsia="Arial Narrow"/>
          <w:sz w:val="18"/>
          <w:szCs w:val="18"/>
        </w:rPr>
      </w:pPr>
      <w:r w:rsidRPr="00DE6366">
        <w:rPr>
          <w:rFonts w:eastAsia="Arial"/>
          <w:sz w:val="18"/>
          <w:szCs w:val="18"/>
        </w:rPr>
        <w:t>22.1)</w:t>
      </w:r>
      <w:r w:rsidRPr="00DE6366">
        <w:rPr>
          <w:rFonts w:eastAsia="Arial Narrow"/>
          <w:sz w:val="18"/>
          <w:szCs w:val="18"/>
        </w:rPr>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CDB988" w14:textId="77777777" w:rsidR="00665315" w:rsidRPr="00DE6366" w:rsidRDefault="00665315" w:rsidP="009A5082">
      <w:pPr>
        <w:jc w:val="both"/>
        <w:rPr>
          <w:sz w:val="18"/>
          <w:szCs w:val="18"/>
        </w:rPr>
      </w:pPr>
    </w:p>
    <w:p w14:paraId="72537304" w14:textId="77777777" w:rsidR="00665315" w:rsidRPr="00DE6366" w:rsidRDefault="00665315" w:rsidP="009A5082">
      <w:pPr>
        <w:jc w:val="both"/>
        <w:rPr>
          <w:rFonts w:eastAsia="Arial Narrow"/>
          <w:sz w:val="18"/>
          <w:szCs w:val="18"/>
        </w:rPr>
      </w:pPr>
      <w:r w:rsidRPr="00DE6366">
        <w:rPr>
          <w:rFonts w:eastAsia="Arial Narrow"/>
          <w:sz w:val="18"/>
          <w:szCs w:val="18"/>
        </w:rPr>
        <w:t>22.2-L’ouverture de tous les plis se fait en deux temps en présence des représentants des soumissionnaires concernés ou de leurs représentants dument mandatés, aux date, heure et adresse indiquées dans le RPAO. Les soumissionnaires ou leurs représentants qui sont présents signeront un registre ou une feuille attestant leur présence.</w:t>
      </w:r>
    </w:p>
    <w:p w14:paraId="06704DC7" w14:textId="77777777" w:rsidR="00665315" w:rsidRPr="00DE6366" w:rsidRDefault="00665315" w:rsidP="009A5082">
      <w:pPr>
        <w:jc w:val="both"/>
        <w:rPr>
          <w:rFonts w:eastAsia="Arial Narrow"/>
          <w:sz w:val="18"/>
          <w:szCs w:val="18"/>
        </w:rPr>
      </w:pPr>
    </w:p>
    <w:p w14:paraId="1D647F5F" w14:textId="77777777" w:rsidR="00665315" w:rsidRPr="00DE6366" w:rsidRDefault="00665315" w:rsidP="009A5082">
      <w:pPr>
        <w:jc w:val="both"/>
        <w:rPr>
          <w:rFonts w:eastAsia="Arial Narrow"/>
          <w:sz w:val="18"/>
          <w:szCs w:val="18"/>
        </w:rPr>
      </w:pPr>
      <w:r w:rsidRPr="00DE6366">
        <w:rPr>
          <w:rFonts w:eastAsia="Arial Narrow"/>
          <w:sz w:val="18"/>
          <w:szCs w:val="18"/>
        </w:rPr>
        <w:t>22.3- Dans un premier temps, les dossiers administratifs et les offres techniques sont ouverts l’un après l’autre et le nom du soumissionnaire annoncé à haute voix par la Commission de Passation des Marchés. La Proposition financière reste scellée et cachetée et est confiée au Président de la Commission de Passation des Marchés compétente qui la conserve jusqu’à la séance d’ouverture des propositions financières.</w:t>
      </w:r>
    </w:p>
    <w:p w14:paraId="33771C34" w14:textId="77777777" w:rsidR="00665315" w:rsidRPr="00DE6366" w:rsidRDefault="00665315" w:rsidP="009A5082">
      <w:pPr>
        <w:jc w:val="both"/>
        <w:rPr>
          <w:rFonts w:eastAsia="Arial Narrow"/>
          <w:sz w:val="18"/>
          <w:szCs w:val="18"/>
        </w:rPr>
      </w:pPr>
    </w:p>
    <w:p w14:paraId="62A27ADE" w14:textId="66A1A657" w:rsidR="00665315" w:rsidRPr="00DE6366" w:rsidRDefault="00665315" w:rsidP="009A5082">
      <w:pPr>
        <w:jc w:val="both"/>
        <w:rPr>
          <w:rFonts w:eastAsia="Arial Narrow"/>
          <w:sz w:val="18"/>
          <w:szCs w:val="18"/>
        </w:rPr>
      </w:pPr>
      <w:r w:rsidRPr="00DE6366">
        <w:rPr>
          <w:rFonts w:eastAsia="Arial Narrow"/>
          <w:sz w:val="18"/>
          <w:szCs w:val="18"/>
        </w:rPr>
        <w:t>22.4. S’agissant des enveloppes marquées « Retrait » elles seront ouvertes et leur contenu annoncé à haute voix,</w:t>
      </w:r>
      <w:r w:rsidR="009A5082" w:rsidRPr="00DE6366">
        <w:rPr>
          <w:rFonts w:eastAsia="Arial Narrow"/>
          <w:sz w:val="18"/>
          <w:szCs w:val="18"/>
        </w:rPr>
        <w:t xml:space="preserve"> </w:t>
      </w:r>
      <w:r w:rsidRPr="00DE6366">
        <w:rPr>
          <w:rFonts w:eastAsia="Arial Narrow"/>
          <w:sz w:val="18"/>
          <w:szCs w:val="18"/>
        </w:rPr>
        <w:t>tandis  que  l’enveloppe  contenant  l’offre  ou  la  copie  de  sauvegarde</w:t>
      </w:r>
      <w:r w:rsidR="009A5082" w:rsidRPr="00DE6366">
        <w:rPr>
          <w:rFonts w:eastAsia="Arial Narrow"/>
          <w:sz w:val="18"/>
          <w:szCs w:val="18"/>
        </w:rPr>
        <w:t xml:space="preserve"> </w:t>
      </w:r>
      <w:r w:rsidRPr="00DE6366">
        <w:rPr>
          <w:rFonts w:eastAsia="Arial Narrow"/>
          <w:sz w:val="18"/>
          <w:szCs w:val="18"/>
        </w:rPr>
        <w:t>correspondante  sera  renvoyée  au</w:t>
      </w:r>
      <w:r w:rsidR="009A5082" w:rsidRPr="00DE6366">
        <w:rPr>
          <w:rFonts w:eastAsia="Arial Narrow"/>
          <w:sz w:val="18"/>
          <w:szCs w:val="18"/>
        </w:rPr>
        <w:t xml:space="preserve"> </w:t>
      </w:r>
      <w:r w:rsidRPr="00DE6366">
        <w:rPr>
          <w:rFonts w:eastAsia="Arial Narrow"/>
          <w:sz w:val="18"/>
          <w:szCs w:val="18"/>
        </w:rPr>
        <w:t>Soumissionnaire sans avoir été ouverte. Le retrait d’une offre ou la copie de sauvegarde ne sera autorisé que si la notification correspondante contient une habilitation valide du signataire à demander le retrait et si cette notification est lue à haute voix.</w:t>
      </w:r>
    </w:p>
    <w:p w14:paraId="0E5085B2" w14:textId="77777777" w:rsidR="00665315" w:rsidRPr="00DE6366" w:rsidRDefault="00665315" w:rsidP="009A5082">
      <w:pPr>
        <w:jc w:val="both"/>
        <w:rPr>
          <w:sz w:val="18"/>
          <w:szCs w:val="18"/>
        </w:rPr>
      </w:pPr>
    </w:p>
    <w:p w14:paraId="2E04BF6D" w14:textId="35552256" w:rsidR="00665315" w:rsidRPr="00DE6366" w:rsidRDefault="00665315" w:rsidP="009A5082">
      <w:pPr>
        <w:jc w:val="both"/>
        <w:rPr>
          <w:rFonts w:eastAsia="Arial Narrow"/>
          <w:sz w:val="18"/>
          <w:szCs w:val="18"/>
        </w:rPr>
      </w:pPr>
      <w:r w:rsidRPr="00DE6366">
        <w:rPr>
          <w:rFonts w:eastAsia="Arial Narrow"/>
          <w:sz w:val="18"/>
          <w:szCs w:val="18"/>
        </w:rPr>
        <w:lastRenderedPageBreak/>
        <w:t xml:space="preserve">Ensuite, les enveloppes marquées « Offre ou la copie de sauvegarde   de Remplacement » seront ouvertes et </w:t>
      </w:r>
      <w:bookmarkStart w:id="25" w:name="page50"/>
      <w:bookmarkEnd w:id="25"/>
      <w:r w:rsidRPr="00DE6366">
        <w:rPr>
          <w:rFonts w:eastAsia="Arial Narrow"/>
          <w:sz w:val="18"/>
          <w:szCs w:val="18"/>
        </w:rPr>
        <w:t>annoncées à haute voix et la nouvelle offre correspondante substituée à la précédente, qui sera renvoyée au Soumissionnaire concerné sans avoir été ouverte. Le remplacement d’offre ou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la copie de sauvegarde ne sera autorisée que si la notification correspondante contient une habilitation valide du signataire à demander la modification et est lue à haute voix. Seules les offres ou la copie de sauvegarde qui ont été ouvertes et annoncées à haute voix lors de l’ouverture des plis seront ensuite évaluées.</w:t>
      </w:r>
    </w:p>
    <w:p w14:paraId="0730852E" w14:textId="77777777" w:rsidR="00665315" w:rsidRPr="00DE6366" w:rsidRDefault="00665315" w:rsidP="00665315">
      <w:pPr>
        <w:rPr>
          <w:sz w:val="18"/>
          <w:szCs w:val="18"/>
        </w:rPr>
      </w:pPr>
    </w:p>
    <w:p w14:paraId="6B71DB3F" w14:textId="77777777" w:rsidR="00665315" w:rsidRPr="00DE6366" w:rsidRDefault="00665315" w:rsidP="009A5082">
      <w:pPr>
        <w:jc w:val="both"/>
        <w:rPr>
          <w:rFonts w:eastAsia="Arial Narrow"/>
          <w:sz w:val="18"/>
          <w:szCs w:val="18"/>
        </w:rPr>
      </w:pPr>
      <w:r w:rsidRPr="00DE6366">
        <w:rPr>
          <w:rFonts w:eastAsia="Arial Narrow"/>
          <w:sz w:val="18"/>
          <w:szCs w:val="18"/>
        </w:rPr>
        <w:t>22.5-Il est établi, séance tenante en même temps que le procès-verbal d’ouverture des plis, une fiche de dépouillement signée qui mentionne la recevabilité des offres, leur régularité administrative</w:t>
      </w:r>
      <w:r w:rsidRPr="00DE6366">
        <w:rPr>
          <w:rFonts w:eastAsia="Arial Narrow"/>
          <w:strike/>
          <w:sz w:val="18"/>
          <w:szCs w:val="18"/>
        </w:rPr>
        <w:t>,</w:t>
      </w:r>
      <w:r w:rsidRPr="00DE6366">
        <w:rPr>
          <w:rFonts w:eastAsia="Arial Narrow"/>
          <w:sz w:val="18"/>
          <w:szCs w:val="18"/>
        </w:rPr>
        <w:t xml:space="preserve"> ainsi que la composition de la sous- commission d’analyse le cas échéant. Toutefois les informations relatives à ladite composition demeurent internes à la commission.</w:t>
      </w:r>
    </w:p>
    <w:p w14:paraId="09F5002B" w14:textId="77777777" w:rsidR="00665315" w:rsidRPr="00DE6366" w:rsidRDefault="00665315" w:rsidP="009A5082">
      <w:pPr>
        <w:jc w:val="both"/>
        <w:rPr>
          <w:sz w:val="18"/>
          <w:szCs w:val="18"/>
        </w:rPr>
      </w:pPr>
    </w:p>
    <w:p w14:paraId="171423E7" w14:textId="77777777" w:rsidR="00665315" w:rsidRPr="00DE6366" w:rsidRDefault="00665315" w:rsidP="009A5082">
      <w:pPr>
        <w:jc w:val="both"/>
        <w:rPr>
          <w:rFonts w:eastAsia="Arial Narrow"/>
          <w:sz w:val="18"/>
          <w:szCs w:val="18"/>
        </w:rPr>
      </w:pPr>
      <w:r w:rsidRPr="00DE6366">
        <w:rPr>
          <w:rFonts w:eastAsia="Arial Narrow"/>
          <w:sz w:val="18"/>
          <w:szCs w:val="18"/>
        </w:rPr>
        <w:t>Parallèlement au procès-verbal d’ouverture des plis, une fiche de dépouillement signée par tous les membres de la commission à laquelle est annexée une feuille de présence signée par tous les participants est remise à chaque soumissionnaire qui en fait la demande.</w:t>
      </w:r>
    </w:p>
    <w:p w14:paraId="7AB203D2" w14:textId="77777777" w:rsidR="00665315" w:rsidRPr="00DE6366" w:rsidRDefault="00665315" w:rsidP="009A5082">
      <w:pPr>
        <w:jc w:val="both"/>
        <w:rPr>
          <w:sz w:val="18"/>
          <w:szCs w:val="18"/>
        </w:rPr>
      </w:pPr>
    </w:p>
    <w:p w14:paraId="1A498441" w14:textId="77777777" w:rsidR="00665315" w:rsidRPr="00DE6366" w:rsidRDefault="00665315" w:rsidP="009A5082">
      <w:pPr>
        <w:jc w:val="both"/>
        <w:rPr>
          <w:rFonts w:eastAsia="Arial Narrow"/>
          <w:sz w:val="18"/>
          <w:szCs w:val="18"/>
        </w:rPr>
      </w:pPr>
      <w:r w:rsidRPr="00DE6366">
        <w:rPr>
          <w:rFonts w:eastAsia="Arial Narrow"/>
          <w:sz w:val="18"/>
          <w:szCs w:val="18"/>
        </w:rPr>
        <w:t>22.6-Dans un second temps, seules les offres financières des soumissionnaires ayant atteint la note technique minimale requise sont ouvertes en présence des soumissionnaires concernés.</w:t>
      </w:r>
    </w:p>
    <w:p w14:paraId="116379EC" w14:textId="77777777" w:rsidR="00665315" w:rsidRPr="00DE6366" w:rsidRDefault="00665315" w:rsidP="009A5082">
      <w:pPr>
        <w:jc w:val="both"/>
        <w:rPr>
          <w:sz w:val="18"/>
          <w:szCs w:val="18"/>
        </w:rPr>
      </w:pPr>
    </w:p>
    <w:p w14:paraId="30491113" w14:textId="77777777" w:rsidR="00665315" w:rsidRPr="00DE6366" w:rsidRDefault="00665315" w:rsidP="009A5082">
      <w:pPr>
        <w:jc w:val="both"/>
        <w:rPr>
          <w:rFonts w:eastAsia="Arial Narrow"/>
          <w:sz w:val="18"/>
          <w:szCs w:val="18"/>
        </w:rPr>
      </w:pPr>
      <w:r w:rsidRPr="00DE6366">
        <w:rPr>
          <w:rFonts w:eastAsia="Arial Narrow"/>
          <w:sz w:val="18"/>
          <w:szCs w:val="18"/>
        </w:rPr>
        <w:t>22.7-A la fin de chaque séance d’ouverture des plis, le président de la commission de passation de marchés certifie une copie de chaque offre des soumissionnaires qui seront mises immédiatement à la disposition du point focal désigné par l’organisme chargé de la régulation des Marchés Publics. Les offres (et les modifications reçues conformément aux dispositions de l’article 21 du RGAO qui n’ont pas été ouvertes et lues à haute voix durant la séance d’ouverture des plis, peuvent ne pas être soumises à évaluation.</w:t>
      </w:r>
    </w:p>
    <w:p w14:paraId="7E20E489" w14:textId="77777777" w:rsidR="00665315" w:rsidRPr="00DE6366" w:rsidRDefault="00665315" w:rsidP="009A5082">
      <w:pPr>
        <w:jc w:val="both"/>
        <w:rPr>
          <w:sz w:val="18"/>
          <w:szCs w:val="18"/>
        </w:rPr>
      </w:pPr>
    </w:p>
    <w:p w14:paraId="4EEC456B" w14:textId="77777777" w:rsidR="00665315" w:rsidRPr="00DE6366" w:rsidRDefault="00665315" w:rsidP="009A5082">
      <w:pPr>
        <w:jc w:val="both"/>
        <w:rPr>
          <w:rFonts w:eastAsia="Arial Narrow"/>
          <w:sz w:val="18"/>
          <w:szCs w:val="18"/>
        </w:rPr>
      </w:pPr>
      <w:r w:rsidRPr="00DE6366">
        <w:rPr>
          <w:rFonts w:eastAsia="Arial Narrow"/>
          <w:sz w:val="18"/>
          <w:szCs w:val="18"/>
        </w:rPr>
        <w:t>22.8- En cas de recours, il doit être adressé au Comité d’examen des recours avec copies au Maître d’Ouvrage ou Maître d’Ouvrage Délégué, au président de la commission de passation des marchés concerné à l’organisme chargé de la régulation des Marchés Publics et à l’Autorité chargée des Marchés Publics.</w:t>
      </w:r>
    </w:p>
    <w:p w14:paraId="592FF834" w14:textId="77777777" w:rsidR="00665315" w:rsidRPr="00DE6366" w:rsidRDefault="00665315" w:rsidP="009A5082">
      <w:pPr>
        <w:jc w:val="both"/>
        <w:rPr>
          <w:sz w:val="18"/>
          <w:szCs w:val="18"/>
        </w:rPr>
      </w:pPr>
    </w:p>
    <w:p w14:paraId="2051D708" w14:textId="77777777" w:rsidR="00665315" w:rsidRPr="00DE6366" w:rsidRDefault="00665315" w:rsidP="009A5082">
      <w:pPr>
        <w:jc w:val="both"/>
        <w:rPr>
          <w:rFonts w:eastAsia="Arial Narrow"/>
          <w:sz w:val="18"/>
          <w:szCs w:val="18"/>
        </w:rPr>
      </w:pPr>
      <w:r w:rsidRPr="00DE6366">
        <w:rPr>
          <w:rFonts w:eastAsia="Arial Narrow"/>
          <w:sz w:val="18"/>
          <w:szCs w:val="18"/>
        </w:rPr>
        <w:t>22.9-Il doit parvenir dans un délai maximum de trois (03) jours ouvrables après l’ouverture des plis, sous la forme d’une lettre dûment signée par le requérant.</w:t>
      </w:r>
    </w:p>
    <w:p w14:paraId="7EB31635" w14:textId="77777777" w:rsidR="00665315" w:rsidRPr="00DE6366" w:rsidRDefault="00665315" w:rsidP="009A5082">
      <w:pPr>
        <w:jc w:val="both"/>
        <w:rPr>
          <w:sz w:val="18"/>
          <w:szCs w:val="18"/>
        </w:rPr>
      </w:pPr>
    </w:p>
    <w:p w14:paraId="3767FA52" w14:textId="77777777" w:rsidR="00665315" w:rsidRPr="00DE6366" w:rsidRDefault="00665315" w:rsidP="009A5082">
      <w:pPr>
        <w:ind w:right="20"/>
        <w:jc w:val="both"/>
        <w:rPr>
          <w:rFonts w:eastAsia="Arial Narrow"/>
          <w:sz w:val="18"/>
          <w:szCs w:val="18"/>
        </w:rPr>
      </w:pPr>
      <w:r w:rsidRPr="00DE6366">
        <w:rPr>
          <w:rFonts w:eastAsia="Arial Narrow"/>
          <w:sz w:val="18"/>
          <w:szCs w:val="18"/>
        </w:rPr>
        <w:t>22.9 Ce recours qui n’est pas suspensif ne peut porter que sur le déroulement de cette étape, notamment le respect des procédures et la régularité des pièces vérifiées.</w:t>
      </w:r>
    </w:p>
    <w:p w14:paraId="2AFAFA6D" w14:textId="77777777" w:rsidR="00665315" w:rsidRPr="00DE6366" w:rsidRDefault="00665315" w:rsidP="009A5082">
      <w:pPr>
        <w:jc w:val="both"/>
        <w:rPr>
          <w:sz w:val="18"/>
          <w:szCs w:val="18"/>
        </w:rPr>
      </w:pPr>
    </w:p>
    <w:p w14:paraId="7965EAE1" w14:textId="77777777" w:rsidR="00665315" w:rsidRPr="00DE6366" w:rsidRDefault="00665315" w:rsidP="009A5082">
      <w:pPr>
        <w:jc w:val="both"/>
        <w:rPr>
          <w:rFonts w:eastAsia="Arial Narrow"/>
          <w:sz w:val="18"/>
          <w:szCs w:val="18"/>
        </w:rPr>
      </w:pPr>
      <w:r w:rsidRPr="00DE6366">
        <w:rPr>
          <w:rFonts w:eastAsia="Arial Narrow"/>
          <w:sz w:val="18"/>
          <w:szCs w:val="18"/>
        </w:rPr>
        <w:t>22.10-Le cas échéant, l’Observateur Indépendant annexe à son rapport, le feuillet qui lui a été remis, assorti des commentaires ou des observations y afférents.</w:t>
      </w:r>
    </w:p>
    <w:p w14:paraId="55F0BE49" w14:textId="77777777" w:rsidR="00665315" w:rsidRPr="00DE6366" w:rsidRDefault="00665315" w:rsidP="009A5082">
      <w:pPr>
        <w:jc w:val="both"/>
        <w:rPr>
          <w:sz w:val="18"/>
          <w:szCs w:val="18"/>
        </w:rPr>
      </w:pPr>
    </w:p>
    <w:p w14:paraId="5058BAF5" w14:textId="77777777" w:rsidR="00665315" w:rsidRPr="00DE6366" w:rsidRDefault="00665315" w:rsidP="009A5082">
      <w:pPr>
        <w:ind w:right="20"/>
        <w:jc w:val="both"/>
        <w:rPr>
          <w:rFonts w:eastAsia="Arial Narrow"/>
          <w:sz w:val="18"/>
          <w:szCs w:val="18"/>
        </w:rPr>
      </w:pPr>
      <w:bookmarkStart w:id="26" w:name="page51"/>
      <w:bookmarkEnd w:id="26"/>
      <w:r w:rsidRPr="00DE6366">
        <w:rPr>
          <w:rFonts w:eastAsia="Arial Narrow"/>
          <w:sz w:val="18"/>
          <w:szCs w:val="18"/>
        </w:rPr>
        <w:t>22.11.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E657557" w14:textId="77777777" w:rsidR="00665315" w:rsidRPr="00DE6366" w:rsidRDefault="00665315" w:rsidP="009A5082">
      <w:pPr>
        <w:jc w:val="both"/>
        <w:rPr>
          <w:sz w:val="18"/>
          <w:szCs w:val="18"/>
        </w:rPr>
      </w:pPr>
    </w:p>
    <w:p w14:paraId="35535409" w14:textId="77777777" w:rsidR="00665315" w:rsidRPr="00DE6366" w:rsidRDefault="00665315" w:rsidP="009A5082">
      <w:pPr>
        <w:jc w:val="both"/>
        <w:rPr>
          <w:rFonts w:eastAsia="Arial Narrow"/>
          <w:b/>
          <w:sz w:val="18"/>
          <w:szCs w:val="18"/>
        </w:rPr>
      </w:pPr>
      <w:r w:rsidRPr="00DE6366">
        <w:rPr>
          <w:rFonts w:eastAsia="Arial Narrow"/>
          <w:b/>
          <w:sz w:val="18"/>
          <w:szCs w:val="18"/>
        </w:rPr>
        <w:t>Article 23- Caractère confidentiel de la procédure</w:t>
      </w:r>
    </w:p>
    <w:p w14:paraId="58CBB768" w14:textId="77777777" w:rsidR="00665315" w:rsidRPr="00DE6366" w:rsidRDefault="00665315" w:rsidP="009A5082">
      <w:pPr>
        <w:jc w:val="both"/>
        <w:rPr>
          <w:sz w:val="18"/>
          <w:szCs w:val="18"/>
        </w:rPr>
      </w:pPr>
    </w:p>
    <w:p w14:paraId="1A47FE54" w14:textId="77777777" w:rsidR="00665315" w:rsidRPr="00DE6366" w:rsidRDefault="00665315" w:rsidP="009A5082">
      <w:pPr>
        <w:jc w:val="both"/>
        <w:rPr>
          <w:rFonts w:eastAsia="Arial Narrow"/>
          <w:sz w:val="18"/>
          <w:szCs w:val="18"/>
        </w:rPr>
      </w:pPr>
      <w:r w:rsidRPr="00DE6366">
        <w:rPr>
          <w:rFonts w:eastAsia="Arial Narrow"/>
          <w:sz w:val="18"/>
          <w:szCs w:val="18"/>
        </w:rPr>
        <w:t>23.1.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6F4A56B" w14:textId="77777777" w:rsidR="00665315" w:rsidRPr="00DE6366" w:rsidRDefault="00665315" w:rsidP="009A5082">
      <w:pPr>
        <w:jc w:val="both"/>
        <w:rPr>
          <w:sz w:val="18"/>
          <w:szCs w:val="18"/>
        </w:rPr>
      </w:pPr>
    </w:p>
    <w:p w14:paraId="027AEFF6" w14:textId="77777777" w:rsidR="00665315" w:rsidRPr="00DE6366" w:rsidRDefault="00665315" w:rsidP="009A5082">
      <w:pPr>
        <w:jc w:val="both"/>
        <w:rPr>
          <w:rFonts w:eastAsia="Arial Narrow"/>
          <w:sz w:val="18"/>
          <w:szCs w:val="18"/>
        </w:rPr>
      </w:pPr>
      <w:r w:rsidRPr="00DE6366">
        <w:rPr>
          <w:rFonts w:eastAsia="Arial Narrow"/>
          <w:sz w:val="18"/>
          <w:szCs w:val="18"/>
        </w:rPr>
        <w:t>23.2.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14:paraId="41546E09" w14:textId="77777777" w:rsidR="00665315" w:rsidRPr="00DE6366" w:rsidRDefault="00665315" w:rsidP="009A5082">
      <w:pPr>
        <w:jc w:val="both"/>
        <w:rPr>
          <w:sz w:val="18"/>
          <w:szCs w:val="18"/>
        </w:rPr>
      </w:pPr>
    </w:p>
    <w:p w14:paraId="5F0E158E" w14:textId="77777777" w:rsidR="00665315" w:rsidRPr="00DE6366" w:rsidRDefault="00665315" w:rsidP="009A5082">
      <w:pPr>
        <w:jc w:val="both"/>
        <w:rPr>
          <w:rFonts w:eastAsia="Arial Narrow"/>
          <w:sz w:val="18"/>
          <w:szCs w:val="18"/>
        </w:rPr>
      </w:pPr>
      <w:r w:rsidRPr="00DE6366">
        <w:rPr>
          <w:rFonts w:eastAsia="Arial Narrow"/>
          <w:sz w:val="18"/>
          <w:szCs w:val="18"/>
        </w:rPr>
        <w:t>23.3. Nonobstant les dispositions de l’alinéa 23.2, entre l’ouverture des plis et l’attribution du marché, si un soumissionnaire souhaite entrer en contact avec le Maître d’Ouvrage ou le Maître d’Ouvrage Délégué pour des motifs ayant trait à son offre, il devra le faire par écrit.</w:t>
      </w:r>
    </w:p>
    <w:p w14:paraId="3A5DC19A" w14:textId="77777777" w:rsidR="00665315" w:rsidRPr="00DE6366" w:rsidRDefault="00665315" w:rsidP="009A5082">
      <w:pPr>
        <w:jc w:val="both"/>
        <w:rPr>
          <w:sz w:val="18"/>
          <w:szCs w:val="18"/>
        </w:rPr>
      </w:pPr>
    </w:p>
    <w:p w14:paraId="554920A8" w14:textId="21F5CBD8" w:rsidR="00665315" w:rsidRPr="00DE6366" w:rsidRDefault="00665315" w:rsidP="009A5082">
      <w:pPr>
        <w:jc w:val="both"/>
        <w:rPr>
          <w:rFonts w:eastAsia="Arial Narrow"/>
          <w:b/>
          <w:sz w:val="18"/>
          <w:szCs w:val="18"/>
        </w:rPr>
      </w:pPr>
      <w:r w:rsidRPr="00DE6366">
        <w:rPr>
          <w:rFonts w:eastAsia="Arial Narrow"/>
          <w:b/>
          <w:sz w:val="18"/>
          <w:szCs w:val="18"/>
        </w:rPr>
        <w:t>Article 24- Eclaircissements sur les offres en phase d’analyse</w:t>
      </w:r>
    </w:p>
    <w:p w14:paraId="7176BD7F" w14:textId="77777777" w:rsidR="00665315" w:rsidRPr="00DE6366" w:rsidRDefault="00665315" w:rsidP="009A5082">
      <w:pPr>
        <w:jc w:val="both"/>
        <w:rPr>
          <w:rFonts w:eastAsia="Arial Narrow"/>
          <w:sz w:val="18"/>
          <w:szCs w:val="18"/>
        </w:rPr>
      </w:pPr>
      <w:r w:rsidRPr="00DE6366">
        <w:rPr>
          <w:rFonts w:eastAsia="Arial Narrow"/>
          <w:sz w:val="18"/>
          <w:szCs w:val="18"/>
        </w:rPr>
        <w:t>24.1.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La demande d’éclaircissements et la réponse sont formulées par écrit ou via COLEPS ou tout autre moyen de communication indiqué par le Maitre d’Ouvrage ou le Maitre d’Ouvrage Délégué, avec copie à l’organisme chargé de la régulation des marchés publics, mais aucun changement du montant ou du contenu de la soumission en vue de la rendre plus compétitive n’est recherché, offert ou autorisé.</w:t>
      </w:r>
    </w:p>
    <w:p w14:paraId="7350A3A0" w14:textId="77777777" w:rsidR="00665315" w:rsidRPr="00DE6366" w:rsidRDefault="00665315" w:rsidP="009A5082">
      <w:pPr>
        <w:jc w:val="both"/>
        <w:rPr>
          <w:sz w:val="18"/>
          <w:szCs w:val="18"/>
        </w:rPr>
      </w:pPr>
    </w:p>
    <w:p w14:paraId="77A21FF1" w14:textId="77777777" w:rsidR="00665315" w:rsidRPr="00DE6366" w:rsidRDefault="00665315" w:rsidP="009A5082">
      <w:pPr>
        <w:ind w:firstLine="55"/>
        <w:jc w:val="both"/>
        <w:rPr>
          <w:rFonts w:eastAsia="Arial Narrow"/>
          <w:sz w:val="18"/>
          <w:szCs w:val="18"/>
        </w:rPr>
      </w:pPr>
      <w:r w:rsidRPr="00DE6366">
        <w:rPr>
          <w:rFonts w:eastAsia="Arial Narrow"/>
          <w:sz w:val="18"/>
          <w:szCs w:val="18"/>
        </w:rPr>
        <w:t>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de justifier les prix des offres jugées anormalement basses.</w:t>
      </w:r>
    </w:p>
    <w:p w14:paraId="21B05345" w14:textId="77777777" w:rsidR="00665315" w:rsidRPr="00DE6366" w:rsidRDefault="00665315" w:rsidP="009A5082">
      <w:pPr>
        <w:jc w:val="both"/>
        <w:rPr>
          <w:sz w:val="18"/>
          <w:szCs w:val="18"/>
        </w:rPr>
      </w:pPr>
    </w:p>
    <w:p w14:paraId="31E6ECC3" w14:textId="77777777" w:rsidR="00665315" w:rsidRPr="00DE6366" w:rsidRDefault="00665315" w:rsidP="009A5082">
      <w:pPr>
        <w:ind w:left="7"/>
        <w:jc w:val="both"/>
        <w:rPr>
          <w:rFonts w:eastAsia="Arial Narrow"/>
          <w:sz w:val="18"/>
          <w:szCs w:val="18"/>
        </w:rPr>
      </w:pPr>
      <w:bookmarkStart w:id="27" w:name="page52"/>
      <w:bookmarkEnd w:id="27"/>
      <w:r w:rsidRPr="00DE6366">
        <w:rPr>
          <w:rFonts w:eastAsia="Arial Narrow"/>
          <w:sz w:val="18"/>
          <w:szCs w:val="18"/>
        </w:rPr>
        <w:lastRenderedPageBreak/>
        <w:t>24.2. Le délai de réponse accordé aux demandes d’éclaircissement ne saurait excéder sept (07) jours ouvrables. 24.3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0315D520" w14:textId="77777777" w:rsidR="00665315" w:rsidRPr="00DE6366" w:rsidRDefault="00665315" w:rsidP="009A5082">
      <w:pPr>
        <w:jc w:val="both"/>
        <w:rPr>
          <w:sz w:val="18"/>
          <w:szCs w:val="18"/>
        </w:rPr>
      </w:pPr>
    </w:p>
    <w:p w14:paraId="0C1F3D71" w14:textId="6D99DDC1" w:rsidR="00665315" w:rsidRPr="00DE6366" w:rsidRDefault="00665315" w:rsidP="009A5082">
      <w:pPr>
        <w:ind w:left="7"/>
        <w:jc w:val="both"/>
        <w:rPr>
          <w:rFonts w:eastAsia="Arial Narrow"/>
          <w:b/>
          <w:sz w:val="18"/>
          <w:szCs w:val="18"/>
        </w:rPr>
      </w:pPr>
      <w:r w:rsidRPr="00DE6366">
        <w:rPr>
          <w:rFonts w:eastAsia="Arial Narrow"/>
          <w:b/>
          <w:sz w:val="18"/>
          <w:szCs w:val="18"/>
        </w:rPr>
        <w:t>Article 25- Détermination de la conformité des offres</w:t>
      </w:r>
    </w:p>
    <w:p w14:paraId="2584DEC9" w14:textId="77777777" w:rsidR="00665315" w:rsidRPr="00DE6366" w:rsidRDefault="00665315" w:rsidP="009A5082">
      <w:pPr>
        <w:ind w:left="7"/>
        <w:jc w:val="both"/>
        <w:rPr>
          <w:rFonts w:eastAsia="Arial Narrow"/>
          <w:sz w:val="18"/>
          <w:szCs w:val="18"/>
        </w:rPr>
      </w:pPr>
      <w:r w:rsidRPr="00DE6366">
        <w:rPr>
          <w:rFonts w:eastAsia="Arial Narrow"/>
          <w:sz w:val="18"/>
          <w:szCs w:val="18"/>
        </w:rPr>
        <w:t>25.1. La Sous-commission d’analyse au préalable procèdera à la vérification de l’éligibilité des soumissionnaires et</w:t>
      </w:r>
    </w:p>
    <w:p w14:paraId="756395FA" w14:textId="77777777" w:rsidR="00665315" w:rsidRPr="00DE6366" w:rsidRDefault="00665315" w:rsidP="009A5082">
      <w:pPr>
        <w:jc w:val="both"/>
        <w:rPr>
          <w:sz w:val="8"/>
          <w:szCs w:val="18"/>
        </w:rPr>
      </w:pPr>
    </w:p>
    <w:p w14:paraId="087D8EEC" w14:textId="77777777" w:rsidR="00665315" w:rsidRPr="00DE6366" w:rsidRDefault="00665315" w:rsidP="00FE4357">
      <w:pPr>
        <w:numPr>
          <w:ilvl w:val="0"/>
          <w:numId w:val="38"/>
        </w:numPr>
        <w:tabs>
          <w:tab w:val="left" w:pos="175"/>
        </w:tabs>
        <w:ind w:left="7" w:hanging="7"/>
        <w:jc w:val="both"/>
        <w:rPr>
          <w:rFonts w:eastAsia="Arial Narrow"/>
          <w:sz w:val="18"/>
          <w:szCs w:val="18"/>
        </w:rPr>
      </w:pPr>
      <w:r w:rsidRPr="00DE6366">
        <w:rPr>
          <w:rFonts w:eastAsia="Arial Narrow"/>
          <w:sz w:val="18"/>
          <w:szCs w:val="18"/>
        </w:rPr>
        <w:t>un examen détaillé des offres pour déterminer si elles sont complètes, si les garanties exigées ont été fournies, si les documents ont été correctement signés, et si les offres sont d’une façon générale en bon ordre.</w:t>
      </w:r>
    </w:p>
    <w:p w14:paraId="53E0AF9A" w14:textId="77777777" w:rsidR="00665315" w:rsidRPr="00DE6366" w:rsidRDefault="00665315" w:rsidP="009A5082">
      <w:pPr>
        <w:jc w:val="both"/>
        <w:rPr>
          <w:sz w:val="18"/>
          <w:szCs w:val="18"/>
        </w:rPr>
      </w:pPr>
    </w:p>
    <w:p w14:paraId="6DBD85CD" w14:textId="204B1E40" w:rsidR="00665315" w:rsidRPr="00DE6366" w:rsidRDefault="00665315" w:rsidP="009A5082">
      <w:pPr>
        <w:ind w:left="7"/>
        <w:jc w:val="both"/>
        <w:rPr>
          <w:rFonts w:eastAsia="Arial Narrow"/>
          <w:sz w:val="18"/>
          <w:szCs w:val="18"/>
        </w:rPr>
      </w:pPr>
      <w:r w:rsidRPr="00DE6366">
        <w:rPr>
          <w:rFonts w:eastAsia="Arial Narrow"/>
          <w:sz w:val="18"/>
          <w:szCs w:val="18"/>
        </w:rPr>
        <w:t>25.2. La Sous-commission d’analyse déterminera en su ite si l’offre est conforme pour l’essentiel aux dispositions du Dossier d’Appel d’Offres en se basant sur son contenu sans avoir recours à des éléments de preuve extrinsèques. A ce titr</w:t>
      </w:r>
      <w:r w:rsidR="009A5082" w:rsidRPr="00DE6366">
        <w:rPr>
          <w:rFonts w:eastAsia="Arial Narrow"/>
          <w:sz w:val="18"/>
          <w:szCs w:val="18"/>
        </w:rPr>
        <w:t>e, la Sous-commission d’Analyse</w:t>
      </w:r>
      <w:r w:rsidRPr="00DE6366">
        <w:rPr>
          <w:rFonts w:eastAsia="Arial Narrow"/>
          <w:sz w:val="18"/>
          <w:szCs w:val="18"/>
        </w:rPr>
        <w:t>:</w:t>
      </w:r>
    </w:p>
    <w:p w14:paraId="1AC30807" w14:textId="77777777" w:rsidR="00665315" w:rsidRPr="00DE6366" w:rsidRDefault="00665315" w:rsidP="009A5082">
      <w:pPr>
        <w:jc w:val="both"/>
        <w:rPr>
          <w:sz w:val="12"/>
          <w:szCs w:val="18"/>
        </w:rPr>
      </w:pPr>
    </w:p>
    <w:p w14:paraId="7624A4FB" w14:textId="728F23F2" w:rsidR="00665315" w:rsidRPr="00DE6366" w:rsidRDefault="00665315" w:rsidP="00FE4357">
      <w:pPr>
        <w:numPr>
          <w:ilvl w:val="0"/>
          <w:numId w:val="39"/>
        </w:numPr>
        <w:tabs>
          <w:tab w:val="left" w:pos="567"/>
        </w:tabs>
        <w:ind w:left="567" w:hanging="284"/>
        <w:jc w:val="both"/>
        <w:rPr>
          <w:rFonts w:eastAsia="Calibri"/>
          <w:sz w:val="18"/>
          <w:szCs w:val="18"/>
        </w:rPr>
      </w:pPr>
      <w:r w:rsidRPr="00DE6366">
        <w:rPr>
          <w:rFonts w:eastAsia="Arial Narrow"/>
          <w:sz w:val="18"/>
          <w:szCs w:val="18"/>
        </w:rPr>
        <w:t>examinera l’offre pour confirmer que toutes les conditions spécifiées dans le RPAO et le CCAP ont été acceptées par le Soumissionnaire sans divergence ou réserve substantielle ;</w:t>
      </w:r>
    </w:p>
    <w:p w14:paraId="76DA1968" w14:textId="77777777" w:rsidR="00665315" w:rsidRPr="00DE6366" w:rsidRDefault="00665315" w:rsidP="00FE4357">
      <w:pPr>
        <w:numPr>
          <w:ilvl w:val="0"/>
          <w:numId w:val="39"/>
        </w:numPr>
        <w:tabs>
          <w:tab w:val="left" w:pos="622"/>
        </w:tabs>
        <w:ind w:left="567" w:hanging="284"/>
        <w:jc w:val="both"/>
        <w:rPr>
          <w:sz w:val="18"/>
          <w:szCs w:val="18"/>
        </w:rPr>
      </w:pPr>
      <w:r w:rsidRPr="00DE6366">
        <w:rPr>
          <w:rFonts w:eastAsia="Arial Narrow"/>
          <w:sz w:val="18"/>
          <w:szCs w:val="18"/>
        </w:rPr>
        <w:t>évaluera les aspects techniques de l’offre présentée conformément à la clause 11.1.b du RGAO afin de s’assurer que toutes les stipulations de la note méthodologique portant sur une analyse des prestations et précisant l’organisation et le programme que le soumissionnaire compte mettre en place ou en œuvre pour les réaliser, sont respectées sans divergence ou réserve substantielle.</w:t>
      </w:r>
    </w:p>
    <w:p w14:paraId="280D9E19" w14:textId="77777777" w:rsidR="00665315" w:rsidRPr="00DE6366" w:rsidRDefault="00665315" w:rsidP="009A5082">
      <w:pPr>
        <w:jc w:val="both"/>
        <w:rPr>
          <w:sz w:val="14"/>
          <w:szCs w:val="18"/>
        </w:rPr>
      </w:pPr>
    </w:p>
    <w:p w14:paraId="2D76ED8A" w14:textId="77777777" w:rsidR="00665315" w:rsidRPr="00DE6366" w:rsidRDefault="00665315" w:rsidP="009A5082">
      <w:pPr>
        <w:ind w:left="7"/>
        <w:jc w:val="both"/>
        <w:rPr>
          <w:rFonts w:eastAsia="Arial Narrow"/>
          <w:sz w:val="18"/>
          <w:szCs w:val="18"/>
        </w:rPr>
      </w:pPr>
      <w:r w:rsidRPr="00DE6366">
        <w:rPr>
          <w:rFonts w:eastAsia="Arial Narrow"/>
          <w:sz w:val="18"/>
          <w:szCs w:val="18"/>
        </w:rPr>
        <w:t>25.3. Une offre conforme pour l’essentiel au Dossier d’Appel d’Offres est une offre qui respecte tous les termes, conditions, et spécifications du Dossier d’Appel d’Offres, sans divergence ni réserve importante. Une divergence ou réserve importante est celle qui:</w:t>
      </w:r>
    </w:p>
    <w:p w14:paraId="46839369" w14:textId="77777777" w:rsidR="00665315" w:rsidRPr="00DE6366" w:rsidRDefault="00665315" w:rsidP="009A5082">
      <w:pPr>
        <w:jc w:val="both"/>
        <w:rPr>
          <w:sz w:val="10"/>
          <w:szCs w:val="18"/>
        </w:rPr>
      </w:pPr>
    </w:p>
    <w:p w14:paraId="6003E72B" w14:textId="77930CD7" w:rsidR="00665315" w:rsidRPr="00DE6366" w:rsidRDefault="00665315" w:rsidP="00FE4357">
      <w:pPr>
        <w:numPr>
          <w:ilvl w:val="0"/>
          <w:numId w:val="44"/>
        </w:numPr>
        <w:tabs>
          <w:tab w:val="left" w:pos="1050"/>
        </w:tabs>
        <w:ind w:firstLine="851"/>
        <w:jc w:val="both"/>
        <w:rPr>
          <w:rFonts w:eastAsia="Arial Narrow"/>
          <w:sz w:val="18"/>
          <w:szCs w:val="18"/>
        </w:rPr>
      </w:pPr>
      <w:r w:rsidRPr="00DE6366">
        <w:rPr>
          <w:rFonts w:eastAsia="Arial Narrow"/>
          <w:sz w:val="18"/>
          <w:szCs w:val="18"/>
        </w:rPr>
        <w:t>Affecte sensiblement l’étendue, la qualité ou la réalisation des prestations;</w:t>
      </w:r>
    </w:p>
    <w:p w14:paraId="6B76A331" w14:textId="55B84888" w:rsidR="00665315" w:rsidRPr="00DE6366" w:rsidRDefault="00665315" w:rsidP="00FE4357">
      <w:pPr>
        <w:numPr>
          <w:ilvl w:val="0"/>
          <w:numId w:val="44"/>
        </w:numPr>
        <w:tabs>
          <w:tab w:val="left" w:pos="1050"/>
        </w:tabs>
        <w:ind w:left="1127" w:hanging="275"/>
        <w:jc w:val="both"/>
        <w:rPr>
          <w:rFonts w:eastAsia="Arial Narrow"/>
          <w:sz w:val="18"/>
          <w:szCs w:val="18"/>
        </w:rPr>
      </w:pPr>
      <w:r w:rsidRPr="00DE6366">
        <w:rPr>
          <w:rFonts w:eastAsia="Arial Narrow"/>
          <w:sz w:val="18"/>
          <w:szCs w:val="18"/>
        </w:rPr>
        <w:t>Limite sensiblement, en contradiction avec le Dossier d’Appel d’Offres, les droits du Maître d’Ouvrage ou du Maître d’Ouvrage Délégué ou ses obligations au titre du Marché;</w:t>
      </w:r>
    </w:p>
    <w:p w14:paraId="415F8975" w14:textId="77777777" w:rsidR="00665315" w:rsidRPr="00DE6366" w:rsidRDefault="00665315" w:rsidP="00FE4357">
      <w:pPr>
        <w:numPr>
          <w:ilvl w:val="0"/>
          <w:numId w:val="44"/>
        </w:numPr>
        <w:tabs>
          <w:tab w:val="left" w:pos="1122"/>
        </w:tabs>
        <w:ind w:left="1127" w:hanging="275"/>
        <w:jc w:val="both"/>
        <w:rPr>
          <w:rFonts w:eastAsia="Arial Narrow"/>
          <w:sz w:val="18"/>
          <w:szCs w:val="18"/>
        </w:rPr>
      </w:pPr>
      <w:r w:rsidRPr="00DE6366">
        <w:rPr>
          <w:rFonts w:eastAsia="Arial Narrow"/>
          <w:sz w:val="18"/>
          <w:szCs w:val="18"/>
        </w:rPr>
        <w:t>Est telle que son acceptation ou sa correction affecterait injustement la compétitivité des autres soumissionnaires qui ont présenté des offres conformes pour l’essentiel au Dossier d’Appel d’Offres.</w:t>
      </w:r>
    </w:p>
    <w:p w14:paraId="092934AF" w14:textId="77777777" w:rsidR="00665315" w:rsidRPr="00DE6366" w:rsidRDefault="00665315" w:rsidP="009A5082">
      <w:pPr>
        <w:jc w:val="both"/>
        <w:rPr>
          <w:sz w:val="18"/>
          <w:szCs w:val="18"/>
        </w:rPr>
      </w:pPr>
    </w:p>
    <w:p w14:paraId="0CD6D5A0" w14:textId="77777777" w:rsidR="00665315" w:rsidRPr="00DE6366" w:rsidRDefault="00665315" w:rsidP="009A5082">
      <w:pPr>
        <w:ind w:left="7"/>
        <w:jc w:val="both"/>
        <w:rPr>
          <w:rFonts w:eastAsia="Arial Narrow"/>
          <w:sz w:val="18"/>
          <w:szCs w:val="18"/>
        </w:rPr>
      </w:pPr>
      <w:r w:rsidRPr="00DE6366">
        <w:rPr>
          <w:rFonts w:eastAsia="Arial Narrow"/>
          <w:sz w:val="18"/>
          <w:szCs w:val="18"/>
        </w:rPr>
        <w:t>25.4. Si une offre n’est pas conforme pour l’essentiel au Dossier d’Appel d’Offres, elle sera écartée par la Commission des Marchés Compétente et ne pourra être par la suite rendue conforme.</w:t>
      </w:r>
    </w:p>
    <w:p w14:paraId="28CE0982" w14:textId="77777777" w:rsidR="00665315" w:rsidRPr="00DE6366" w:rsidRDefault="00665315" w:rsidP="009A5082">
      <w:pPr>
        <w:jc w:val="both"/>
        <w:rPr>
          <w:sz w:val="18"/>
          <w:szCs w:val="18"/>
        </w:rPr>
      </w:pPr>
    </w:p>
    <w:p w14:paraId="45CD4462" w14:textId="593143C5" w:rsidR="00665315" w:rsidRPr="00DE6366" w:rsidRDefault="00665315" w:rsidP="009A5082">
      <w:pPr>
        <w:ind w:left="7"/>
        <w:jc w:val="both"/>
        <w:rPr>
          <w:rFonts w:eastAsia="Arial Narrow"/>
          <w:sz w:val="18"/>
          <w:szCs w:val="18"/>
        </w:rPr>
      </w:pPr>
      <w:r w:rsidRPr="00DE6366">
        <w:rPr>
          <w:rFonts w:eastAsia="Arial Narrow"/>
          <w:sz w:val="18"/>
          <w:szCs w:val="18"/>
        </w:rPr>
        <w:t>25.5. le Maître d’Ouvrage ou le Maître d’Ouvrage Délégué se réserve le droit d’accepter ou de rejeter toute modification, divergence ou réserve. Les modifications, divergences, variantes et autres facteurs qui dépassent les</w:t>
      </w:r>
      <w:bookmarkStart w:id="28" w:name="page53"/>
      <w:bookmarkEnd w:id="28"/>
      <w:r w:rsidR="009A5082" w:rsidRPr="00DE6366">
        <w:rPr>
          <w:rFonts w:eastAsia="Arial Narrow"/>
          <w:sz w:val="18"/>
          <w:szCs w:val="18"/>
        </w:rPr>
        <w:t xml:space="preserve"> </w:t>
      </w:r>
      <w:r w:rsidRPr="00DE6366">
        <w:rPr>
          <w:rFonts w:eastAsia="Arial Narrow"/>
          <w:sz w:val="18"/>
          <w:szCs w:val="18"/>
        </w:rPr>
        <w:t>exigences du Dossier d’Appel d’Offres ne doivent pas être pris en compte lors de l’évaluation des offres.</w:t>
      </w:r>
    </w:p>
    <w:p w14:paraId="2E4BBFC9" w14:textId="77777777" w:rsidR="00665315" w:rsidRPr="00DE6366" w:rsidRDefault="00665315" w:rsidP="009A5082">
      <w:pPr>
        <w:jc w:val="both"/>
        <w:rPr>
          <w:sz w:val="18"/>
          <w:szCs w:val="18"/>
        </w:rPr>
      </w:pPr>
    </w:p>
    <w:p w14:paraId="2B09606E" w14:textId="77777777" w:rsidR="00665315" w:rsidRPr="00DE6366" w:rsidRDefault="00665315" w:rsidP="009A5082">
      <w:pPr>
        <w:jc w:val="both"/>
        <w:rPr>
          <w:rFonts w:eastAsia="Arial Narrow"/>
          <w:b/>
          <w:sz w:val="18"/>
          <w:szCs w:val="18"/>
        </w:rPr>
      </w:pPr>
      <w:r w:rsidRPr="00DE6366">
        <w:rPr>
          <w:rFonts w:eastAsia="Arial Narrow"/>
          <w:b/>
          <w:sz w:val="18"/>
          <w:szCs w:val="18"/>
        </w:rPr>
        <w:t>Article 26- Evaluation des propositions et recours</w:t>
      </w:r>
    </w:p>
    <w:p w14:paraId="21C530B5" w14:textId="77777777" w:rsidR="00665315" w:rsidRPr="00DE6366" w:rsidRDefault="00665315" w:rsidP="009A5082">
      <w:pPr>
        <w:jc w:val="both"/>
        <w:rPr>
          <w:sz w:val="18"/>
          <w:szCs w:val="18"/>
        </w:rPr>
      </w:pPr>
    </w:p>
    <w:p w14:paraId="24EA53F1" w14:textId="77777777" w:rsidR="00665315" w:rsidRPr="00DE6366" w:rsidRDefault="00665315" w:rsidP="009A5082">
      <w:pPr>
        <w:tabs>
          <w:tab w:val="left" w:pos="680"/>
        </w:tabs>
        <w:jc w:val="both"/>
        <w:rPr>
          <w:rFonts w:eastAsia="Arial Narrow"/>
          <w:b/>
          <w:sz w:val="18"/>
          <w:szCs w:val="18"/>
        </w:rPr>
      </w:pPr>
      <w:r w:rsidRPr="00DE6366">
        <w:rPr>
          <w:rFonts w:eastAsia="Arial Narrow"/>
          <w:b/>
          <w:sz w:val="18"/>
          <w:szCs w:val="18"/>
        </w:rPr>
        <w:t>26.1).</w:t>
      </w:r>
      <w:r w:rsidRPr="00DE6366">
        <w:rPr>
          <w:rFonts w:eastAsia="Arial Narrow"/>
          <w:b/>
          <w:sz w:val="18"/>
          <w:szCs w:val="18"/>
        </w:rPr>
        <w:tab/>
        <w:t>Evaluation des propositions techniques</w:t>
      </w:r>
    </w:p>
    <w:p w14:paraId="4CA30344" w14:textId="77777777" w:rsidR="00665315" w:rsidRPr="00DE6366" w:rsidRDefault="00665315" w:rsidP="009A5082">
      <w:pPr>
        <w:jc w:val="both"/>
        <w:rPr>
          <w:sz w:val="18"/>
          <w:szCs w:val="18"/>
        </w:rPr>
      </w:pPr>
    </w:p>
    <w:p w14:paraId="24C122D1"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 xml:space="preserve">a). La Sous-commission d’analyse mise en place par la Commission de Passation des Marchés évalue les propositions techniques sur la base de leur conformité aux termes de référence, à l’aide des critères d’évaluation, des sous- </w:t>
      </w:r>
      <w:r w:rsidRPr="00DE6366">
        <w:rPr>
          <w:rFonts w:eastAsia="Arial Narrow"/>
          <w:i/>
          <w:sz w:val="18"/>
          <w:szCs w:val="18"/>
        </w:rPr>
        <w:t>critères [en règle générale, pas plus de trois par critère]</w:t>
      </w:r>
      <w:r w:rsidRPr="00DE6366">
        <w:rPr>
          <w:rFonts w:eastAsia="Arial Narrow"/>
          <w:sz w:val="18"/>
          <w:szCs w:val="18"/>
        </w:rPr>
        <w:t xml:space="preserv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206180F9" w14:textId="77777777" w:rsidR="00665315" w:rsidRPr="00DE6366" w:rsidRDefault="00665315" w:rsidP="009A5082">
      <w:pPr>
        <w:jc w:val="both"/>
        <w:rPr>
          <w:sz w:val="18"/>
          <w:szCs w:val="18"/>
        </w:rPr>
      </w:pPr>
    </w:p>
    <w:p w14:paraId="579D8A27" w14:textId="77777777" w:rsidR="00665315" w:rsidRPr="00DE6366" w:rsidRDefault="00665315" w:rsidP="009A5082">
      <w:pPr>
        <w:ind w:left="560" w:right="20" w:hanging="282"/>
        <w:jc w:val="both"/>
        <w:rPr>
          <w:rFonts w:eastAsia="Arial Narrow"/>
          <w:sz w:val="18"/>
          <w:szCs w:val="18"/>
        </w:rPr>
      </w:pPr>
      <w:r w:rsidRPr="00DE6366">
        <w:rPr>
          <w:rFonts w:eastAsia="Arial Narrow"/>
          <w:sz w:val="18"/>
          <w:szCs w:val="18"/>
        </w:rPr>
        <w:t>b). A l’issue de l’évaluation de la qualité technique, le Maître d’Ouvrage ou le Maître d’Ouvrage Délégué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ou le Maître d’Ouvrage Délégué dans le même temps, avise les Candidats qui ont obtenu la note de qualification minimale requise, et leur indique la date, l’heure et le lieu d’ouverture des propositions financières. Cette notification peut être adressée par courrier recommandé, télécopie ou courrier électronique.</w:t>
      </w:r>
    </w:p>
    <w:p w14:paraId="51C9CEC3" w14:textId="77777777" w:rsidR="00665315" w:rsidRPr="00DE6366" w:rsidRDefault="00665315" w:rsidP="009A5082">
      <w:pPr>
        <w:jc w:val="both"/>
        <w:rPr>
          <w:sz w:val="18"/>
          <w:szCs w:val="18"/>
        </w:rPr>
      </w:pPr>
    </w:p>
    <w:p w14:paraId="460DEB73" w14:textId="77777777" w:rsidR="00665315" w:rsidRPr="00DE6366" w:rsidRDefault="00665315" w:rsidP="009A5082">
      <w:pPr>
        <w:tabs>
          <w:tab w:val="left" w:pos="680"/>
        </w:tabs>
        <w:jc w:val="both"/>
        <w:rPr>
          <w:rFonts w:eastAsia="Arial Narrow"/>
          <w:b/>
          <w:sz w:val="18"/>
          <w:szCs w:val="18"/>
        </w:rPr>
      </w:pPr>
      <w:r w:rsidRPr="00DE6366">
        <w:rPr>
          <w:rFonts w:eastAsia="Arial Narrow"/>
          <w:b/>
          <w:sz w:val="18"/>
          <w:szCs w:val="18"/>
        </w:rPr>
        <w:t>26.2).</w:t>
      </w:r>
      <w:r w:rsidRPr="00DE6366">
        <w:rPr>
          <w:sz w:val="18"/>
          <w:szCs w:val="18"/>
        </w:rPr>
        <w:tab/>
      </w:r>
      <w:r w:rsidRPr="00DE6366">
        <w:rPr>
          <w:rFonts w:eastAsia="Arial Narrow"/>
          <w:b/>
          <w:sz w:val="18"/>
          <w:szCs w:val="18"/>
        </w:rPr>
        <w:t>Evaluation des offres financières</w:t>
      </w:r>
    </w:p>
    <w:p w14:paraId="1F0E881A" w14:textId="77777777" w:rsidR="00665315" w:rsidRPr="00DE6366" w:rsidRDefault="00665315" w:rsidP="009A5082">
      <w:pPr>
        <w:jc w:val="both"/>
        <w:rPr>
          <w:sz w:val="18"/>
          <w:szCs w:val="18"/>
        </w:rPr>
      </w:pPr>
    </w:p>
    <w:p w14:paraId="0B880173" w14:textId="77777777" w:rsidR="00665315" w:rsidRPr="00DE6366" w:rsidRDefault="00665315" w:rsidP="009A5082">
      <w:pPr>
        <w:ind w:left="560" w:right="20" w:hanging="282"/>
        <w:jc w:val="both"/>
        <w:rPr>
          <w:rFonts w:eastAsia="Arial Narrow"/>
          <w:sz w:val="18"/>
          <w:szCs w:val="18"/>
        </w:rPr>
      </w:pPr>
      <w:r w:rsidRPr="00DE6366">
        <w:rPr>
          <w:rFonts w:eastAsia="Arial Narrow"/>
          <w:sz w:val="18"/>
          <w:szCs w:val="18"/>
        </w:rPr>
        <w:t>a). La Sous-commission d’analyse établit si les Propositions financières sont complètes (c’est-à-dire si tous les éléments de la Proposition technique correspondante ont été chiffrés ; corrige toute erreur de calcul, et convertit les prix exprimés en diverses monnaies dans lesquelles le montant de l’offres est payable en francs CFA. La conversion se fera en utilisant le cours vendeur fixé par la Banque des Etats de l’Afrique Centrale (BEAC), dans les conditions définies par le RPAO</w:t>
      </w:r>
    </w:p>
    <w:p w14:paraId="7BAC4E7F" w14:textId="77777777" w:rsidR="00665315" w:rsidRPr="00DE6366" w:rsidRDefault="00665315" w:rsidP="009A5082">
      <w:pPr>
        <w:jc w:val="both"/>
        <w:rPr>
          <w:sz w:val="18"/>
          <w:szCs w:val="18"/>
        </w:rPr>
      </w:pPr>
    </w:p>
    <w:p w14:paraId="1C4C6768"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b). Seules les offres reconnues conformes, selon les dispositions des articles 25 et 26 du RGAO seront évaluées et comparées par la Sous- commission d’analyse.</w:t>
      </w:r>
    </w:p>
    <w:p w14:paraId="3A27D1A1" w14:textId="77777777" w:rsidR="00665315" w:rsidRPr="00DE6366" w:rsidRDefault="00665315" w:rsidP="009A5082">
      <w:pPr>
        <w:jc w:val="both"/>
        <w:rPr>
          <w:sz w:val="18"/>
          <w:szCs w:val="18"/>
        </w:rPr>
      </w:pPr>
    </w:p>
    <w:p w14:paraId="24A1E6F4" w14:textId="77777777" w:rsidR="00665315" w:rsidRPr="00DE6366" w:rsidRDefault="00665315" w:rsidP="009A5082">
      <w:pPr>
        <w:ind w:left="560" w:right="20" w:hanging="282"/>
        <w:jc w:val="both"/>
        <w:rPr>
          <w:rFonts w:eastAsia="Arial Narrow"/>
          <w:sz w:val="18"/>
          <w:szCs w:val="18"/>
        </w:rPr>
      </w:pPr>
      <w:r w:rsidRPr="00DE6366">
        <w:rPr>
          <w:rFonts w:eastAsia="Arial Narrow"/>
          <w:sz w:val="18"/>
          <w:szCs w:val="18"/>
        </w:rPr>
        <w:t>c). En évaluant les offres, la sous-commission déterminera pour chaque offre le montant évalué de l’offre en rectifiant son montant comme suit:</w:t>
      </w:r>
    </w:p>
    <w:p w14:paraId="7225F3D5" w14:textId="77777777" w:rsidR="00665315" w:rsidRPr="00DE6366" w:rsidRDefault="00665315" w:rsidP="009A5082">
      <w:pPr>
        <w:jc w:val="both"/>
        <w:rPr>
          <w:sz w:val="18"/>
          <w:szCs w:val="18"/>
        </w:rPr>
      </w:pPr>
    </w:p>
    <w:p w14:paraId="35082060" w14:textId="77777777" w:rsidR="00665315" w:rsidRPr="00DE6366" w:rsidRDefault="00665315" w:rsidP="00FE4357">
      <w:pPr>
        <w:numPr>
          <w:ilvl w:val="0"/>
          <w:numId w:val="40"/>
        </w:numPr>
        <w:tabs>
          <w:tab w:val="left" w:pos="1120"/>
        </w:tabs>
        <w:ind w:left="1120" w:hanging="376"/>
        <w:jc w:val="both"/>
        <w:rPr>
          <w:rFonts w:eastAsia="Arial Narrow"/>
          <w:sz w:val="18"/>
          <w:szCs w:val="18"/>
        </w:rPr>
      </w:pPr>
      <w:r w:rsidRPr="00DE6366">
        <w:rPr>
          <w:rFonts w:eastAsia="Arial Narrow"/>
          <w:sz w:val="18"/>
          <w:szCs w:val="18"/>
        </w:rPr>
        <w:t>En corrigeant toute erreur de calcul ou de report éventuelle;</w:t>
      </w:r>
    </w:p>
    <w:p w14:paraId="13CECF3B" w14:textId="77777777" w:rsidR="00665315" w:rsidRPr="00DE6366" w:rsidRDefault="00665315" w:rsidP="009A5082">
      <w:pPr>
        <w:jc w:val="both"/>
        <w:rPr>
          <w:rFonts w:eastAsia="Arial Narrow"/>
          <w:sz w:val="18"/>
          <w:szCs w:val="18"/>
        </w:rPr>
      </w:pPr>
    </w:p>
    <w:p w14:paraId="7FF0C16D" w14:textId="77777777" w:rsidR="00665315" w:rsidRPr="00DE6366" w:rsidRDefault="00665315" w:rsidP="00FE4357">
      <w:pPr>
        <w:numPr>
          <w:ilvl w:val="0"/>
          <w:numId w:val="40"/>
        </w:numPr>
        <w:tabs>
          <w:tab w:val="left" w:pos="1120"/>
        </w:tabs>
        <w:ind w:left="1120" w:right="20" w:hanging="419"/>
        <w:jc w:val="both"/>
        <w:rPr>
          <w:rFonts w:eastAsia="Arial Narrow"/>
          <w:sz w:val="18"/>
          <w:szCs w:val="18"/>
        </w:rPr>
      </w:pPr>
      <w:r w:rsidRPr="00DE6366">
        <w:rPr>
          <w:rFonts w:eastAsia="Arial Narrow"/>
          <w:sz w:val="18"/>
          <w:szCs w:val="18"/>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2397F3D" w14:textId="77777777" w:rsidR="00665315" w:rsidRPr="00DE6366" w:rsidRDefault="00665315" w:rsidP="009A5082">
      <w:pPr>
        <w:jc w:val="both"/>
        <w:rPr>
          <w:sz w:val="18"/>
          <w:szCs w:val="18"/>
        </w:rPr>
      </w:pPr>
    </w:p>
    <w:p w14:paraId="1FB60D29" w14:textId="77777777" w:rsidR="00665315" w:rsidRPr="00DE6366" w:rsidRDefault="00665315" w:rsidP="00FE4357">
      <w:pPr>
        <w:numPr>
          <w:ilvl w:val="0"/>
          <w:numId w:val="41"/>
        </w:numPr>
        <w:tabs>
          <w:tab w:val="left" w:pos="1120"/>
        </w:tabs>
        <w:ind w:left="1120" w:hanging="462"/>
        <w:jc w:val="both"/>
        <w:rPr>
          <w:rFonts w:eastAsia="Arial Narrow"/>
          <w:sz w:val="18"/>
          <w:szCs w:val="18"/>
        </w:rPr>
      </w:pPr>
      <w:bookmarkStart w:id="29" w:name="page54"/>
      <w:bookmarkEnd w:id="29"/>
      <w:r w:rsidRPr="00DE6366">
        <w:rPr>
          <w:rFonts w:eastAsia="Arial Narrow"/>
          <w:sz w:val="18"/>
          <w:szCs w:val="18"/>
        </w:rPr>
        <w:t>En convertissant en une seule monnaie le montant résultant des rectifications (i) et (ii) ci-dessus, conformément aux dispositions de l’article 13 du RGAO ;</w:t>
      </w:r>
    </w:p>
    <w:p w14:paraId="26239186" w14:textId="77777777" w:rsidR="00665315" w:rsidRPr="00DE6366" w:rsidRDefault="00665315" w:rsidP="009A5082">
      <w:pPr>
        <w:jc w:val="both"/>
        <w:rPr>
          <w:rFonts w:eastAsia="Arial Narrow"/>
          <w:sz w:val="18"/>
          <w:szCs w:val="18"/>
        </w:rPr>
      </w:pPr>
    </w:p>
    <w:p w14:paraId="3D927AED" w14:textId="77777777" w:rsidR="00665315" w:rsidRPr="00DE6366" w:rsidRDefault="00665315" w:rsidP="00FE4357">
      <w:pPr>
        <w:numPr>
          <w:ilvl w:val="0"/>
          <w:numId w:val="41"/>
        </w:numPr>
        <w:tabs>
          <w:tab w:val="left" w:pos="1120"/>
        </w:tabs>
        <w:ind w:left="1120" w:hanging="474"/>
        <w:jc w:val="both"/>
        <w:rPr>
          <w:rFonts w:eastAsia="Arial Narrow"/>
          <w:sz w:val="18"/>
          <w:szCs w:val="18"/>
        </w:rPr>
      </w:pPr>
      <w:r w:rsidRPr="00DE6366">
        <w:rPr>
          <w:rFonts w:eastAsia="Arial Narrow"/>
          <w:sz w:val="18"/>
          <w:szCs w:val="18"/>
        </w:rPr>
        <w:t>En ajustant de façon appropriée, sur des bases techniques ou financières, toute autre modification, divergence ou réserve quantifiable ;</w:t>
      </w:r>
    </w:p>
    <w:p w14:paraId="3782A73F" w14:textId="77777777" w:rsidR="00665315" w:rsidRPr="00DE6366" w:rsidRDefault="00665315" w:rsidP="009A5082">
      <w:pPr>
        <w:jc w:val="both"/>
        <w:rPr>
          <w:rFonts w:eastAsia="Arial Narrow"/>
          <w:sz w:val="18"/>
          <w:szCs w:val="18"/>
        </w:rPr>
      </w:pPr>
    </w:p>
    <w:p w14:paraId="2A56EADD" w14:textId="77777777" w:rsidR="00665315" w:rsidRPr="00DE6366" w:rsidRDefault="00665315" w:rsidP="00FE4357">
      <w:pPr>
        <w:numPr>
          <w:ilvl w:val="0"/>
          <w:numId w:val="41"/>
        </w:numPr>
        <w:tabs>
          <w:tab w:val="left" w:pos="1120"/>
        </w:tabs>
        <w:ind w:left="1120" w:hanging="431"/>
        <w:jc w:val="both"/>
        <w:rPr>
          <w:rFonts w:eastAsia="Arial Narrow"/>
          <w:sz w:val="18"/>
          <w:szCs w:val="18"/>
        </w:rPr>
      </w:pPr>
      <w:r w:rsidRPr="00DE6366">
        <w:rPr>
          <w:rFonts w:eastAsia="Arial Narrow"/>
          <w:sz w:val="18"/>
          <w:szCs w:val="18"/>
        </w:rPr>
        <w:t>En prenant en considération les différents délais d’exécution proposés par les soumissionnaires, s’ils sont autorisés par le RPAO ;</w:t>
      </w:r>
    </w:p>
    <w:p w14:paraId="637CE4FE" w14:textId="77777777" w:rsidR="00665315" w:rsidRPr="00DE6366" w:rsidRDefault="00665315" w:rsidP="009A5082">
      <w:pPr>
        <w:jc w:val="both"/>
        <w:rPr>
          <w:rFonts w:eastAsia="Arial Narrow"/>
          <w:sz w:val="18"/>
          <w:szCs w:val="18"/>
        </w:rPr>
      </w:pPr>
    </w:p>
    <w:p w14:paraId="4969D3C4" w14:textId="77777777" w:rsidR="00665315" w:rsidRPr="00DE6366" w:rsidRDefault="00665315" w:rsidP="00FE4357">
      <w:pPr>
        <w:numPr>
          <w:ilvl w:val="0"/>
          <w:numId w:val="41"/>
        </w:numPr>
        <w:tabs>
          <w:tab w:val="left" w:pos="1120"/>
        </w:tabs>
        <w:ind w:left="1120" w:hanging="474"/>
        <w:jc w:val="both"/>
        <w:rPr>
          <w:rFonts w:eastAsia="Arial Narrow"/>
          <w:sz w:val="18"/>
          <w:szCs w:val="18"/>
        </w:rPr>
      </w:pPr>
      <w:r w:rsidRPr="00DE6366">
        <w:rPr>
          <w:rFonts w:eastAsia="Arial Narrow"/>
          <w:sz w:val="18"/>
          <w:szCs w:val="18"/>
        </w:rPr>
        <w:t>Le cas échéant, conformément aux dispositions de l’article 11.8 du RGAO et du RPAO, en appliquant les remises offertes par le Soumissionnaire pour l’attribution de plus d’un lot, si cet appel d’offres est lancé simultanément pour plusieurs lots.</w:t>
      </w:r>
    </w:p>
    <w:p w14:paraId="7BEDEAD4" w14:textId="77777777" w:rsidR="00665315" w:rsidRPr="00DE6366" w:rsidRDefault="00665315" w:rsidP="009A5082">
      <w:pPr>
        <w:jc w:val="both"/>
        <w:rPr>
          <w:sz w:val="18"/>
          <w:szCs w:val="18"/>
        </w:rPr>
      </w:pPr>
    </w:p>
    <w:p w14:paraId="7156C50B"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d). L’effet estimé des formules de révision des prix figurant dans les CCAG et CCAP, appliquées durant la période d’exécution du Marché, ne sera pas pris en considération lors de l’évaluation des offres.</w:t>
      </w:r>
    </w:p>
    <w:p w14:paraId="28D224EB" w14:textId="77777777" w:rsidR="00665315" w:rsidRPr="00DE6366" w:rsidRDefault="00665315" w:rsidP="009A5082">
      <w:pPr>
        <w:jc w:val="both"/>
        <w:rPr>
          <w:sz w:val="18"/>
          <w:szCs w:val="18"/>
        </w:rPr>
      </w:pPr>
    </w:p>
    <w:p w14:paraId="20DF10D5"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e). Sur proposition de la sous-commission d’analyse, le Président de la Commission de Passation de marchés peut demander aux soumissionnaires ou aux administrations et organismes compétents des éclaircissements sur les offres.</w:t>
      </w:r>
    </w:p>
    <w:p w14:paraId="28957D78" w14:textId="77777777" w:rsidR="00665315" w:rsidRPr="00DE6366" w:rsidRDefault="00665315" w:rsidP="009A5082">
      <w:pPr>
        <w:jc w:val="both"/>
        <w:rPr>
          <w:sz w:val="18"/>
          <w:szCs w:val="18"/>
        </w:rPr>
      </w:pPr>
    </w:p>
    <w:p w14:paraId="09FB2004" w14:textId="77777777" w:rsidR="00665315" w:rsidRPr="00DE6366" w:rsidRDefault="00665315" w:rsidP="009A5082">
      <w:pPr>
        <w:ind w:left="560" w:hanging="282"/>
        <w:jc w:val="both"/>
        <w:rPr>
          <w:rFonts w:eastAsia="Arial Narrow"/>
          <w:sz w:val="18"/>
          <w:szCs w:val="18"/>
        </w:rPr>
      </w:pPr>
      <w:r w:rsidRPr="00DE6366">
        <w:rPr>
          <w:rFonts w:eastAsia="Arial Narrow"/>
          <w:strike/>
          <w:sz w:val="18"/>
          <w:szCs w:val="18"/>
          <w:highlight w:val="yellow"/>
        </w:rPr>
        <w:t>f).</w:t>
      </w:r>
      <w:r w:rsidRPr="00DE6366">
        <w:rPr>
          <w:rFonts w:eastAsia="Arial Narrow"/>
          <w:sz w:val="18"/>
          <w:szCs w:val="18"/>
        </w:rPr>
        <w:t xml:space="preserve"> Dans le cas où une offre est jugée anormalement basse, une Commission de Passation des Marchés peut proposer au Maître d'Ouvrage ou au Maître d'Ouvrage Délégué, de ne pas attribuer le marché au soumissionnaire concerné.</w:t>
      </w:r>
    </w:p>
    <w:p w14:paraId="0207EE82" w14:textId="77777777" w:rsidR="00665315" w:rsidRPr="00DE6366" w:rsidRDefault="00665315" w:rsidP="009A5082">
      <w:pPr>
        <w:jc w:val="both"/>
        <w:rPr>
          <w:sz w:val="18"/>
          <w:szCs w:val="18"/>
        </w:rPr>
      </w:pPr>
    </w:p>
    <w:p w14:paraId="0555956C" w14:textId="77777777" w:rsidR="00665315" w:rsidRPr="00DE6366" w:rsidRDefault="00665315" w:rsidP="009A5082">
      <w:pPr>
        <w:ind w:left="560" w:hanging="282"/>
        <w:jc w:val="both"/>
        <w:rPr>
          <w:rFonts w:eastAsia="Arial Narrow"/>
          <w:sz w:val="18"/>
          <w:szCs w:val="18"/>
        </w:rPr>
      </w:pPr>
      <w:r w:rsidRPr="00DE6366">
        <w:rPr>
          <w:rFonts w:eastAsia="Arial Narrow"/>
          <w:strike/>
          <w:sz w:val="18"/>
          <w:szCs w:val="18"/>
          <w:highlight w:val="yellow"/>
        </w:rPr>
        <w:t>g).</w:t>
      </w:r>
      <w:r w:rsidRPr="00DE6366">
        <w:rPr>
          <w:rFonts w:eastAsia="Arial Narrow"/>
          <w:sz w:val="18"/>
          <w:szCs w:val="18"/>
        </w:rPr>
        <w:t xml:space="preserve"> Au cas où les justificatifs ne fournis pas le candidat sont jugés inacceptables, l’organisme chargé de la régulation des marchés publics, examinent les justificatifs, et soumet ces conclusions au maitre d’ouvrage ou au maître d’ouvrage délégué dans un délai de sept (7) jours ouvrables à compte de sa saisine par le maître d’ouvrage ou maître d’ouvrage délégué.</w:t>
      </w:r>
    </w:p>
    <w:p w14:paraId="3F51F973" w14:textId="77777777" w:rsidR="00665315" w:rsidRPr="00DE6366" w:rsidRDefault="00665315" w:rsidP="009A5082">
      <w:pPr>
        <w:jc w:val="both"/>
        <w:rPr>
          <w:sz w:val="18"/>
          <w:szCs w:val="18"/>
        </w:rPr>
      </w:pPr>
    </w:p>
    <w:p w14:paraId="46DB7780"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h). L’évaluation est faite sans tenir compte des impôts, droits, taxes et autres charges fiscales tels que définis au paragraphe 3.7.</w:t>
      </w:r>
    </w:p>
    <w:p w14:paraId="6C844609" w14:textId="77777777" w:rsidR="00665315" w:rsidRPr="00DE6366" w:rsidRDefault="00665315" w:rsidP="009A5082">
      <w:pPr>
        <w:jc w:val="both"/>
        <w:rPr>
          <w:sz w:val="18"/>
          <w:szCs w:val="18"/>
        </w:rPr>
      </w:pPr>
    </w:p>
    <w:p w14:paraId="297FADA0" w14:textId="77777777" w:rsidR="00665315" w:rsidRPr="00DE6366" w:rsidRDefault="00665315" w:rsidP="009A5082">
      <w:pPr>
        <w:tabs>
          <w:tab w:val="left" w:pos="700"/>
        </w:tabs>
        <w:jc w:val="both"/>
        <w:rPr>
          <w:rFonts w:eastAsia="Arial Narrow"/>
          <w:b/>
          <w:sz w:val="18"/>
          <w:szCs w:val="18"/>
        </w:rPr>
      </w:pPr>
      <w:r w:rsidRPr="00DE6366">
        <w:rPr>
          <w:rFonts w:eastAsia="Arial Narrow"/>
          <w:b/>
          <w:sz w:val="18"/>
          <w:szCs w:val="18"/>
        </w:rPr>
        <w:t>26.3).</w:t>
      </w:r>
      <w:r w:rsidRPr="00DE6366">
        <w:rPr>
          <w:sz w:val="18"/>
          <w:szCs w:val="18"/>
        </w:rPr>
        <w:tab/>
      </w:r>
      <w:r w:rsidRPr="00DE6366">
        <w:rPr>
          <w:rFonts w:eastAsia="Arial Narrow"/>
          <w:b/>
          <w:sz w:val="18"/>
          <w:szCs w:val="18"/>
        </w:rPr>
        <w:t>Sélection de l’attributaire</w:t>
      </w:r>
    </w:p>
    <w:p w14:paraId="22348B66" w14:textId="77777777" w:rsidR="00665315" w:rsidRPr="00DE6366" w:rsidRDefault="00665315" w:rsidP="009A5082">
      <w:pPr>
        <w:jc w:val="both"/>
        <w:rPr>
          <w:sz w:val="18"/>
          <w:szCs w:val="18"/>
        </w:rPr>
      </w:pPr>
    </w:p>
    <w:p w14:paraId="54D48B57" w14:textId="77777777" w:rsidR="00665315" w:rsidRPr="00DE6366" w:rsidRDefault="00665315" w:rsidP="009A5082">
      <w:pPr>
        <w:jc w:val="both"/>
        <w:rPr>
          <w:rFonts w:eastAsia="Arial Narrow"/>
          <w:sz w:val="18"/>
          <w:szCs w:val="18"/>
        </w:rPr>
      </w:pPr>
      <w:r w:rsidRPr="00DE6366">
        <w:rPr>
          <w:rFonts w:eastAsia="Arial Narrow"/>
          <w:sz w:val="18"/>
          <w:szCs w:val="18"/>
        </w:rPr>
        <w:t>La sélection se fait selon le rapport qualité-coût. A cet effet, la proposition financière conforme la moins élevée (Fm) reçoit un score financier (Sf) de 100 points. Les scores financiers (Sf) des autres Propositions financières sont calculés comme indiqué dans le RPAO. Les propositions sont classées en fonction de leurs Scores technique (St) et financier (Sf) combinés après introduction de la pondération (T étant le poids attribué à la Proposition technique et P le poids accordé à la Proposition financière ; soit T + P étant égal à 100, comme indiqué dans le RPAO. Le Candidat ayant obtenu le score technique et financier combiné le plus élevé est proposé à l’attribution ou invité à la négociation par le maître d’ouvrage le cas échéant.</w:t>
      </w:r>
    </w:p>
    <w:p w14:paraId="78F266CA" w14:textId="77777777" w:rsidR="00665315" w:rsidRPr="00DE6366" w:rsidRDefault="00665315" w:rsidP="009A5082">
      <w:pPr>
        <w:jc w:val="both"/>
        <w:rPr>
          <w:sz w:val="18"/>
          <w:szCs w:val="18"/>
        </w:rPr>
      </w:pPr>
    </w:p>
    <w:p w14:paraId="4B126396" w14:textId="77777777" w:rsidR="00665315" w:rsidRPr="00DE6366" w:rsidRDefault="00665315" w:rsidP="009A5082">
      <w:pPr>
        <w:tabs>
          <w:tab w:val="left" w:pos="700"/>
        </w:tabs>
        <w:jc w:val="both"/>
        <w:rPr>
          <w:rFonts w:eastAsia="Arial Narrow"/>
          <w:b/>
          <w:sz w:val="18"/>
          <w:szCs w:val="18"/>
        </w:rPr>
      </w:pPr>
      <w:bookmarkStart w:id="30" w:name="page55"/>
      <w:bookmarkEnd w:id="30"/>
      <w:r w:rsidRPr="00DE6366">
        <w:rPr>
          <w:rFonts w:eastAsia="Arial Narrow"/>
          <w:b/>
          <w:sz w:val="18"/>
          <w:szCs w:val="18"/>
        </w:rPr>
        <w:t>26.4).</w:t>
      </w:r>
      <w:r w:rsidRPr="00DE6366">
        <w:rPr>
          <w:sz w:val="18"/>
          <w:szCs w:val="18"/>
        </w:rPr>
        <w:tab/>
      </w:r>
      <w:r w:rsidRPr="00DE6366">
        <w:rPr>
          <w:rFonts w:eastAsia="Arial Narrow"/>
          <w:b/>
          <w:sz w:val="18"/>
          <w:szCs w:val="18"/>
        </w:rPr>
        <w:t>Recours en phase attribution</w:t>
      </w:r>
    </w:p>
    <w:p w14:paraId="1B83572C" w14:textId="77777777" w:rsidR="00665315" w:rsidRPr="00DE6366" w:rsidRDefault="00665315" w:rsidP="009A5082">
      <w:pPr>
        <w:jc w:val="both"/>
        <w:rPr>
          <w:sz w:val="18"/>
          <w:szCs w:val="18"/>
        </w:rPr>
      </w:pPr>
    </w:p>
    <w:p w14:paraId="18B3F91F" w14:textId="77777777" w:rsidR="00665315" w:rsidRPr="00DE6366" w:rsidRDefault="00665315" w:rsidP="009A5082">
      <w:pPr>
        <w:jc w:val="both"/>
        <w:rPr>
          <w:rFonts w:eastAsia="Arial Narrow"/>
          <w:sz w:val="18"/>
          <w:szCs w:val="18"/>
        </w:rPr>
      </w:pPr>
      <w:r w:rsidRPr="00DE6366">
        <w:rPr>
          <w:rFonts w:eastAsia="Arial Narrow"/>
          <w:sz w:val="18"/>
          <w:szCs w:val="18"/>
        </w:rPr>
        <w:t>Les soumissionnaires non qualifiés à l’issue de l’analyse des offres techniques peuvent introduire un recours auprès du Comité chargé de l’examen des recours, avec copie au Maître d’Ouvrage ou au Maître d’Ouvrage Délégué, au Président de la Commission de Passation des Marchés concernée et à l’Autorité chargée des marchés publics.</w:t>
      </w:r>
    </w:p>
    <w:p w14:paraId="4B68CE56" w14:textId="77777777" w:rsidR="00665315" w:rsidRPr="00DE6366" w:rsidRDefault="00665315" w:rsidP="009A5082">
      <w:pPr>
        <w:jc w:val="both"/>
        <w:rPr>
          <w:sz w:val="18"/>
          <w:szCs w:val="18"/>
        </w:rPr>
      </w:pPr>
    </w:p>
    <w:p w14:paraId="0EC09C4D" w14:textId="77777777" w:rsidR="00665315" w:rsidRPr="00DE6366" w:rsidRDefault="00665315" w:rsidP="009A5082">
      <w:pPr>
        <w:ind w:right="480"/>
        <w:jc w:val="both"/>
        <w:rPr>
          <w:rFonts w:eastAsia="Arial Narrow"/>
          <w:sz w:val="18"/>
          <w:szCs w:val="18"/>
        </w:rPr>
      </w:pPr>
      <w:r w:rsidRPr="00DE6366">
        <w:rPr>
          <w:rFonts w:eastAsia="Arial Narrow"/>
          <w:sz w:val="18"/>
          <w:szCs w:val="18"/>
        </w:rPr>
        <w:t>Le recours doit intervenir dans un délai maximum de trois (03) jours ouvrables après la séance d’ouverture des offres financières.</w:t>
      </w:r>
    </w:p>
    <w:p w14:paraId="0E38EE66" w14:textId="77777777" w:rsidR="00665315" w:rsidRPr="00DE6366" w:rsidRDefault="00665315" w:rsidP="009A5082">
      <w:pPr>
        <w:jc w:val="both"/>
        <w:rPr>
          <w:sz w:val="18"/>
          <w:szCs w:val="18"/>
        </w:rPr>
      </w:pPr>
    </w:p>
    <w:p w14:paraId="391E69EA" w14:textId="77777777" w:rsidR="00665315" w:rsidRPr="00DE6366" w:rsidRDefault="00665315" w:rsidP="009A5082">
      <w:pPr>
        <w:jc w:val="both"/>
        <w:rPr>
          <w:rFonts w:eastAsia="Arial Narrow"/>
          <w:b/>
          <w:sz w:val="18"/>
          <w:szCs w:val="18"/>
        </w:rPr>
      </w:pPr>
      <w:r w:rsidRPr="00DE6366">
        <w:rPr>
          <w:rFonts w:eastAsia="Arial Narrow"/>
          <w:b/>
          <w:sz w:val="18"/>
          <w:szCs w:val="18"/>
        </w:rPr>
        <w:t>Article 27 : Correction des erreurs</w:t>
      </w:r>
    </w:p>
    <w:p w14:paraId="5ED20BF3" w14:textId="77777777" w:rsidR="00665315" w:rsidRPr="00DE6366" w:rsidRDefault="00665315" w:rsidP="009A5082">
      <w:pPr>
        <w:jc w:val="both"/>
        <w:rPr>
          <w:sz w:val="18"/>
          <w:szCs w:val="18"/>
        </w:rPr>
      </w:pPr>
    </w:p>
    <w:p w14:paraId="3B21503B" w14:textId="77777777" w:rsidR="00665315" w:rsidRPr="00DE6366" w:rsidRDefault="00665315" w:rsidP="009A5082">
      <w:pPr>
        <w:jc w:val="both"/>
        <w:rPr>
          <w:rFonts w:eastAsia="Arial Narrow"/>
          <w:sz w:val="18"/>
          <w:szCs w:val="18"/>
        </w:rPr>
      </w:pPr>
      <w:r w:rsidRPr="00DE6366">
        <w:rPr>
          <w:rFonts w:eastAsia="Arial Narrow"/>
          <w:sz w:val="18"/>
          <w:szCs w:val="18"/>
        </w:rPr>
        <w:t>27.1. La Sous-commission d’analyse vérifiera les offres reconnues conformes pour l’essentiel au Dossier d’Appel d’Offres pour en rectifier les erreurs de calcul éventuelles. La sous- commission d’analyse corrigera les erreurs de la façon suivante :</w:t>
      </w:r>
    </w:p>
    <w:p w14:paraId="080FB0F1" w14:textId="77777777" w:rsidR="00665315" w:rsidRPr="00DE6366" w:rsidRDefault="00665315" w:rsidP="009A5082">
      <w:pPr>
        <w:jc w:val="both"/>
        <w:rPr>
          <w:sz w:val="18"/>
          <w:szCs w:val="18"/>
        </w:rPr>
      </w:pPr>
    </w:p>
    <w:p w14:paraId="5D03C84B" w14:textId="77777777" w:rsidR="00665315" w:rsidRPr="00DE6366" w:rsidRDefault="00665315" w:rsidP="009A5082">
      <w:pPr>
        <w:jc w:val="both"/>
        <w:rPr>
          <w:rFonts w:eastAsia="Arial Narrow"/>
          <w:sz w:val="18"/>
          <w:szCs w:val="18"/>
        </w:rPr>
      </w:pPr>
      <w:r w:rsidRPr="00DE6366">
        <w:rPr>
          <w:rFonts w:eastAsia="Arial Narrow"/>
          <w:sz w:val="18"/>
          <w:szCs w:val="18"/>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527CEAB" w14:textId="77777777" w:rsidR="00665315" w:rsidRPr="00DE6366" w:rsidRDefault="00665315" w:rsidP="009A5082">
      <w:pPr>
        <w:jc w:val="both"/>
        <w:rPr>
          <w:sz w:val="18"/>
          <w:szCs w:val="18"/>
        </w:rPr>
      </w:pPr>
    </w:p>
    <w:p w14:paraId="133065C4" w14:textId="77777777" w:rsidR="00665315" w:rsidRPr="00DE6366" w:rsidRDefault="00665315" w:rsidP="009A5082">
      <w:pPr>
        <w:jc w:val="both"/>
        <w:rPr>
          <w:rFonts w:eastAsia="Arial Narrow"/>
          <w:sz w:val="18"/>
          <w:szCs w:val="18"/>
        </w:rPr>
      </w:pPr>
      <w:r w:rsidRPr="00DE6366">
        <w:rPr>
          <w:rFonts w:eastAsia="Arial Narrow"/>
          <w:sz w:val="18"/>
          <w:szCs w:val="18"/>
        </w:rPr>
        <w:t>b. Si le total obtenu par addition ou soustraction des sous totaux n’est pas exact, les sous totaux feront foi et le total sera corrigé ;</w:t>
      </w:r>
    </w:p>
    <w:p w14:paraId="42BCDC8E" w14:textId="77777777" w:rsidR="00665315" w:rsidRPr="00DE6366" w:rsidRDefault="00665315" w:rsidP="009A5082">
      <w:pPr>
        <w:jc w:val="both"/>
        <w:rPr>
          <w:sz w:val="18"/>
          <w:szCs w:val="18"/>
        </w:rPr>
      </w:pPr>
    </w:p>
    <w:p w14:paraId="626610F2" w14:textId="77777777" w:rsidR="00665315" w:rsidRPr="00DE6366" w:rsidRDefault="00665315" w:rsidP="009A5082">
      <w:pPr>
        <w:jc w:val="both"/>
        <w:rPr>
          <w:rFonts w:eastAsia="Arial Narrow"/>
          <w:sz w:val="18"/>
          <w:szCs w:val="18"/>
        </w:rPr>
      </w:pPr>
      <w:r w:rsidRPr="00DE6366">
        <w:rPr>
          <w:rFonts w:eastAsia="Arial Narrow"/>
          <w:sz w:val="18"/>
          <w:szCs w:val="18"/>
        </w:rPr>
        <w:t>c. S’il y a contradiction entre le prix indiqué en lettres et en chiffres, c'est le montant indiqué dans le Sous-détail qui sera considéré. En l'absence de Sous-détail des prix, c'est celui indiqué en lettres qui prévaudra sous réserve des alinéas (a) et (b) ci-dessus.</w:t>
      </w:r>
    </w:p>
    <w:p w14:paraId="00A4FA32" w14:textId="77777777" w:rsidR="00665315" w:rsidRPr="00DE6366" w:rsidRDefault="00665315" w:rsidP="009A5082">
      <w:pPr>
        <w:jc w:val="both"/>
        <w:rPr>
          <w:sz w:val="18"/>
          <w:szCs w:val="18"/>
        </w:rPr>
      </w:pPr>
    </w:p>
    <w:p w14:paraId="541F0151" w14:textId="77777777" w:rsidR="00665315" w:rsidRPr="00DE6366" w:rsidRDefault="00665315" w:rsidP="009A5082">
      <w:pPr>
        <w:jc w:val="both"/>
        <w:rPr>
          <w:rFonts w:eastAsia="Arial Narrow"/>
          <w:sz w:val="18"/>
          <w:szCs w:val="18"/>
        </w:rPr>
      </w:pPr>
      <w:r w:rsidRPr="00DE6366">
        <w:rPr>
          <w:rFonts w:eastAsia="Arial Narrow"/>
          <w:sz w:val="18"/>
          <w:szCs w:val="18"/>
        </w:rPr>
        <w:t>27.2. Le montant figurant dans la Soumission sera corrigé par la Sous-commission d’analyse, conformément à la procédure de correction d’erreurs susmentionnée et, avec la confirmation du Soumissionnaire, ledit montant sera réputé l’engager.</w:t>
      </w:r>
    </w:p>
    <w:p w14:paraId="44826043" w14:textId="77777777" w:rsidR="00665315" w:rsidRPr="00DE6366" w:rsidRDefault="00665315" w:rsidP="009A5082">
      <w:pPr>
        <w:jc w:val="both"/>
        <w:rPr>
          <w:sz w:val="18"/>
          <w:szCs w:val="18"/>
        </w:rPr>
      </w:pPr>
    </w:p>
    <w:p w14:paraId="58B3B57E" w14:textId="77777777" w:rsidR="00665315" w:rsidRPr="00DE6366" w:rsidRDefault="00665315" w:rsidP="009A5082">
      <w:pPr>
        <w:jc w:val="both"/>
        <w:rPr>
          <w:rFonts w:eastAsia="Arial Narrow"/>
          <w:sz w:val="18"/>
          <w:szCs w:val="18"/>
        </w:rPr>
      </w:pPr>
      <w:r w:rsidRPr="00DE6366">
        <w:rPr>
          <w:rFonts w:eastAsia="Arial Narrow"/>
          <w:sz w:val="18"/>
          <w:szCs w:val="18"/>
        </w:rPr>
        <w:t>27.3. Si le Soumissionnaire ayant présenté l’offre évaluée le mieux-disant, n’accepte pas les corrections apportées, son offre sera écartée et sa garantie pourra être saisie.</w:t>
      </w:r>
    </w:p>
    <w:p w14:paraId="014683BC" w14:textId="77777777" w:rsidR="00665315" w:rsidRPr="00DE6366" w:rsidRDefault="00665315" w:rsidP="009A5082">
      <w:pPr>
        <w:jc w:val="both"/>
        <w:rPr>
          <w:sz w:val="18"/>
          <w:szCs w:val="18"/>
        </w:rPr>
      </w:pPr>
    </w:p>
    <w:p w14:paraId="567098C2" w14:textId="77777777" w:rsidR="00665315" w:rsidRPr="00DE6366" w:rsidRDefault="00665315" w:rsidP="009A5082">
      <w:pPr>
        <w:jc w:val="both"/>
        <w:rPr>
          <w:sz w:val="18"/>
          <w:szCs w:val="18"/>
        </w:rPr>
      </w:pPr>
    </w:p>
    <w:p w14:paraId="188C5E1E" w14:textId="0CAA07F1" w:rsidR="00665315" w:rsidRPr="00DE6366" w:rsidRDefault="00665315" w:rsidP="008600E5">
      <w:pPr>
        <w:spacing w:line="276" w:lineRule="auto"/>
        <w:jc w:val="both"/>
        <w:rPr>
          <w:rFonts w:eastAsia="Arial Narrow"/>
          <w:b/>
          <w:sz w:val="18"/>
          <w:szCs w:val="18"/>
        </w:rPr>
      </w:pPr>
      <w:r w:rsidRPr="00DE6366">
        <w:rPr>
          <w:rFonts w:eastAsia="Arial Narrow"/>
          <w:b/>
          <w:sz w:val="18"/>
          <w:szCs w:val="18"/>
        </w:rPr>
        <w:lastRenderedPageBreak/>
        <w:t>Article 28- Négociations</w:t>
      </w:r>
    </w:p>
    <w:p w14:paraId="2CBA9FAA" w14:textId="483516D1" w:rsidR="00665315" w:rsidRPr="00DE6366" w:rsidRDefault="00665315" w:rsidP="009A5082">
      <w:pPr>
        <w:jc w:val="both"/>
        <w:rPr>
          <w:rFonts w:eastAsia="Arial Narrow"/>
          <w:sz w:val="18"/>
          <w:szCs w:val="18"/>
        </w:rPr>
      </w:pPr>
      <w:r w:rsidRPr="00DE6366">
        <w:rPr>
          <w:rFonts w:eastAsia="Arial Narrow"/>
          <w:sz w:val="18"/>
          <w:szCs w:val="18"/>
        </w:rPr>
        <w:t>28.1. Les négociations auront lieu à l’adresse indiquée dans le RPAO, entre le Maître d’Ouvrage ou le Maître d’Ouvrage Délégué et le candidat dont la proposition est retenue, l’objectif étant de parvenir à un accord satisfaisant sur tous les</w:t>
      </w:r>
      <w:bookmarkStart w:id="31" w:name="page56"/>
      <w:bookmarkEnd w:id="31"/>
      <w:r w:rsidR="008600E5" w:rsidRPr="00DE6366">
        <w:rPr>
          <w:rFonts w:eastAsia="Arial Narrow"/>
          <w:sz w:val="18"/>
          <w:szCs w:val="18"/>
        </w:rPr>
        <w:t xml:space="preserve"> </w:t>
      </w:r>
      <w:r w:rsidRPr="00DE6366">
        <w:rPr>
          <w:rFonts w:eastAsia="Arial Narrow"/>
          <w:sz w:val="18"/>
          <w:szCs w:val="18"/>
        </w:rPr>
        <w:t>points et de signer un contrat.</w:t>
      </w:r>
    </w:p>
    <w:p w14:paraId="0E8C0598" w14:textId="77777777" w:rsidR="00665315" w:rsidRPr="00DE6366" w:rsidRDefault="00665315" w:rsidP="009A5082">
      <w:pPr>
        <w:jc w:val="both"/>
        <w:rPr>
          <w:sz w:val="18"/>
          <w:szCs w:val="18"/>
        </w:rPr>
      </w:pPr>
    </w:p>
    <w:p w14:paraId="2CBF461D" w14:textId="77777777" w:rsidR="00665315" w:rsidRPr="00DE6366" w:rsidRDefault="00665315" w:rsidP="009A5082">
      <w:pPr>
        <w:jc w:val="both"/>
        <w:rPr>
          <w:rFonts w:eastAsia="Arial Narrow"/>
          <w:sz w:val="18"/>
          <w:szCs w:val="18"/>
        </w:rPr>
      </w:pPr>
      <w:r w:rsidRPr="00DE6366">
        <w:rPr>
          <w:rFonts w:eastAsia="Arial Narrow"/>
          <w:sz w:val="18"/>
          <w:szCs w:val="18"/>
        </w:rPr>
        <w:t>En aucun cas des négociations ne peuvent être conduites avec plus d’un candidat à la fois, ni porter sur les prix unitaires. Ces négociations sont sanctionnées par un procès-verbal signé par les deux parties</w:t>
      </w:r>
    </w:p>
    <w:p w14:paraId="40F196F9" w14:textId="77777777" w:rsidR="00665315" w:rsidRPr="00DE6366" w:rsidRDefault="00665315" w:rsidP="009A5082">
      <w:pPr>
        <w:jc w:val="both"/>
        <w:rPr>
          <w:sz w:val="18"/>
          <w:szCs w:val="18"/>
        </w:rPr>
      </w:pPr>
    </w:p>
    <w:p w14:paraId="0F3994C8" w14:textId="77777777" w:rsidR="00665315" w:rsidRPr="00DE6366" w:rsidRDefault="00665315" w:rsidP="009A5082">
      <w:pPr>
        <w:jc w:val="both"/>
        <w:rPr>
          <w:rFonts w:eastAsia="Arial Narrow"/>
          <w:sz w:val="18"/>
          <w:szCs w:val="18"/>
        </w:rPr>
      </w:pPr>
      <w:r w:rsidRPr="00DE6366">
        <w:rPr>
          <w:rFonts w:eastAsia="Arial Narrow"/>
          <w:sz w:val="18"/>
          <w:szCs w:val="18"/>
        </w:rPr>
        <w:t>Les négociations avec les candidats ne doivent pas avoir pour effet, de modifier substantiellement l’étendue, la nature, la consistance et la qualité des prestations. En tout état de cause, l’incidence financière des modifications sur l’offre ne saurait excéder quinze pour cent (15%) de l’offre.</w:t>
      </w:r>
    </w:p>
    <w:p w14:paraId="2F0D6F02" w14:textId="77777777" w:rsidR="00665315" w:rsidRPr="00DE6366" w:rsidRDefault="00665315" w:rsidP="009A5082">
      <w:pPr>
        <w:jc w:val="both"/>
        <w:rPr>
          <w:sz w:val="18"/>
          <w:szCs w:val="18"/>
        </w:rPr>
      </w:pPr>
    </w:p>
    <w:p w14:paraId="31687BF7" w14:textId="77777777" w:rsidR="00665315" w:rsidRPr="00DE6366" w:rsidRDefault="00665315" w:rsidP="009A5082">
      <w:pPr>
        <w:jc w:val="both"/>
        <w:rPr>
          <w:rFonts w:eastAsia="Arial Narrow"/>
          <w:sz w:val="18"/>
          <w:szCs w:val="18"/>
        </w:rPr>
      </w:pPr>
      <w:r w:rsidRPr="00DE6366">
        <w:rPr>
          <w:rFonts w:eastAsia="Arial Narrow"/>
          <w:sz w:val="18"/>
          <w:szCs w:val="18"/>
        </w:rPr>
        <w:t>28.2. Les négociations comportent une discussion de la Proposition technique, de la méthodologie proposée (plan de travail), de la dotation en personnel et de toute suggestion faite par le Candidat pour améliorer les Termes de référence. Le Maître d’Ouvrage ou le Maître d’Ouvrage Délégué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ou le Maître d’Ouvrage Délégué doit fournir pour assurer la bonne exécution de la mission.</w:t>
      </w:r>
    </w:p>
    <w:p w14:paraId="10687D36" w14:textId="77777777" w:rsidR="00665315" w:rsidRPr="00DE6366" w:rsidRDefault="00665315" w:rsidP="009A5082">
      <w:pPr>
        <w:jc w:val="both"/>
        <w:rPr>
          <w:sz w:val="18"/>
          <w:szCs w:val="18"/>
        </w:rPr>
      </w:pPr>
    </w:p>
    <w:p w14:paraId="1398493A" w14:textId="77777777" w:rsidR="00665315" w:rsidRPr="00DE6366" w:rsidRDefault="00665315" w:rsidP="009A5082">
      <w:pPr>
        <w:jc w:val="both"/>
        <w:rPr>
          <w:rFonts w:eastAsia="Arial Narrow"/>
          <w:sz w:val="18"/>
          <w:szCs w:val="18"/>
        </w:rPr>
      </w:pPr>
      <w:r w:rsidRPr="00DE6366">
        <w:rPr>
          <w:rFonts w:eastAsia="Arial Narrow"/>
          <w:sz w:val="18"/>
          <w:szCs w:val="18"/>
        </w:rPr>
        <w:t>28.3.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w:t>
      </w:r>
    </w:p>
    <w:p w14:paraId="543DE9EB" w14:textId="77777777" w:rsidR="00665315" w:rsidRPr="00DE6366" w:rsidRDefault="00665315" w:rsidP="009A5082">
      <w:pPr>
        <w:jc w:val="both"/>
        <w:rPr>
          <w:sz w:val="14"/>
          <w:szCs w:val="18"/>
        </w:rPr>
      </w:pPr>
    </w:p>
    <w:p w14:paraId="6643D0E2" w14:textId="77777777" w:rsidR="00665315" w:rsidRPr="00DE6366" w:rsidRDefault="00665315" w:rsidP="009A5082">
      <w:pPr>
        <w:ind w:right="20"/>
        <w:jc w:val="both"/>
        <w:rPr>
          <w:rFonts w:eastAsia="Arial Narrow"/>
          <w:b/>
          <w:sz w:val="18"/>
          <w:szCs w:val="18"/>
        </w:rPr>
      </w:pPr>
      <w:r w:rsidRPr="00DE6366">
        <w:rPr>
          <w:rFonts w:eastAsia="Arial Narrow"/>
          <w:b/>
          <w:sz w:val="18"/>
          <w:szCs w:val="18"/>
        </w:rPr>
        <w:t>En tout état de cause l’incidence financière des modifications sur l’offre ne saurait excéder quinze pour cent 15% de l’offre.</w:t>
      </w:r>
    </w:p>
    <w:p w14:paraId="52B15940" w14:textId="77777777" w:rsidR="00665315" w:rsidRPr="00DE6366" w:rsidRDefault="00665315" w:rsidP="009A5082">
      <w:pPr>
        <w:jc w:val="both"/>
        <w:rPr>
          <w:sz w:val="14"/>
          <w:szCs w:val="18"/>
        </w:rPr>
      </w:pPr>
    </w:p>
    <w:p w14:paraId="78B9BC58" w14:textId="77777777" w:rsidR="00665315" w:rsidRPr="00DE6366" w:rsidRDefault="00665315" w:rsidP="009A5082">
      <w:pPr>
        <w:jc w:val="both"/>
        <w:rPr>
          <w:rFonts w:eastAsia="Arial Narrow"/>
          <w:sz w:val="18"/>
          <w:szCs w:val="18"/>
        </w:rPr>
      </w:pPr>
      <w:r w:rsidRPr="00DE6366">
        <w:rPr>
          <w:rFonts w:eastAsia="Arial Narrow"/>
          <w:sz w:val="18"/>
          <w:szCs w:val="18"/>
        </w:rPr>
        <w:t>28.4. Ayant fondé son choix du Candidat, entre autres, sur une évaluation du personnel spécialisé proposé, le Maître d’Ouvrage ou le Maître d’Ouvrage Délégué entend négocier le contrat sur la base des experts dont le nom figure dans la proposition. Préalablement à la négociation du contrat, le Maître d’Ouvrage ou le Maître d’Ouvrage Délégué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c e c a n d i d a t peut être disqualifié.</w:t>
      </w:r>
    </w:p>
    <w:p w14:paraId="087B82D8" w14:textId="77777777" w:rsidR="00665315" w:rsidRPr="00DE6366" w:rsidRDefault="00665315" w:rsidP="009A5082">
      <w:pPr>
        <w:jc w:val="both"/>
        <w:rPr>
          <w:sz w:val="18"/>
          <w:szCs w:val="18"/>
        </w:rPr>
      </w:pPr>
    </w:p>
    <w:p w14:paraId="05574A26" w14:textId="77777777" w:rsidR="00665315" w:rsidRPr="00DE6366" w:rsidRDefault="00665315" w:rsidP="009A5082">
      <w:pPr>
        <w:jc w:val="both"/>
        <w:rPr>
          <w:rFonts w:eastAsia="Arial Narrow"/>
          <w:sz w:val="18"/>
          <w:szCs w:val="18"/>
        </w:rPr>
      </w:pPr>
      <w:r w:rsidRPr="00DE6366">
        <w:rPr>
          <w:rFonts w:eastAsia="Arial Narrow"/>
          <w:sz w:val="18"/>
          <w:szCs w:val="18"/>
        </w:rPr>
        <w:t>28.5 Toute négociation engagée quelle que soit l’issue doit être sanctionnée par un procès-verbal signé des deux parties dont copie est transmise à l’organisme chargé de la régulation des marchés publics. Si les négociations</w:t>
      </w:r>
    </w:p>
    <w:p w14:paraId="00C457B2" w14:textId="77777777" w:rsidR="00665315" w:rsidRPr="00DE6366" w:rsidRDefault="00665315" w:rsidP="009A5082">
      <w:pPr>
        <w:jc w:val="both"/>
        <w:rPr>
          <w:sz w:val="18"/>
          <w:szCs w:val="18"/>
        </w:rPr>
      </w:pPr>
    </w:p>
    <w:p w14:paraId="245387EA" w14:textId="77777777" w:rsidR="00665315" w:rsidRPr="00DE6366" w:rsidRDefault="00665315" w:rsidP="009A5082">
      <w:pPr>
        <w:ind w:right="20"/>
        <w:jc w:val="both"/>
        <w:rPr>
          <w:rFonts w:eastAsia="Arial Narrow"/>
          <w:sz w:val="18"/>
          <w:szCs w:val="18"/>
        </w:rPr>
      </w:pPr>
      <w:bookmarkStart w:id="32" w:name="page57"/>
      <w:bookmarkEnd w:id="32"/>
      <w:r w:rsidRPr="00DE6366">
        <w:rPr>
          <w:rFonts w:eastAsia="Arial Narrow"/>
          <w:sz w:val="18"/>
          <w:szCs w:val="18"/>
        </w:rPr>
        <w:t>échouent, le Maître d’Ouvrage ou le Maître d’Ouvrage Délégué invite le Candidat dont la proposition a été classée en deuxième position à des négociations.</w:t>
      </w:r>
    </w:p>
    <w:p w14:paraId="3391F27A" w14:textId="77777777" w:rsidR="00665315" w:rsidRPr="00DE6366" w:rsidRDefault="00665315" w:rsidP="00665315">
      <w:pPr>
        <w:rPr>
          <w:sz w:val="18"/>
          <w:szCs w:val="18"/>
        </w:rPr>
      </w:pPr>
    </w:p>
    <w:p w14:paraId="4643F453" w14:textId="77777777" w:rsidR="00665315" w:rsidRPr="00DE6366" w:rsidRDefault="00665315" w:rsidP="00FE4357">
      <w:pPr>
        <w:numPr>
          <w:ilvl w:val="0"/>
          <w:numId w:val="42"/>
        </w:numPr>
        <w:tabs>
          <w:tab w:val="left" w:pos="4460"/>
        </w:tabs>
        <w:ind w:left="4460" w:hanging="729"/>
        <w:rPr>
          <w:rFonts w:eastAsia="Arial Narrow"/>
          <w:b/>
          <w:sz w:val="18"/>
          <w:szCs w:val="18"/>
        </w:rPr>
      </w:pPr>
      <w:r w:rsidRPr="00DE6366">
        <w:rPr>
          <w:rFonts w:eastAsia="Arial Narrow"/>
          <w:b/>
          <w:sz w:val="18"/>
          <w:szCs w:val="18"/>
        </w:rPr>
        <w:t>ATTRIBUTION</w:t>
      </w:r>
    </w:p>
    <w:p w14:paraId="1421D8B1" w14:textId="77777777" w:rsidR="00665315" w:rsidRPr="00DE6366" w:rsidRDefault="00665315" w:rsidP="009A5082">
      <w:pPr>
        <w:jc w:val="both"/>
        <w:rPr>
          <w:sz w:val="18"/>
          <w:szCs w:val="18"/>
        </w:rPr>
      </w:pPr>
    </w:p>
    <w:p w14:paraId="41EA42ED" w14:textId="03F39510" w:rsidR="00665315" w:rsidRPr="00DE6366" w:rsidRDefault="00665315" w:rsidP="009A5082">
      <w:pPr>
        <w:jc w:val="both"/>
        <w:rPr>
          <w:rFonts w:eastAsia="Arial Narrow"/>
          <w:b/>
          <w:sz w:val="18"/>
          <w:szCs w:val="18"/>
        </w:rPr>
      </w:pPr>
      <w:r w:rsidRPr="00DE6366">
        <w:rPr>
          <w:rFonts w:eastAsia="Arial Narrow"/>
          <w:b/>
          <w:sz w:val="18"/>
          <w:szCs w:val="18"/>
        </w:rPr>
        <w:t>Article 29- Attribution</w:t>
      </w:r>
    </w:p>
    <w:p w14:paraId="53164E58" w14:textId="77777777" w:rsidR="00665315" w:rsidRPr="00DE6366" w:rsidRDefault="00665315" w:rsidP="009A5082">
      <w:pPr>
        <w:ind w:right="20"/>
        <w:jc w:val="both"/>
        <w:rPr>
          <w:rFonts w:eastAsia="Arial Narrow"/>
          <w:sz w:val="18"/>
          <w:szCs w:val="18"/>
        </w:rPr>
      </w:pPr>
      <w:r w:rsidRPr="00DE6366">
        <w:rPr>
          <w:rFonts w:eastAsia="Arial Narrow"/>
          <w:sz w:val="18"/>
          <w:szCs w:val="18"/>
        </w:rPr>
        <w:t>29.1 Une fois les négociations menées à bien, ou dès réception de la proposition d’attribution finale, de la commission de marchés compétente (sauf cas de suspension de la procédure), le Maître d’Ouvrage ou le Maître d’Ouvrage Délégué attribuera le marché au Soumissionnaire dont l’offre a été reconnue conforme pour l’essentiel au Dossier d’Appel d’offres et qui dispose des capacités techniques et financières requises pour exécuter le marché de façon satisfaisante et dont l’offre a été évaluée la mieux-disante par combinaison des critères techniques, financier ou esthétiques en incluant le cas échéant les rabais proposés.</w:t>
      </w:r>
    </w:p>
    <w:p w14:paraId="19C8746A" w14:textId="77777777" w:rsidR="00665315" w:rsidRPr="00DE6366" w:rsidRDefault="00665315" w:rsidP="009A5082">
      <w:pPr>
        <w:jc w:val="both"/>
        <w:rPr>
          <w:sz w:val="18"/>
          <w:szCs w:val="18"/>
        </w:rPr>
      </w:pPr>
    </w:p>
    <w:p w14:paraId="3A26D64F" w14:textId="77777777" w:rsidR="00665315" w:rsidRPr="00DE6366" w:rsidRDefault="00665315" w:rsidP="009A5082">
      <w:pPr>
        <w:jc w:val="both"/>
        <w:rPr>
          <w:rFonts w:eastAsia="Arial Narrow"/>
          <w:sz w:val="18"/>
          <w:szCs w:val="18"/>
        </w:rPr>
      </w:pPr>
      <w:r w:rsidRPr="00DE6366">
        <w:rPr>
          <w:rFonts w:eastAsia="Arial Narrow"/>
          <w:sz w:val="18"/>
          <w:szCs w:val="18"/>
        </w:rPr>
        <w:t>29.2 Si, selon les dispositions de l’Article 11.10 du RGAO, l’appel d’offres porte sur plusieurs lots, l’offre la mieux-disante sera déterminée en évaluant ce marché en liaison avec les autres lots à attribuer concurremment, en prenant en compte les rabais offerts par les soumissionnaires en cas d’attribution de plus d’un lot.</w:t>
      </w:r>
    </w:p>
    <w:p w14:paraId="7EF85954" w14:textId="77777777" w:rsidR="00665315" w:rsidRPr="00DE6366" w:rsidRDefault="00665315" w:rsidP="009A5082">
      <w:pPr>
        <w:jc w:val="both"/>
        <w:rPr>
          <w:sz w:val="18"/>
          <w:szCs w:val="18"/>
        </w:rPr>
      </w:pPr>
    </w:p>
    <w:p w14:paraId="1887FA68" w14:textId="77777777" w:rsidR="00665315" w:rsidRPr="00DE6366" w:rsidRDefault="00665315" w:rsidP="009A5082">
      <w:pPr>
        <w:ind w:right="20"/>
        <w:jc w:val="both"/>
        <w:rPr>
          <w:rFonts w:eastAsia="Arial Narrow"/>
          <w:sz w:val="18"/>
          <w:szCs w:val="18"/>
        </w:rPr>
      </w:pPr>
      <w:r w:rsidRPr="00DE6366">
        <w:rPr>
          <w:rFonts w:eastAsia="Arial Narrow"/>
          <w:sz w:val="18"/>
          <w:szCs w:val="18"/>
        </w:rPr>
        <w:t>Si l’AO porte sur plusieurs lots, l’attribution se fera selon la prescription du RPAO (vérifier ou intégrer, issue du RGAO travaux).</w:t>
      </w:r>
    </w:p>
    <w:p w14:paraId="339E2A3E" w14:textId="77777777" w:rsidR="00665315" w:rsidRPr="00DE6366" w:rsidRDefault="00665315" w:rsidP="009A5082">
      <w:pPr>
        <w:jc w:val="both"/>
        <w:rPr>
          <w:sz w:val="18"/>
          <w:szCs w:val="18"/>
        </w:rPr>
      </w:pPr>
    </w:p>
    <w:p w14:paraId="55C76AC8" w14:textId="77777777" w:rsidR="00665315" w:rsidRPr="00DE6366" w:rsidRDefault="00665315" w:rsidP="009A5082">
      <w:pPr>
        <w:jc w:val="both"/>
        <w:rPr>
          <w:rFonts w:eastAsia="Arial Narrow"/>
          <w:sz w:val="18"/>
          <w:szCs w:val="18"/>
        </w:rPr>
      </w:pPr>
      <w:r w:rsidRPr="00DE6366">
        <w:rPr>
          <w:rFonts w:eastAsia="Arial Narrow"/>
          <w:sz w:val="18"/>
          <w:szCs w:val="18"/>
        </w:rPr>
        <w:t>29.3 Dans tous les cas, toute attribution d’un marché est matérialisée par une décision du Maître d’Ouvrage ou du Maître d’Ouvrage Délégué et notifiée à l’attributaire dans un délai maximum de soixante-douze (72) heures à compter de sa signature.</w:t>
      </w:r>
    </w:p>
    <w:p w14:paraId="0093FC72" w14:textId="77777777" w:rsidR="00665315" w:rsidRPr="00DE6366" w:rsidRDefault="00665315" w:rsidP="009A5082">
      <w:pPr>
        <w:jc w:val="both"/>
        <w:rPr>
          <w:sz w:val="18"/>
          <w:szCs w:val="18"/>
        </w:rPr>
      </w:pPr>
    </w:p>
    <w:p w14:paraId="48485F61" w14:textId="77777777" w:rsidR="00665315" w:rsidRPr="00DE6366" w:rsidRDefault="00665315" w:rsidP="009A5082">
      <w:pPr>
        <w:jc w:val="both"/>
        <w:rPr>
          <w:rFonts w:eastAsia="Arial Narrow"/>
          <w:b/>
          <w:sz w:val="18"/>
          <w:szCs w:val="18"/>
        </w:rPr>
      </w:pPr>
      <w:r w:rsidRPr="00DE6366">
        <w:rPr>
          <w:rFonts w:eastAsia="Arial Narrow"/>
          <w:b/>
          <w:sz w:val="18"/>
          <w:szCs w:val="18"/>
        </w:rPr>
        <w:t>Article 30- Infructuosité ou annulation d’une procédure</w:t>
      </w:r>
    </w:p>
    <w:p w14:paraId="1B7FEE66" w14:textId="77777777" w:rsidR="00665315" w:rsidRPr="00DE6366" w:rsidRDefault="00665315" w:rsidP="009A5082">
      <w:pPr>
        <w:jc w:val="both"/>
        <w:rPr>
          <w:sz w:val="18"/>
          <w:szCs w:val="18"/>
        </w:rPr>
      </w:pPr>
    </w:p>
    <w:p w14:paraId="15E97C0D" w14:textId="77777777" w:rsidR="00665315" w:rsidRPr="00DE6366" w:rsidRDefault="00665315" w:rsidP="009A5082">
      <w:pPr>
        <w:jc w:val="both"/>
        <w:rPr>
          <w:rFonts w:eastAsia="Arial Narrow"/>
          <w:sz w:val="18"/>
          <w:szCs w:val="18"/>
        </w:rPr>
      </w:pPr>
      <w:r w:rsidRPr="00DE6366">
        <w:rPr>
          <w:rFonts w:eastAsia="Arial Narrow"/>
          <w:sz w:val="18"/>
          <w:szCs w:val="18"/>
        </w:rPr>
        <w:t>30.1 Le Maître d’Ouvrage ou le Maître d’Ouvrage Délégué se réserve le droit d’annuler un Appel d’Offres ou de déclarer un appel d’offres infructueux après avis de la commission des marchés compétente sans qu’il y’ait lieu à réclamation.</w:t>
      </w:r>
    </w:p>
    <w:p w14:paraId="3948ACA8" w14:textId="77777777" w:rsidR="00665315" w:rsidRPr="00DE6366" w:rsidRDefault="00665315" w:rsidP="009A5082">
      <w:pPr>
        <w:jc w:val="both"/>
        <w:rPr>
          <w:sz w:val="18"/>
          <w:szCs w:val="18"/>
        </w:rPr>
      </w:pPr>
    </w:p>
    <w:p w14:paraId="341469C5" w14:textId="77777777" w:rsidR="00665315" w:rsidRPr="00DE6366" w:rsidRDefault="00665315" w:rsidP="009A5082">
      <w:pPr>
        <w:jc w:val="both"/>
        <w:rPr>
          <w:rFonts w:eastAsia="Arial Narrow"/>
          <w:sz w:val="18"/>
          <w:szCs w:val="18"/>
        </w:rPr>
      </w:pPr>
      <w:r w:rsidRPr="00DE6366">
        <w:rPr>
          <w:rFonts w:eastAsia="Arial Narrow"/>
          <w:sz w:val="18"/>
          <w:szCs w:val="18"/>
        </w:rPr>
        <w:t>Toutefois, lorsque les offres ont déjà été ouvertes, l’annulation est subordonnée à l’accord de l’Autorité chargée des Marchés Publics.</w:t>
      </w:r>
    </w:p>
    <w:p w14:paraId="0E2A8203" w14:textId="77777777" w:rsidR="00665315" w:rsidRPr="00DE6366" w:rsidRDefault="00665315" w:rsidP="009A5082">
      <w:pPr>
        <w:jc w:val="both"/>
        <w:rPr>
          <w:sz w:val="18"/>
          <w:szCs w:val="18"/>
        </w:rPr>
      </w:pPr>
    </w:p>
    <w:p w14:paraId="0DDC8C5C" w14:textId="2EE91EE1" w:rsidR="00665315" w:rsidRPr="00DE6366" w:rsidRDefault="00665315" w:rsidP="008600E5">
      <w:pPr>
        <w:ind w:right="20"/>
        <w:jc w:val="both"/>
        <w:rPr>
          <w:rFonts w:eastAsia="Arial Narrow"/>
          <w:sz w:val="18"/>
          <w:szCs w:val="18"/>
        </w:rPr>
      </w:pPr>
      <w:r w:rsidRPr="00DE6366">
        <w:rPr>
          <w:rFonts w:eastAsia="Arial Narrow"/>
          <w:sz w:val="18"/>
          <w:szCs w:val="18"/>
        </w:rPr>
        <w:t>302 Le Maître d'Ouvrage ou Maître d’Ouvrage Délégué notifie la décision d'annulation ou celle déclarant l’appel d’offres infructueux, au Président de la Commission de Passation des Marchés, avec copie à l’organe chargé de la</w:t>
      </w:r>
      <w:bookmarkStart w:id="33" w:name="page58"/>
      <w:bookmarkEnd w:id="33"/>
      <w:r w:rsidR="008600E5" w:rsidRPr="00DE6366">
        <w:rPr>
          <w:rFonts w:eastAsia="Arial Narrow"/>
          <w:sz w:val="18"/>
          <w:szCs w:val="18"/>
        </w:rPr>
        <w:t xml:space="preserve"> </w:t>
      </w:r>
      <w:r w:rsidRPr="00DE6366">
        <w:rPr>
          <w:rFonts w:eastAsia="Arial Narrow"/>
          <w:sz w:val="18"/>
          <w:szCs w:val="18"/>
        </w:rPr>
        <w:t>régulation des marchés publics.</w:t>
      </w:r>
    </w:p>
    <w:p w14:paraId="61015167" w14:textId="77777777" w:rsidR="00665315" w:rsidRPr="00DE6366" w:rsidRDefault="00665315" w:rsidP="009A5082">
      <w:pPr>
        <w:jc w:val="both"/>
        <w:rPr>
          <w:sz w:val="18"/>
          <w:szCs w:val="18"/>
        </w:rPr>
      </w:pPr>
    </w:p>
    <w:p w14:paraId="0A9CCE2A" w14:textId="77777777" w:rsidR="00665315" w:rsidRPr="00DE6366" w:rsidRDefault="00665315" w:rsidP="009A5082">
      <w:pPr>
        <w:jc w:val="both"/>
        <w:rPr>
          <w:rFonts w:eastAsia="Arial Narrow"/>
          <w:sz w:val="18"/>
          <w:szCs w:val="18"/>
        </w:rPr>
      </w:pPr>
      <w:r w:rsidRPr="00DE6366">
        <w:rPr>
          <w:rFonts w:eastAsia="Arial Narrow"/>
          <w:sz w:val="18"/>
          <w:szCs w:val="18"/>
        </w:rPr>
        <w:t>30.3 En cas d'allotissement, les dispositions prévues aux alinéas ci-dessus sont applicables à chacun des lots.</w:t>
      </w:r>
    </w:p>
    <w:p w14:paraId="20928743" w14:textId="77777777" w:rsidR="00665315" w:rsidRPr="00DE6366" w:rsidRDefault="00665315" w:rsidP="009A5082">
      <w:pPr>
        <w:jc w:val="both"/>
        <w:rPr>
          <w:sz w:val="18"/>
          <w:szCs w:val="18"/>
        </w:rPr>
      </w:pPr>
    </w:p>
    <w:p w14:paraId="305BE5F7" w14:textId="77777777" w:rsidR="00665315" w:rsidRPr="00DE6366" w:rsidRDefault="00665315" w:rsidP="009A5082">
      <w:pPr>
        <w:jc w:val="both"/>
        <w:rPr>
          <w:rFonts w:eastAsia="Arial Narrow"/>
          <w:b/>
          <w:sz w:val="18"/>
          <w:szCs w:val="18"/>
        </w:rPr>
      </w:pPr>
      <w:r w:rsidRPr="00DE6366">
        <w:rPr>
          <w:rFonts w:eastAsia="Arial Narrow"/>
          <w:b/>
          <w:sz w:val="18"/>
          <w:szCs w:val="18"/>
        </w:rPr>
        <w:lastRenderedPageBreak/>
        <w:t>Article 31- Notification de l’attribution du marché</w:t>
      </w:r>
    </w:p>
    <w:p w14:paraId="0B156D71" w14:textId="77777777" w:rsidR="00665315" w:rsidRPr="00DE6366" w:rsidRDefault="00665315" w:rsidP="009A5082">
      <w:pPr>
        <w:jc w:val="both"/>
        <w:rPr>
          <w:rFonts w:eastAsia="Arial Narrow"/>
          <w:sz w:val="18"/>
          <w:szCs w:val="18"/>
        </w:rPr>
      </w:pPr>
      <w:r w:rsidRPr="00DE6366">
        <w:rPr>
          <w:rFonts w:eastAsia="Arial Narrow"/>
          <w:sz w:val="18"/>
          <w:szCs w:val="18"/>
        </w:rPr>
        <w:t>31.1 Toute attribution d’un marché est matérialisée par une décision du Maître d’Ouvrage ou du Maître d’Ouvrage Délégué et notifiée à l’attributaire dans un délai maximum de soixante-douze (72) heures à compter de sa signature. 31.2.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prestations et le délai d’exécution.</w:t>
      </w:r>
    </w:p>
    <w:p w14:paraId="36169ADE" w14:textId="77777777" w:rsidR="00665315" w:rsidRPr="00DE6366" w:rsidRDefault="00665315" w:rsidP="009A5082">
      <w:pPr>
        <w:jc w:val="both"/>
        <w:rPr>
          <w:sz w:val="18"/>
          <w:szCs w:val="18"/>
        </w:rPr>
      </w:pPr>
    </w:p>
    <w:p w14:paraId="1C40051A" w14:textId="77777777" w:rsidR="00665315" w:rsidRPr="00DE6366" w:rsidRDefault="00665315" w:rsidP="009A5082">
      <w:pPr>
        <w:jc w:val="both"/>
        <w:rPr>
          <w:rFonts w:eastAsia="Arial Narrow"/>
          <w:b/>
          <w:sz w:val="18"/>
          <w:szCs w:val="18"/>
        </w:rPr>
      </w:pPr>
      <w:r w:rsidRPr="00DE6366">
        <w:rPr>
          <w:rFonts w:eastAsia="Arial Narrow"/>
          <w:b/>
          <w:sz w:val="18"/>
          <w:szCs w:val="18"/>
        </w:rPr>
        <w:t>Article 32- Publication des résultats d’attribution et recours</w:t>
      </w:r>
    </w:p>
    <w:p w14:paraId="5F1070BD" w14:textId="77777777" w:rsidR="00665315" w:rsidRPr="00DE6366" w:rsidRDefault="00665315" w:rsidP="009A5082">
      <w:pPr>
        <w:jc w:val="both"/>
        <w:rPr>
          <w:sz w:val="18"/>
          <w:szCs w:val="18"/>
        </w:rPr>
      </w:pPr>
    </w:p>
    <w:p w14:paraId="14C1E8A4" w14:textId="77777777" w:rsidR="00665315" w:rsidRPr="00DE6366" w:rsidRDefault="00665315" w:rsidP="009A5082">
      <w:pPr>
        <w:ind w:right="20"/>
        <w:jc w:val="both"/>
        <w:rPr>
          <w:rFonts w:eastAsia="Arial Narrow"/>
          <w:sz w:val="18"/>
          <w:szCs w:val="18"/>
        </w:rPr>
      </w:pPr>
      <w:r w:rsidRPr="00DE6366">
        <w:rPr>
          <w:rFonts w:eastAsia="Arial Narrow"/>
          <w:sz w:val="18"/>
          <w:szCs w:val="18"/>
        </w:rPr>
        <w:t>32.1.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6E069738" w14:textId="77777777" w:rsidR="00665315" w:rsidRPr="00DE6366" w:rsidRDefault="00665315" w:rsidP="009A5082">
      <w:pPr>
        <w:jc w:val="both"/>
        <w:rPr>
          <w:sz w:val="18"/>
          <w:szCs w:val="18"/>
        </w:rPr>
      </w:pPr>
    </w:p>
    <w:p w14:paraId="0DE42FAA" w14:textId="77777777" w:rsidR="00665315" w:rsidRPr="00DE6366" w:rsidRDefault="00665315" w:rsidP="009A5082">
      <w:pPr>
        <w:ind w:right="40"/>
        <w:jc w:val="both"/>
        <w:rPr>
          <w:rFonts w:eastAsia="Arial Narrow"/>
          <w:sz w:val="18"/>
          <w:szCs w:val="18"/>
        </w:rPr>
      </w:pPr>
      <w:r w:rsidRPr="00DE6366">
        <w:rPr>
          <w:rFonts w:eastAsia="Arial Narrow"/>
          <w:sz w:val="18"/>
          <w:szCs w:val="18"/>
        </w:rPr>
        <w:t>32.2. Toute décision d’attribution d’un marché public par le Maître d’Ouvrage ou le Maître d’Ouvrage Délégué est insérée, avec indication de prix et de délai, dans le journal des marchés publics édité par l’organisme chargé de la régulation des marchés publics ou dans COLEPS ou toute autre publication habilitée.</w:t>
      </w:r>
    </w:p>
    <w:p w14:paraId="06054B07" w14:textId="77777777" w:rsidR="00665315" w:rsidRPr="00DE6366" w:rsidRDefault="00665315" w:rsidP="009A5082">
      <w:pPr>
        <w:jc w:val="both"/>
        <w:rPr>
          <w:sz w:val="18"/>
          <w:szCs w:val="18"/>
        </w:rPr>
      </w:pPr>
    </w:p>
    <w:p w14:paraId="141BFCD9" w14:textId="77777777" w:rsidR="00665315" w:rsidRPr="00DE6366" w:rsidRDefault="00665315" w:rsidP="009A5082">
      <w:pPr>
        <w:ind w:right="20"/>
        <w:jc w:val="both"/>
        <w:rPr>
          <w:rFonts w:eastAsia="Arial Narrow"/>
          <w:sz w:val="18"/>
          <w:szCs w:val="18"/>
        </w:rPr>
      </w:pPr>
      <w:r w:rsidRPr="00DE6366">
        <w:rPr>
          <w:rFonts w:eastAsia="Arial Narrow"/>
          <w:sz w:val="18"/>
          <w:szCs w:val="18"/>
        </w:rPr>
        <w:t>32.3. Dès publication des résultats p o r t a n t attribution, le Maître d’Ouvrage ou le Maître d’Ouvrage Délégué adresse à chaque soumissionnaire qui en fait la demande, un extrait du rapport d’analyse le concernant.</w:t>
      </w:r>
    </w:p>
    <w:p w14:paraId="10BFD83E" w14:textId="77777777" w:rsidR="00665315" w:rsidRPr="00DE6366" w:rsidRDefault="00665315" w:rsidP="009A5082">
      <w:pPr>
        <w:jc w:val="both"/>
        <w:rPr>
          <w:sz w:val="18"/>
          <w:szCs w:val="18"/>
        </w:rPr>
      </w:pPr>
    </w:p>
    <w:p w14:paraId="2AD779F9" w14:textId="77777777" w:rsidR="00665315" w:rsidRPr="00DE6366" w:rsidRDefault="00665315" w:rsidP="009A5082">
      <w:pPr>
        <w:ind w:right="20"/>
        <w:jc w:val="both"/>
        <w:rPr>
          <w:rFonts w:eastAsia="Arial Narrow"/>
          <w:sz w:val="18"/>
          <w:szCs w:val="18"/>
        </w:rPr>
      </w:pPr>
      <w:r w:rsidRPr="00DE6366">
        <w:rPr>
          <w:rFonts w:eastAsia="Arial Narrow"/>
          <w:sz w:val="18"/>
          <w:szCs w:val="18"/>
        </w:rPr>
        <w:t>32.4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76F08D2" w14:textId="77777777" w:rsidR="00665315" w:rsidRPr="00DE6366" w:rsidRDefault="00665315" w:rsidP="009A5082">
      <w:pPr>
        <w:jc w:val="both"/>
        <w:rPr>
          <w:sz w:val="18"/>
          <w:szCs w:val="18"/>
        </w:rPr>
      </w:pPr>
    </w:p>
    <w:p w14:paraId="69B21F14" w14:textId="77777777" w:rsidR="00665315" w:rsidRPr="00DE6366" w:rsidRDefault="00665315" w:rsidP="009A5082">
      <w:pPr>
        <w:ind w:right="20"/>
        <w:jc w:val="both"/>
        <w:rPr>
          <w:rFonts w:eastAsia="Arial Narrow"/>
          <w:sz w:val="18"/>
          <w:szCs w:val="18"/>
        </w:rPr>
      </w:pPr>
      <w:r w:rsidRPr="00DE6366">
        <w:rPr>
          <w:rFonts w:eastAsia="Arial Narrow"/>
          <w:sz w:val="18"/>
          <w:szCs w:val="18"/>
        </w:rPr>
        <w:t>32.5 En cas de recours, il doit être adressé au Comité chargé de l’examen des recours avec copies au Maître d’Ouvrage ou au Maître d’Ouvrage Délégué et au Président de la commission de passation des marchés concernée, à l’organisme chargé de la régulation des marchés publics et à l’Autorité chargée des marchés publics. Il doit intervenir dans un délai maximum de cinq (05) jours ouvrables après la publication des résultats.</w:t>
      </w:r>
    </w:p>
    <w:p w14:paraId="715F2458" w14:textId="77777777" w:rsidR="00665315" w:rsidRPr="00DE6366" w:rsidRDefault="00665315" w:rsidP="009A5082">
      <w:pPr>
        <w:jc w:val="both"/>
        <w:rPr>
          <w:sz w:val="18"/>
          <w:szCs w:val="18"/>
        </w:rPr>
      </w:pPr>
    </w:p>
    <w:p w14:paraId="6A023B41" w14:textId="77777777" w:rsidR="00665315" w:rsidRPr="00DE6366" w:rsidRDefault="00665315" w:rsidP="009A5082">
      <w:pPr>
        <w:ind w:right="20"/>
        <w:jc w:val="both"/>
        <w:rPr>
          <w:rFonts w:eastAsia="Arial Narrow"/>
          <w:sz w:val="18"/>
          <w:szCs w:val="18"/>
        </w:rPr>
      </w:pPr>
      <w:r w:rsidRPr="00DE6366">
        <w:rPr>
          <w:rFonts w:eastAsia="Arial Narrow"/>
          <w:sz w:val="18"/>
          <w:szCs w:val="18"/>
        </w:rPr>
        <w:t>32.6 Ce recours peut donner lieu à la suspension de la procédure à l’appréciation de l’organisme chargé de la</w:t>
      </w:r>
    </w:p>
    <w:p w14:paraId="72A80D0B" w14:textId="77777777" w:rsidR="00665315" w:rsidRPr="00DE6366" w:rsidRDefault="00665315" w:rsidP="009A5082">
      <w:pPr>
        <w:jc w:val="both"/>
        <w:rPr>
          <w:sz w:val="18"/>
          <w:szCs w:val="18"/>
        </w:rPr>
      </w:pPr>
    </w:p>
    <w:p w14:paraId="3C5D4D73" w14:textId="77777777" w:rsidR="00665315" w:rsidRPr="00DE6366" w:rsidRDefault="00665315" w:rsidP="009A5082">
      <w:pPr>
        <w:ind w:left="7"/>
        <w:jc w:val="both"/>
        <w:rPr>
          <w:rFonts w:eastAsia="Arial Narrow"/>
          <w:sz w:val="18"/>
          <w:szCs w:val="18"/>
        </w:rPr>
      </w:pPr>
      <w:bookmarkStart w:id="34" w:name="page59"/>
      <w:bookmarkEnd w:id="34"/>
      <w:r w:rsidRPr="00DE6366">
        <w:rPr>
          <w:rFonts w:eastAsia="Arial Narrow"/>
          <w:sz w:val="18"/>
          <w:szCs w:val="18"/>
        </w:rPr>
        <w:t>régulation des marchés publics.</w:t>
      </w:r>
    </w:p>
    <w:p w14:paraId="7260AAFC" w14:textId="77777777" w:rsidR="00665315" w:rsidRPr="00DE6366" w:rsidRDefault="00665315" w:rsidP="009A5082">
      <w:pPr>
        <w:jc w:val="both"/>
        <w:rPr>
          <w:sz w:val="18"/>
          <w:szCs w:val="18"/>
        </w:rPr>
      </w:pPr>
    </w:p>
    <w:p w14:paraId="018C769E" w14:textId="77777777" w:rsidR="00665315" w:rsidRPr="00DE6366" w:rsidRDefault="00665315" w:rsidP="009A5082">
      <w:pPr>
        <w:ind w:left="7"/>
        <w:jc w:val="both"/>
        <w:rPr>
          <w:rFonts w:eastAsia="Arial Narrow"/>
          <w:b/>
          <w:sz w:val="18"/>
          <w:szCs w:val="18"/>
        </w:rPr>
      </w:pPr>
      <w:r w:rsidRPr="00DE6366">
        <w:rPr>
          <w:rFonts w:eastAsia="Arial Narrow"/>
          <w:b/>
          <w:sz w:val="18"/>
          <w:szCs w:val="18"/>
        </w:rPr>
        <w:t>Article 33- Signature du marché</w:t>
      </w:r>
    </w:p>
    <w:p w14:paraId="04AF42A0" w14:textId="77777777" w:rsidR="00665315" w:rsidRPr="00DE6366" w:rsidRDefault="00665315" w:rsidP="009A5082">
      <w:pPr>
        <w:jc w:val="both"/>
        <w:rPr>
          <w:sz w:val="18"/>
          <w:szCs w:val="18"/>
        </w:rPr>
      </w:pPr>
    </w:p>
    <w:p w14:paraId="529BA295" w14:textId="77777777" w:rsidR="00665315" w:rsidRPr="00DE6366" w:rsidRDefault="00665315" w:rsidP="009A5082">
      <w:pPr>
        <w:ind w:left="7"/>
        <w:jc w:val="both"/>
        <w:rPr>
          <w:rFonts w:eastAsia="Arial Narrow"/>
          <w:sz w:val="18"/>
          <w:szCs w:val="18"/>
        </w:rPr>
      </w:pPr>
      <w:r w:rsidRPr="00DE6366">
        <w:rPr>
          <w:rFonts w:eastAsia="Arial Narrow"/>
          <w:sz w:val="18"/>
          <w:szCs w:val="18"/>
        </w:rPr>
        <w:t>33.1. Après publication des résultats, le projet de marché est souscrit par l’attributaire et soumis à la signature du maître d’ouvrage ou du maître d’ouvrage délégué.</w:t>
      </w:r>
    </w:p>
    <w:p w14:paraId="37B904C8" w14:textId="77777777" w:rsidR="00665315" w:rsidRPr="00DE6366" w:rsidRDefault="00665315" w:rsidP="009A5082">
      <w:pPr>
        <w:jc w:val="both"/>
        <w:rPr>
          <w:sz w:val="18"/>
          <w:szCs w:val="18"/>
        </w:rPr>
      </w:pPr>
    </w:p>
    <w:p w14:paraId="4FF92E4B" w14:textId="77777777" w:rsidR="00665315" w:rsidRPr="00DE6366" w:rsidRDefault="00665315" w:rsidP="009A5082">
      <w:pPr>
        <w:ind w:left="7"/>
        <w:jc w:val="both"/>
        <w:rPr>
          <w:rFonts w:eastAsia="Arial Narrow"/>
          <w:sz w:val="18"/>
          <w:szCs w:val="18"/>
        </w:rPr>
      </w:pPr>
      <w:r w:rsidRPr="00DE6366">
        <w:rPr>
          <w:rFonts w:eastAsia="Arial Narrow"/>
          <w:sz w:val="18"/>
          <w:szCs w:val="18"/>
        </w:rPr>
        <w:t>Pour les marchés de gré à gré, le projet de marché souscrit par l’attributaire est soumis à la Commission de Passation des Marchés concernée pour examen et adoption et le cas échéant à la Commission centrale de contrôle des marchés compétente pour avis.</w:t>
      </w:r>
    </w:p>
    <w:p w14:paraId="2571D195" w14:textId="77777777" w:rsidR="00665315" w:rsidRPr="00DE6366" w:rsidRDefault="00665315" w:rsidP="009A5082">
      <w:pPr>
        <w:jc w:val="both"/>
        <w:rPr>
          <w:sz w:val="18"/>
          <w:szCs w:val="18"/>
        </w:rPr>
      </w:pPr>
    </w:p>
    <w:p w14:paraId="1A820EE8" w14:textId="77777777" w:rsidR="00665315" w:rsidRPr="00DE6366" w:rsidRDefault="00665315" w:rsidP="009A5082">
      <w:pPr>
        <w:ind w:left="7"/>
        <w:jc w:val="both"/>
        <w:rPr>
          <w:rFonts w:eastAsia="Arial Narrow"/>
          <w:sz w:val="18"/>
          <w:szCs w:val="18"/>
        </w:rPr>
      </w:pPr>
      <w:r w:rsidRPr="00DE6366">
        <w:rPr>
          <w:rFonts w:eastAsia="Arial Narrow"/>
          <w:sz w:val="18"/>
          <w:szCs w:val="18"/>
        </w:rPr>
        <w:t>33.2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 ’attributaire restée sans suite et accord préalable de l’Autorité chargée des marchés publics. Dans ce cas, le cautionnement de soumission est saisi et le marché est attribué au candidat classé en seconde positi on.</w:t>
      </w:r>
    </w:p>
    <w:p w14:paraId="0A82A297" w14:textId="77777777" w:rsidR="00665315" w:rsidRPr="00DE6366" w:rsidRDefault="00665315" w:rsidP="009A5082">
      <w:pPr>
        <w:jc w:val="both"/>
        <w:rPr>
          <w:sz w:val="18"/>
          <w:szCs w:val="18"/>
        </w:rPr>
      </w:pPr>
    </w:p>
    <w:p w14:paraId="473311CC" w14:textId="03D0377D" w:rsidR="00665315" w:rsidRPr="00DE6366" w:rsidRDefault="00665315" w:rsidP="009A5082">
      <w:pPr>
        <w:ind w:left="7"/>
        <w:jc w:val="both"/>
        <w:rPr>
          <w:sz w:val="18"/>
          <w:szCs w:val="18"/>
        </w:rPr>
      </w:pPr>
      <w:r w:rsidRPr="00DE6366">
        <w:rPr>
          <w:rFonts w:eastAsia="Arial Narrow"/>
          <w:sz w:val="18"/>
          <w:szCs w:val="18"/>
        </w:rPr>
        <w:t>33.3. Le Maître d’Ouvrage ou le Maître d’Ouvrage Délégué dispose d’un délai de cinq (05) jours ouvrables pour la signature du marché :</w:t>
      </w:r>
    </w:p>
    <w:p w14:paraId="0D3EA8C3" w14:textId="77777777" w:rsidR="00665315" w:rsidRPr="00DE6366" w:rsidRDefault="00665315" w:rsidP="009A5082">
      <w:pPr>
        <w:ind w:left="7"/>
        <w:jc w:val="both"/>
        <w:rPr>
          <w:rFonts w:eastAsia="Arial Narrow"/>
          <w:sz w:val="18"/>
          <w:szCs w:val="18"/>
        </w:rPr>
      </w:pPr>
      <w:r w:rsidRPr="00DE6366">
        <w:rPr>
          <w:rFonts w:eastAsia="Arial Narrow"/>
          <w:sz w:val="18"/>
          <w:szCs w:val="18"/>
        </w:rPr>
        <w:t>la signature du marché :</w:t>
      </w:r>
    </w:p>
    <w:p w14:paraId="37DCF8AA" w14:textId="77777777" w:rsidR="00665315" w:rsidRPr="00DE6366" w:rsidRDefault="00665315" w:rsidP="009A5082">
      <w:pPr>
        <w:jc w:val="both"/>
        <w:rPr>
          <w:sz w:val="18"/>
          <w:szCs w:val="18"/>
        </w:rPr>
      </w:pPr>
    </w:p>
    <w:p w14:paraId="333C5199" w14:textId="77777777" w:rsidR="00665315" w:rsidRPr="00DE6366" w:rsidRDefault="00665315" w:rsidP="00FE4357">
      <w:pPr>
        <w:numPr>
          <w:ilvl w:val="0"/>
          <w:numId w:val="43"/>
        </w:numPr>
        <w:tabs>
          <w:tab w:val="left" w:pos="134"/>
        </w:tabs>
        <w:ind w:left="7" w:right="20" w:hanging="7"/>
        <w:jc w:val="both"/>
        <w:rPr>
          <w:rFonts w:eastAsia="Arial Narrow"/>
          <w:sz w:val="18"/>
          <w:szCs w:val="18"/>
        </w:rPr>
      </w:pPr>
      <w:r w:rsidRPr="00DE6366">
        <w:rPr>
          <w:rFonts w:eastAsia="Arial Narrow"/>
          <w:sz w:val="18"/>
          <w:szCs w:val="18"/>
        </w:rPr>
        <w:t>à compter de la date de réception du projet de marché issu de l’appel d’offres ou demande de cotation, souscrit par l’attributaire et avis de la Commission centrale de contrôle des Marchés compétente le cas échéant ;</w:t>
      </w:r>
    </w:p>
    <w:p w14:paraId="2C132B22" w14:textId="77777777" w:rsidR="00665315" w:rsidRPr="00DE6366" w:rsidRDefault="00665315" w:rsidP="009A5082">
      <w:pPr>
        <w:jc w:val="both"/>
        <w:rPr>
          <w:rFonts w:eastAsia="Arial Narrow"/>
          <w:sz w:val="18"/>
          <w:szCs w:val="18"/>
        </w:rPr>
      </w:pPr>
    </w:p>
    <w:p w14:paraId="766A74F1" w14:textId="77777777" w:rsidR="00665315" w:rsidRPr="00DE6366" w:rsidRDefault="00665315" w:rsidP="00FE4357">
      <w:pPr>
        <w:numPr>
          <w:ilvl w:val="0"/>
          <w:numId w:val="43"/>
        </w:numPr>
        <w:tabs>
          <w:tab w:val="left" w:pos="216"/>
        </w:tabs>
        <w:ind w:left="7" w:hanging="7"/>
        <w:jc w:val="both"/>
        <w:rPr>
          <w:rFonts w:eastAsia="Arial Narrow"/>
          <w:sz w:val="18"/>
          <w:szCs w:val="18"/>
        </w:rPr>
      </w:pPr>
      <w:r w:rsidRPr="00DE6366">
        <w:rPr>
          <w:rFonts w:eastAsia="Arial Narrow"/>
          <w:sz w:val="18"/>
          <w:szCs w:val="18"/>
        </w:rPr>
        <w:t>à compter de la date de réception du projet de marché de gré à gré souscrit par l’attributaire après avis de la commission interne de passation et de la Commission Centrale de Contrôle des Marchés compétente, le cas échéant.</w:t>
      </w:r>
    </w:p>
    <w:p w14:paraId="6D15273A" w14:textId="77777777" w:rsidR="00665315" w:rsidRPr="00DE6366" w:rsidRDefault="00665315" w:rsidP="009A5082">
      <w:pPr>
        <w:jc w:val="both"/>
        <w:rPr>
          <w:rFonts w:eastAsia="Arial Narrow"/>
          <w:sz w:val="18"/>
          <w:szCs w:val="18"/>
        </w:rPr>
      </w:pPr>
    </w:p>
    <w:p w14:paraId="5F8EC8A4" w14:textId="77777777" w:rsidR="00665315" w:rsidRPr="00DE6366" w:rsidRDefault="00665315" w:rsidP="009A5082">
      <w:pPr>
        <w:ind w:left="7"/>
        <w:jc w:val="both"/>
        <w:rPr>
          <w:rFonts w:eastAsia="Arial Narrow"/>
          <w:sz w:val="18"/>
          <w:szCs w:val="18"/>
        </w:rPr>
      </w:pPr>
      <w:r w:rsidRPr="00DE6366">
        <w:rPr>
          <w:rFonts w:eastAsia="Arial Narrow"/>
          <w:sz w:val="18"/>
          <w:szCs w:val="18"/>
        </w:rPr>
        <w:t>33.4. Le marché doit être notifié à son titulaire dans les cinq (5) jours ouvrables qui suivent la date de sa signature.</w:t>
      </w:r>
    </w:p>
    <w:p w14:paraId="33EC8DBC" w14:textId="77777777" w:rsidR="00665315" w:rsidRPr="00DE6366" w:rsidRDefault="00665315" w:rsidP="009A5082">
      <w:pPr>
        <w:jc w:val="both"/>
        <w:rPr>
          <w:sz w:val="18"/>
          <w:szCs w:val="18"/>
        </w:rPr>
      </w:pPr>
    </w:p>
    <w:p w14:paraId="15063360" w14:textId="77777777" w:rsidR="00665315" w:rsidRPr="00DE6366" w:rsidRDefault="00665315" w:rsidP="009A5082">
      <w:pPr>
        <w:ind w:left="7"/>
        <w:jc w:val="both"/>
        <w:rPr>
          <w:rFonts w:eastAsia="Arial Narrow"/>
          <w:b/>
          <w:sz w:val="18"/>
          <w:szCs w:val="18"/>
        </w:rPr>
      </w:pPr>
      <w:r w:rsidRPr="00DE6366">
        <w:rPr>
          <w:rFonts w:eastAsia="Arial Narrow"/>
          <w:b/>
          <w:sz w:val="18"/>
          <w:szCs w:val="18"/>
        </w:rPr>
        <w:t>Article 34- Cautionnement définitif</w:t>
      </w:r>
    </w:p>
    <w:p w14:paraId="1D470586" w14:textId="77777777" w:rsidR="00665315" w:rsidRPr="00DE6366" w:rsidRDefault="00665315" w:rsidP="009A5082">
      <w:pPr>
        <w:ind w:left="7" w:right="20"/>
        <w:jc w:val="both"/>
        <w:rPr>
          <w:rFonts w:eastAsia="Arial Narrow"/>
          <w:sz w:val="18"/>
          <w:szCs w:val="18"/>
        </w:rPr>
      </w:pPr>
      <w:r w:rsidRPr="00DE6366">
        <w:rPr>
          <w:rFonts w:eastAsia="Arial Narrow"/>
          <w:sz w:val="18"/>
          <w:szCs w:val="18"/>
        </w:rPr>
        <w:t>La retenue de garantie ou le cautionnement de bonne exécution n’est pas exigé pour les marchés de services non quantifiables et les prestations intellectuelles</w:t>
      </w:r>
    </w:p>
    <w:p w14:paraId="638EF9CF" w14:textId="731D7671" w:rsidR="00E7630C" w:rsidRPr="00DE6366" w:rsidRDefault="00E7630C" w:rsidP="009A5082">
      <w:pPr>
        <w:ind w:right="-35"/>
        <w:jc w:val="both"/>
        <w:rPr>
          <w:rFonts w:eastAsia="Arial Narrow"/>
          <w:sz w:val="18"/>
          <w:szCs w:val="18"/>
        </w:rPr>
      </w:pPr>
      <w:r w:rsidRPr="00DE6366">
        <w:rPr>
          <w:rFonts w:eastAsia="Arial Narrow"/>
          <w:sz w:val="18"/>
          <w:szCs w:val="18"/>
        </w:rPr>
        <w:t>du marché dans les conditions prévues dans le CCAG. Dans ce cas, le cautionnement de soumission est saisi par le Maître d’ouvrage.</w:t>
      </w:r>
    </w:p>
    <w:p w14:paraId="5A47A438" w14:textId="65ED6CA8" w:rsidR="003B3077" w:rsidRPr="00DE6366" w:rsidRDefault="003B3077">
      <w:r w:rsidRPr="00DE6366">
        <w:br w:type="page"/>
      </w:r>
    </w:p>
    <w:p w14:paraId="606E565A" w14:textId="77777777" w:rsidR="00D27830" w:rsidRPr="00DE6366" w:rsidRDefault="00D27830" w:rsidP="00E7630C">
      <w:pPr>
        <w:spacing w:line="360" w:lineRule="auto"/>
        <w:jc w:val="center"/>
      </w:pPr>
    </w:p>
    <w:p w14:paraId="0973DC60" w14:textId="77777777" w:rsidR="00D27830" w:rsidRPr="00DE6366" w:rsidRDefault="00D27830">
      <w:pPr>
        <w:jc w:val="both"/>
      </w:pPr>
    </w:p>
    <w:p w14:paraId="3CDA1529" w14:textId="77777777" w:rsidR="00D27830" w:rsidRPr="00DE6366" w:rsidRDefault="00D27830">
      <w:pPr>
        <w:jc w:val="both"/>
      </w:pPr>
    </w:p>
    <w:p w14:paraId="156A87E9" w14:textId="77777777" w:rsidR="0066003C" w:rsidRPr="00DE6366" w:rsidRDefault="0066003C">
      <w:pPr>
        <w:jc w:val="both"/>
      </w:pPr>
    </w:p>
    <w:p w14:paraId="32ECAA18" w14:textId="77777777" w:rsidR="0066003C" w:rsidRPr="00DE6366" w:rsidRDefault="0066003C">
      <w:pPr>
        <w:jc w:val="both"/>
      </w:pPr>
    </w:p>
    <w:p w14:paraId="3C463A41" w14:textId="77777777" w:rsidR="0066003C" w:rsidRPr="00DE6366" w:rsidRDefault="0066003C">
      <w:pPr>
        <w:jc w:val="both"/>
      </w:pPr>
    </w:p>
    <w:p w14:paraId="6D3599CA" w14:textId="77777777" w:rsidR="0066003C" w:rsidRPr="00DE6366" w:rsidRDefault="0066003C">
      <w:pPr>
        <w:jc w:val="both"/>
      </w:pPr>
    </w:p>
    <w:p w14:paraId="3C59D3D8" w14:textId="77777777" w:rsidR="0066003C" w:rsidRPr="00DE6366" w:rsidRDefault="0066003C">
      <w:pPr>
        <w:jc w:val="both"/>
      </w:pPr>
    </w:p>
    <w:p w14:paraId="5D20C9E0" w14:textId="77777777" w:rsidR="0066003C" w:rsidRPr="00DE6366" w:rsidRDefault="0066003C">
      <w:pPr>
        <w:jc w:val="both"/>
      </w:pPr>
    </w:p>
    <w:p w14:paraId="4DED905C" w14:textId="77777777" w:rsidR="0066003C" w:rsidRPr="00DE6366" w:rsidRDefault="0066003C">
      <w:pPr>
        <w:jc w:val="both"/>
      </w:pPr>
    </w:p>
    <w:p w14:paraId="2DC7E82C" w14:textId="77777777" w:rsidR="005C715B" w:rsidRPr="00DE6366" w:rsidRDefault="005C715B">
      <w:pPr>
        <w:jc w:val="both"/>
      </w:pPr>
    </w:p>
    <w:p w14:paraId="6922B626" w14:textId="77777777" w:rsidR="0066003C" w:rsidRPr="00DE6366" w:rsidRDefault="0066003C">
      <w:pPr>
        <w:jc w:val="both"/>
      </w:pPr>
    </w:p>
    <w:p w14:paraId="73B2CBA9" w14:textId="77777777" w:rsidR="0066003C" w:rsidRPr="00DE6366" w:rsidRDefault="0066003C">
      <w:pPr>
        <w:jc w:val="both"/>
      </w:pPr>
    </w:p>
    <w:p w14:paraId="2D3BF5E7" w14:textId="77777777" w:rsidR="0066003C" w:rsidRPr="00DE6366" w:rsidRDefault="0066003C">
      <w:pPr>
        <w:jc w:val="both"/>
      </w:pPr>
    </w:p>
    <w:p w14:paraId="70555AC8" w14:textId="77777777" w:rsidR="0066003C" w:rsidRPr="00DE6366" w:rsidRDefault="0066003C">
      <w:pPr>
        <w:jc w:val="both"/>
      </w:pPr>
    </w:p>
    <w:p w14:paraId="1588AFE2" w14:textId="77777777" w:rsidR="0066003C" w:rsidRPr="00DE6366" w:rsidRDefault="0066003C">
      <w:pPr>
        <w:jc w:val="both"/>
      </w:pPr>
    </w:p>
    <w:p w14:paraId="37D02314" w14:textId="77777777" w:rsidR="0066003C" w:rsidRPr="00DE6366" w:rsidRDefault="0066003C">
      <w:pPr>
        <w:jc w:val="both"/>
      </w:pPr>
    </w:p>
    <w:p w14:paraId="46DE9606" w14:textId="77777777" w:rsidR="0066003C" w:rsidRPr="00DE6366" w:rsidRDefault="0066003C">
      <w:pPr>
        <w:jc w:val="both"/>
      </w:pPr>
    </w:p>
    <w:p w14:paraId="642E4343" w14:textId="77777777" w:rsidR="00A2149C" w:rsidRPr="00DE6366" w:rsidRDefault="00A2149C" w:rsidP="00A2149C">
      <w:pPr>
        <w:tabs>
          <w:tab w:val="left" w:pos="560"/>
        </w:tabs>
        <w:ind w:left="57" w:right="57"/>
        <w:jc w:val="both"/>
        <w:rPr>
          <w:b/>
          <w:u w:val="single"/>
        </w:rPr>
      </w:pPr>
    </w:p>
    <w:p w14:paraId="5DD74E6F" w14:textId="7829ADB6" w:rsidR="009D2ED9" w:rsidRPr="00DE6366" w:rsidRDefault="00A2149C" w:rsidP="00A2149C">
      <w:pPr>
        <w:pStyle w:val="Corpsdetexte2"/>
        <w:rPr>
          <w:rFonts w:ascii="Times New Roman" w:hAnsi="Times New Roman"/>
          <w:spacing w:val="4"/>
          <w:sz w:val="40"/>
          <w:szCs w:val="40"/>
          <w:lang w:val="fr-FR"/>
        </w:rPr>
      </w:pPr>
      <w:r w:rsidRPr="00DE6366">
        <w:rPr>
          <w:rFonts w:ascii="Times New Roman" w:hAnsi="Times New Roman"/>
          <w:spacing w:val="4"/>
          <w:sz w:val="40"/>
          <w:szCs w:val="40"/>
        </w:rPr>
        <w:t xml:space="preserve">PIÈCE N° </w:t>
      </w:r>
      <w:r w:rsidR="00F804E9" w:rsidRPr="00DE6366">
        <w:rPr>
          <w:rFonts w:ascii="Times New Roman" w:hAnsi="Times New Roman"/>
          <w:spacing w:val="4"/>
          <w:sz w:val="40"/>
          <w:szCs w:val="40"/>
          <w:lang w:val="fr-FR"/>
        </w:rPr>
        <w:t>2</w:t>
      </w:r>
      <w:r w:rsidRPr="00DE6366">
        <w:rPr>
          <w:rFonts w:ascii="Times New Roman" w:hAnsi="Times New Roman"/>
          <w:spacing w:val="4"/>
          <w:sz w:val="40"/>
          <w:szCs w:val="40"/>
        </w:rPr>
        <w:t xml:space="preserve"> : </w:t>
      </w:r>
    </w:p>
    <w:p w14:paraId="27E8E426" w14:textId="77777777" w:rsidR="009D2ED9" w:rsidRPr="00DE6366" w:rsidRDefault="009D2ED9" w:rsidP="00A2149C">
      <w:pPr>
        <w:pStyle w:val="Corpsdetexte2"/>
        <w:rPr>
          <w:rFonts w:ascii="Times New Roman" w:hAnsi="Times New Roman"/>
          <w:spacing w:val="4"/>
          <w:sz w:val="40"/>
          <w:szCs w:val="40"/>
          <w:u w:val="single"/>
          <w:lang w:val="fr-FR"/>
        </w:rPr>
      </w:pPr>
    </w:p>
    <w:p w14:paraId="2C8547E5" w14:textId="77777777" w:rsidR="00A2149C" w:rsidRPr="00DE6366" w:rsidRDefault="00A2149C" w:rsidP="00A2149C">
      <w:pPr>
        <w:pStyle w:val="Corpsdetexte2"/>
        <w:rPr>
          <w:rFonts w:ascii="Times New Roman" w:hAnsi="Times New Roman"/>
          <w:sz w:val="40"/>
          <w:szCs w:val="40"/>
          <w:lang w:val="fr-FR"/>
        </w:rPr>
      </w:pPr>
      <w:r w:rsidRPr="00DE6366">
        <w:rPr>
          <w:rFonts w:ascii="Times New Roman" w:hAnsi="Times New Roman"/>
          <w:spacing w:val="4"/>
          <w:sz w:val="40"/>
          <w:szCs w:val="40"/>
        </w:rPr>
        <w:t>RÈGLEMENT PARTICULIER D</w:t>
      </w:r>
      <w:r w:rsidR="002B057E" w:rsidRPr="00DE6366">
        <w:rPr>
          <w:rFonts w:ascii="Times New Roman" w:hAnsi="Times New Roman"/>
          <w:spacing w:val="4"/>
          <w:sz w:val="40"/>
          <w:szCs w:val="40"/>
          <w:lang w:val="fr-FR"/>
        </w:rPr>
        <w:t>E L</w:t>
      </w:r>
      <w:r w:rsidRPr="00DE6366">
        <w:rPr>
          <w:rFonts w:ascii="Times New Roman" w:hAnsi="Times New Roman"/>
          <w:spacing w:val="4"/>
          <w:sz w:val="40"/>
          <w:szCs w:val="40"/>
          <w:lang w:val="fr-FR"/>
        </w:rPr>
        <w:t>’APPEL D’OFFRES</w:t>
      </w:r>
      <w:r w:rsidRPr="00DE6366">
        <w:rPr>
          <w:rFonts w:ascii="Times New Roman" w:hAnsi="Times New Roman"/>
          <w:spacing w:val="4"/>
          <w:sz w:val="40"/>
          <w:szCs w:val="40"/>
        </w:rPr>
        <w:t xml:space="preserve"> (RP</w:t>
      </w:r>
      <w:r w:rsidRPr="00DE6366">
        <w:rPr>
          <w:rFonts w:ascii="Times New Roman" w:hAnsi="Times New Roman"/>
          <w:spacing w:val="4"/>
          <w:sz w:val="40"/>
          <w:szCs w:val="40"/>
          <w:lang w:val="fr-FR"/>
        </w:rPr>
        <w:t>AO)</w:t>
      </w:r>
    </w:p>
    <w:p w14:paraId="1023D79D" w14:textId="77777777" w:rsidR="00A2149C" w:rsidRPr="00DE6366" w:rsidRDefault="00A2149C" w:rsidP="00A2149C">
      <w:pPr>
        <w:tabs>
          <w:tab w:val="left" w:pos="560"/>
        </w:tabs>
        <w:ind w:left="57" w:right="57"/>
        <w:jc w:val="both"/>
        <w:rPr>
          <w:b/>
        </w:rPr>
      </w:pPr>
    </w:p>
    <w:p w14:paraId="4A135716" w14:textId="77777777" w:rsidR="00201A43" w:rsidRPr="00DE6366" w:rsidRDefault="00201A43">
      <w:pPr>
        <w:rPr>
          <w:b/>
        </w:rPr>
      </w:pPr>
      <w:r w:rsidRPr="00DE6366">
        <w:rPr>
          <w:b/>
        </w:rPr>
        <w:br w:type="page"/>
      </w:r>
    </w:p>
    <w:p w14:paraId="4B81ED71" w14:textId="502EC306" w:rsidR="003D75C0" w:rsidRPr="00DE6366" w:rsidRDefault="00FB2EDD" w:rsidP="002F1AA1">
      <w:pPr>
        <w:jc w:val="center"/>
        <w:rPr>
          <w:b/>
          <w:spacing w:val="4"/>
          <w:sz w:val="28"/>
          <w:szCs w:val="40"/>
          <w:u w:val="single"/>
        </w:rPr>
      </w:pPr>
      <w:r w:rsidRPr="00DE6366">
        <w:rPr>
          <w:b/>
          <w:spacing w:val="4"/>
          <w:sz w:val="28"/>
          <w:szCs w:val="40"/>
          <w:u w:val="single"/>
        </w:rPr>
        <w:lastRenderedPageBreak/>
        <w:t>RÈGLEMENT PARTICULIER D</w:t>
      </w:r>
      <w:r w:rsidR="00F26BD2" w:rsidRPr="00DE6366">
        <w:rPr>
          <w:b/>
          <w:spacing w:val="4"/>
          <w:sz w:val="28"/>
          <w:szCs w:val="40"/>
          <w:u w:val="single"/>
        </w:rPr>
        <w:t>E L</w:t>
      </w:r>
      <w:r w:rsidRPr="00DE6366">
        <w:rPr>
          <w:b/>
          <w:spacing w:val="4"/>
          <w:sz w:val="28"/>
          <w:szCs w:val="40"/>
          <w:u w:val="single"/>
        </w:rPr>
        <w:t>’APPEL D’OFFRES (RPAO)</w:t>
      </w:r>
    </w:p>
    <w:p w14:paraId="2CA8176F" w14:textId="77777777" w:rsidR="00FB2EDD" w:rsidRPr="00DE6366" w:rsidRDefault="00FB2EDD" w:rsidP="00FB2EDD">
      <w:pPr>
        <w:jc w:val="center"/>
        <w:rPr>
          <w:b/>
          <w:sz w:val="4"/>
          <w:u w:val="single"/>
        </w:rPr>
      </w:pPr>
    </w:p>
    <w:p w14:paraId="6EABF120" w14:textId="77777777" w:rsidR="00FD2AD8" w:rsidRPr="00DE6366" w:rsidRDefault="00FD2AD8" w:rsidP="00FD2AD8">
      <w:pPr>
        <w:jc w:val="both"/>
        <w:rPr>
          <w:rFonts w:eastAsia="Calibri"/>
          <w:sz w:val="22"/>
          <w:szCs w:val="22"/>
          <w:lang w:eastAsia="en-US"/>
        </w:rPr>
      </w:pPr>
      <w:r w:rsidRPr="00DE6366">
        <w:rPr>
          <w:rFonts w:eastAsia="Calibri"/>
          <w:sz w:val="22"/>
          <w:szCs w:val="22"/>
          <w:lang w:eastAsia="en-US"/>
        </w:rPr>
        <w:t xml:space="preserve">Les dispositions ci-après, qui sont spécifiques aux prestations faisant l’objet de l’Appel d’Offres, complètent ou, le cas échéant, modifient les dispositions du RGAO. En cas de conflit, les dispositions ci-après prévalent sur celles du RGAO. </w:t>
      </w:r>
    </w:p>
    <w:tbl>
      <w:tblPr>
        <w:tblpPr w:leftFromText="141" w:rightFromText="141" w:vertAnchor="text" w:horzAnchor="margin" w:tblpY="153"/>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42"/>
      </w:tblGrid>
      <w:tr w:rsidR="00DE6366" w:rsidRPr="00DE6366" w14:paraId="248D1414" w14:textId="77777777" w:rsidTr="00262FC0">
        <w:tc>
          <w:tcPr>
            <w:tcW w:w="354" w:type="pct"/>
          </w:tcPr>
          <w:p w14:paraId="554E3B88" w14:textId="77777777" w:rsidR="00FD2AD8" w:rsidRPr="00DE6366" w:rsidRDefault="00FD2AD8" w:rsidP="00FD2AD8">
            <w:pPr>
              <w:jc w:val="both"/>
              <w:rPr>
                <w:bCs/>
                <w:sz w:val="22"/>
                <w:szCs w:val="22"/>
              </w:rPr>
            </w:pPr>
            <w:r w:rsidRPr="00DE6366">
              <w:rPr>
                <w:bCs/>
                <w:sz w:val="22"/>
                <w:szCs w:val="22"/>
              </w:rPr>
              <w:t>1</w:t>
            </w:r>
          </w:p>
        </w:tc>
        <w:tc>
          <w:tcPr>
            <w:tcW w:w="4646" w:type="pct"/>
          </w:tcPr>
          <w:p w14:paraId="354EA141" w14:textId="77777777" w:rsidR="00FD2AD8" w:rsidRPr="00DE6366" w:rsidRDefault="00FD2AD8" w:rsidP="00FD2AD8">
            <w:pPr>
              <w:jc w:val="both"/>
              <w:rPr>
                <w:b/>
                <w:bCs/>
                <w:sz w:val="22"/>
                <w:szCs w:val="22"/>
              </w:rPr>
            </w:pPr>
            <w:r w:rsidRPr="00DE6366">
              <w:rPr>
                <w:b/>
                <w:bCs/>
                <w:sz w:val="22"/>
                <w:szCs w:val="22"/>
              </w:rPr>
              <w:t>GENERALITES</w:t>
            </w:r>
          </w:p>
        </w:tc>
      </w:tr>
      <w:tr w:rsidR="00DE6366" w:rsidRPr="00DE6366" w14:paraId="08994C7E" w14:textId="77777777" w:rsidTr="00262FC0">
        <w:trPr>
          <w:trHeight w:val="2137"/>
        </w:trPr>
        <w:tc>
          <w:tcPr>
            <w:tcW w:w="354" w:type="pct"/>
          </w:tcPr>
          <w:p w14:paraId="53481875" w14:textId="77777777" w:rsidR="00FD2AD8" w:rsidRPr="00DE6366" w:rsidRDefault="00FD2AD8" w:rsidP="00FD2AD8">
            <w:pPr>
              <w:jc w:val="both"/>
              <w:rPr>
                <w:bCs/>
                <w:sz w:val="22"/>
                <w:szCs w:val="22"/>
              </w:rPr>
            </w:pPr>
            <w:r w:rsidRPr="00DE6366">
              <w:rPr>
                <w:bCs/>
                <w:sz w:val="22"/>
                <w:szCs w:val="22"/>
              </w:rPr>
              <w:t>1.1</w:t>
            </w:r>
          </w:p>
        </w:tc>
        <w:tc>
          <w:tcPr>
            <w:tcW w:w="4646" w:type="pct"/>
          </w:tcPr>
          <w:p w14:paraId="0FDF2E80" w14:textId="77777777" w:rsidR="00FD2AD8" w:rsidRPr="00DE6366" w:rsidRDefault="00FD2AD8" w:rsidP="00FD2AD8">
            <w:pPr>
              <w:jc w:val="both"/>
              <w:rPr>
                <w:b/>
                <w:bCs/>
                <w:sz w:val="22"/>
                <w:szCs w:val="22"/>
              </w:rPr>
            </w:pPr>
            <w:r w:rsidRPr="00DE6366">
              <w:rPr>
                <w:b/>
                <w:bCs/>
                <w:sz w:val="22"/>
                <w:szCs w:val="22"/>
              </w:rPr>
              <w:t>Données particulières</w:t>
            </w:r>
          </w:p>
          <w:p w14:paraId="0007B0DB" w14:textId="77777777" w:rsidR="00FD2AD8" w:rsidRPr="00DE6366" w:rsidRDefault="00FD2AD8" w:rsidP="00FD2AD8">
            <w:pPr>
              <w:jc w:val="both"/>
              <w:rPr>
                <w:sz w:val="22"/>
                <w:szCs w:val="22"/>
              </w:rPr>
            </w:pPr>
            <w:r w:rsidRPr="00DE6366">
              <w:rPr>
                <w:b/>
                <w:sz w:val="22"/>
                <w:szCs w:val="22"/>
              </w:rPr>
              <w:t xml:space="preserve">Maître d’Ouvrage et Autorité Contractante : </w:t>
            </w:r>
            <w:r w:rsidRPr="00DE6366">
              <w:rPr>
                <w:sz w:val="22"/>
                <w:szCs w:val="22"/>
              </w:rPr>
              <w:t>Le Directeur Général de l’Hôpital Général de Douala (HGD).</w:t>
            </w:r>
          </w:p>
          <w:p w14:paraId="4218788E" w14:textId="23AB8480" w:rsidR="00FD2AD8" w:rsidRPr="00DE6366" w:rsidRDefault="00FD2AD8" w:rsidP="00FD2AD8">
            <w:pPr>
              <w:jc w:val="both"/>
              <w:rPr>
                <w:sz w:val="22"/>
                <w:szCs w:val="22"/>
              </w:rPr>
            </w:pPr>
            <w:r w:rsidRPr="00DE6366">
              <w:rPr>
                <w:b/>
                <w:sz w:val="22"/>
                <w:szCs w:val="22"/>
              </w:rPr>
              <w:t xml:space="preserve">Financement : </w:t>
            </w:r>
            <w:r w:rsidRPr="00DE6366">
              <w:rPr>
                <w:sz w:val="22"/>
                <w:szCs w:val="22"/>
              </w:rPr>
              <w:t xml:space="preserve">Budget d’investissement de l’HGD, exercice 2025. </w:t>
            </w:r>
          </w:p>
          <w:p w14:paraId="3FD5C5DD" w14:textId="77777777" w:rsidR="00FD2AD8" w:rsidRPr="00DE6366" w:rsidRDefault="00FD2AD8" w:rsidP="00FD2AD8">
            <w:pPr>
              <w:suppressAutoHyphens/>
              <w:autoSpaceDN w:val="0"/>
              <w:textAlignment w:val="baseline"/>
              <w:rPr>
                <w:sz w:val="22"/>
                <w:szCs w:val="22"/>
              </w:rPr>
            </w:pPr>
            <w:r w:rsidRPr="00DE6366">
              <w:rPr>
                <w:b/>
                <w:sz w:val="22"/>
                <w:szCs w:val="22"/>
              </w:rPr>
              <w:t>Mode de sélection</w:t>
            </w:r>
            <w:r w:rsidRPr="00DE6366">
              <w:rPr>
                <w:sz w:val="22"/>
                <w:szCs w:val="22"/>
              </w:rPr>
              <w:t xml:space="preserve"> : Mieux disant.</w:t>
            </w:r>
          </w:p>
          <w:p w14:paraId="07149471" w14:textId="77777777" w:rsidR="00FD2AD8" w:rsidRPr="00DE6366" w:rsidRDefault="00FD2AD8" w:rsidP="00FD2AD8">
            <w:pPr>
              <w:suppressAutoHyphens/>
              <w:autoSpaceDN w:val="0"/>
              <w:spacing w:line="360" w:lineRule="auto"/>
              <w:ind w:right="-149"/>
              <w:textAlignment w:val="baseline"/>
              <w:rPr>
                <w:sz w:val="22"/>
                <w:szCs w:val="22"/>
              </w:rPr>
            </w:pPr>
            <w:r w:rsidRPr="00DE6366">
              <w:rPr>
                <w:b/>
                <w:sz w:val="22"/>
                <w:szCs w:val="22"/>
              </w:rPr>
              <w:t>Références de l’Appel d’Offres :</w:t>
            </w:r>
            <w:r w:rsidRPr="00DE6366">
              <w:rPr>
                <w:sz w:val="22"/>
                <w:szCs w:val="22"/>
              </w:rPr>
              <w:t xml:space="preserve"> </w:t>
            </w:r>
          </w:p>
          <w:p w14:paraId="3B8F6EC5" w14:textId="35D1DFEA" w:rsidR="00FD2AD8" w:rsidRPr="00DE6366" w:rsidRDefault="006461B2" w:rsidP="006C2CAD">
            <w:pPr>
              <w:suppressAutoHyphens/>
              <w:autoSpaceDN w:val="0"/>
              <w:spacing w:line="276" w:lineRule="auto"/>
              <w:jc w:val="center"/>
              <w:textAlignment w:val="baseline"/>
              <w:rPr>
                <w:b/>
                <w:sz w:val="22"/>
                <w:szCs w:val="22"/>
              </w:rPr>
            </w:pPr>
            <w:r w:rsidRPr="00DE6366">
              <w:rPr>
                <w:b/>
                <w:bCs/>
                <w:sz w:val="22"/>
                <w:szCs w:val="22"/>
              </w:rPr>
              <w:t xml:space="preserve">Appel d’Offres National Ouvert en procédure d’urgence </w:t>
            </w:r>
            <w:r w:rsidR="00FD2AD8" w:rsidRPr="00DE6366">
              <w:rPr>
                <w:b/>
                <w:bCs/>
                <w:sz w:val="22"/>
                <w:szCs w:val="22"/>
              </w:rPr>
              <w:t xml:space="preserve"> en procédure </w:t>
            </w:r>
            <w:r w:rsidR="00F078F0" w:rsidRPr="00DE6366">
              <w:rPr>
                <w:b/>
                <w:bCs/>
                <w:sz w:val="22"/>
                <w:szCs w:val="22"/>
              </w:rPr>
              <w:t>d’urgence N° _____</w:t>
            </w:r>
            <w:r w:rsidR="00FD2AD8" w:rsidRPr="00DE6366">
              <w:rPr>
                <w:b/>
                <w:sz w:val="22"/>
                <w:szCs w:val="22"/>
              </w:rPr>
              <w:t xml:space="preserve"> /AONO/HGD/CIPM/202</w:t>
            </w:r>
            <w:r w:rsidR="006C2CAD" w:rsidRPr="00DE6366">
              <w:rPr>
                <w:b/>
                <w:sz w:val="22"/>
                <w:szCs w:val="22"/>
              </w:rPr>
              <w:t>5</w:t>
            </w:r>
            <w:r w:rsidR="00F078F0" w:rsidRPr="00DE6366">
              <w:rPr>
                <w:b/>
                <w:sz w:val="22"/>
                <w:szCs w:val="22"/>
              </w:rPr>
              <w:t xml:space="preserve"> du __________</w:t>
            </w:r>
            <w:r w:rsidR="00FD2AD8" w:rsidRPr="00DE6366">
              <w:rPr>
                <w:b/>
                <w:sz w:val="22"/>
                <w:szCs w:val="22"/>
              </w:rPr>
              <w:t xml:space="preserve"> </w:t>
            </w:r>
            <w:r w:rsidR="006C2CAD" w:rsidRPr="00DE6366">
              <w:rPr>
                <w:b/>
                <w:sz w:val="23"/>
                <w:szCs w:val="23"/>
              </w:rPr>
              <w:t xml:space="preserve"> </w:t>
            </w:r>
            <w:r w:rsidR="006C2CAD" w:rsidRPr="00DE6366">
              <w:rPr>
                <w:b/>
                <w:sz w:val="22"/>
                <w:szCs w:val="22"/>
              </w:rPr>
              <w:t xml:space="preserve">pour la maintenance et l’exploitation de l’unité de production d’oxygène à </w:t>
            </w:r>
            <w:r w:rsidR="00FD2AD8" w:rsidRPr="00DE6366">
              <w:rPr>
                <w:b/>
                <w:sz w:val="22"/>
                <w:szCs w:val="22"/>
              </w:rPr>
              <w:t>l’Hôpital Général de Douala (HGD)</w:t>
            </w:r>
            <w:r w:rsidR="00FD2AD8" w:rsidRPr="00DE6366">
              <w:rPr>
                <w:b/>
                <w:sz w:val="22"/>
                <w:szCs w:val="22"/>
                <w:lang w:val="fr-CM"/>
              </w:rPr>
              <w:t>.</w:t>
            </w:r>
          </w:p>
        </w:tc>
      </w:tr>
      <w:tr w:rsidR="00DE6366" w:rsidRPr="00DE6366" w14:paraId="3D4EEEB4" w14:textId="77777777" w:rsidTr="00262FC0">
        <w:tc>
          <w:tcPr>
            <w:tcW w:w="354" w:type="pct"/>
          </w:tcPr>
          <w:p w14:paraId="7C1837D7" w14:textId="77777777" w:rsidR="00FD2AD8" w:rsidRPr="00DE6366" w:rsidRDefault="00FD2AD8" w:rsidP="00FD2AD8">
            <w:pPr>
              <w:jc w:val="both"/>
              <w:rPr>
                <w:bCs/>
                <w:sz w:val="22"/>
                <w:szCs w:val="22"/>
              </w:rPr>
            </w:pPr>
            <w:r w:rsidRPr="00DE6366">
              <w:rPr>
                <w:bCs/>
                <w:sz w:val="22"/>
                <w:szCs w:val="22"/>
              </w:rPr>
              <w:t>1.2</w:t>
            </w:r>
          </w:p>
        </w:tc>
        <w:tc>
          <w:tcPr>
            <w:tcW w:w="4646" w:type="pct"/>
          </w:tcPr>
          <w:p w14:paraId="53F8F904" w14:textId="3C081F8D" w:rsidR="00012F0B" w:rsidRPr="00DE6366" w:rsidRDefault="00FD2AD8" w:rsidP="00F078F0">
            <w:pPr>
              <w:jc w:val="both"/>
              <w:rPr>
                <w:sz w:val="22"/>
                <w:szCs w:val="22"/>
              </w:rPr>
            </w:pPr>
            <w:r w:rsidRPr="00DE6366">
              <w:rPr>
                <w:b/>
                <w:sz w:val="22"/>
                <w:szCs w:val="22"/>
              </w:rPr>
              <w:t>Nom et Objectifs des prestations :</w:t>
            </w:r>
            <w:r w:rsidRPr="00DE6366">
              <w:rPr>
                <w:sz w:val="22"/>
                <w:szCs w:val="22"/>
              </w:rPr>
              <w:t xml:space="preserve"> </w:t>
            </w:r>
            <w:r w:rsidR="00B621E2" w:rsidRPr="00DE6366">
              <w:rPr>
                <w:sz w:val="22"/>
                <w:szCs w:val="22"/>
              </w:rPr>
              <w:t>Le recrutement</w:t>
            </w:r>
            <w:r w:rsidR="00012F0B" w:rsidRPr="00DE6366">
              <w:rPr>
                <w:sz w:val="22"/>
                <w:szCs w:val="22"/>
              </w:rPr>
              <w:t xml:space="preserve"> </w:t>
            </w:r>
            <w:r w:rsidR="00B621E2" w:rsidRPr="00DE6366">
              <w:rPr>
                <w:sz w:val="22"/>
                <w:szCs w:val="22"/>
              </w:rPr>
              <w:t>d’une entreprise ou groupement d’entreprise</w:t>
            </w:r>
            <w:r w:rsidR="00012F0B" w:rsidRPr="00DE6366">
              <w:rPr>
                <w:sz w:val="22"/>
                <w:szCs w:val="22"/>
              </w:rPr>
              <w:t xml:space="preserve"> de droit camerounais spécialisées dans la maintenance des dispositifs médicaux et disposant de la</w:t>
            </w:r>
            <w:r w:rsidR="00F078F0" w:rsidRPr="00DE6366">
              <w:rPr>
                <w:sz w:val="22"/>
                <w:szCs w:val="22"/>
              </w:rPr>
              <w:t xml:space="preserve"> capacité financière nécessaire pour </w:t>
            </w:r>
            <w:r w:rsidR="00012F0B" w:rsidRPr="00DE6366">
              <w:rPr>
                <w:sz w:val="22"/>
                <w:szCs w:val="22"/>
              </w:rPr>
              <w:t>la maintenance et l’exploitation de l’unité de production d’oxygène.</w:t>
            </w:r>
          </w:p>
          <w:p w14:paraId="64D793D3" w14:textId="6C273F7B" w:rsidR="00FD2AD8" w:rsidRPr="00DE6366" w:rsidRDefault="00FD2AD8" w:rsidP="00F078F0">
            <w:pPr>
              <w:numPr>
                <w:ilvl w:val="12"/>
                <w:numId w:val="0"/>
              </w:numPr>
              <w:suppressAutoHyphens/>
              <w:jc w:val="both"/>
              <w:rPr>
                <w:sz w:val="22"/>
                <w:szCs w:val="22"/>
              </w:rPr>
            </w:pPr>
            <w:r w:rsidRPr="00DE6366">
              <w:rPr>
                <w:sz w:val="22"/>
                <w:szCs w:val="22"/>
              </w:rPr>
              <w:t xml:space="preserve">Le délai maximum d’exécution pour la réalisation de cette prestation est de </w:t>
            </w:r>
            <w:r w:rsidR="00F078F0" w:rsidRPr="00DE6366">
              <w:rPr>
                <w:sz w:val="22"/>
                <w:szCs w:val="22"/>
              </w:rPr>
              <w:t>douze</w:t>
            </w:r>
            <w:r w:rsidRPr="00DE6366">
              <w:rPr>
                <w:sz w:val="22"/>
                <w:szCs w:val="22"/>
              </w:rPr>
              <w:t xml:space="preserve"> (</w:t>
            </w:r>
            <w:r w:rsidR="00F078F0" w:rsidRPr="00DE6366">
              <w:rPr>
                <w:sz w:val="22"/>
                <w:szCs w:val="22"/>
              </w:rPr>
              <w:t>12</w:t>
            </w:r>
            <w:r w:rsidRPr="00DE6366">
              <w:rPr>
                <w:sz w:val="22"/>
                <w:szCs w:val="22"/>
              </w:rPr>
              <w:t>) mois à compter de la date de notification de l’ordre de service de démarrage.</w:t>
            </w:r>
          </w:p>
        </w:tc>
      </w:tr>
      <w:tr w:rsidR="00DE6366" w:rsidRPr="00DE6366" w14:paraId="29EF3E79" w14:textId="77777777" w:rsidTr="00262FC0">
        <w:tc>
          <w:tcPr>
            <w:tcW w:w="354" w:type="pct"/>
          </w:tcPr>
          <w:p w14:paraId="18283C32" w14:textId="77777777" w:rsidR="00FD2AD8" w:rsidRPr="00DE6366" w:rsidRDefault="00FD2AD8" w:rsidP="00FD2AD8">
            <w:pPr>
              <w:jc w:val="both"/>
              <w:rPr>
                <w:bCs/>
                <w:sz w:val="22"/>
                <w:szCs w:val="22"/>
              </w:rPr>
            </w:pPr>
            <w:r w:rsidRPr="00DE6366">
              <w:rPr>
                <w:bCs/>
                <w:sz w:val="22"/>
                <w:szCs w:val="22"/>
              </w:rPr>
              <w:t>1.3</w:t>
            </w:r>
          </w:p>
        </w:tc>
        <w:tc>
          <w:tcPr>
            <w:tcW w:w="4646" w:type="pct"/>
          </w:tcPr>
          <w:p w14:paraId="5A9A049B" w14:textId="2341BB00" w:rsidR="00FD2AD8" w:rsidRPr="00DE6366" w:rsidRDefault="00FD2AD8" w:rsidP="00FD2AD8">
            <w:pPr>
              <w:suppressAutoHyphens/>
              <w:autoSpaceDN w:val="0"/>
              <w:textAlignment w:val="baseline"/>
              <w:rPr>
                <w:sz w:val="22"/>
                <w:szCs w:val="22"/>
              </w:rPr>
            </w:pPr>
            <w:r w:rsidRPr="00DE6366">
              <w:rPr>
                <w:b/>
                <w:sz w:val="22"/>
                <w:szCs w:val="22"/>
              </w:rPr>
              <w:t>Procédure</w:t>
            </w:r>
            <w:r w:rsidRPr="00DE6366">
              <w:rPr>
                <w:sz w:val="22"/>
                <w:szCs w:val="22"/>
              </w:rPr>
              <w:t> : Les prestations seront menées suivant l</w:t>
            </w:r>
            <w:r w:rsidR="006C6D61" w:rsidRPr="00DE6366">
              <w:rPr>
                <w:sz w:val="22"/>
                <w:szCs w:val="22"/>
              </w:rPr>
              <w:t>es missions de</w:t>
            </w:r>
            <w:r w:rsidRPr="00DE6366">
              <w:rPr>
                <w:sz w:val="22"/>
                <w:szCs w:val="22"/>
              </w:rPr>
              <w:t xml:space="preserve"> travaux</w:t>
            </w:r>
            <w:r w:rsidR="006C6D61" w:rsidRPr="00DE6366">
              <w:rPr>
                <w:sz w:val="22"/>
                <w:szCs w:val="22"/>
              </w:rPr>
              <w:t xml:space="preserve"> de maintenance et d’</w:t>
            </w:r>
            <w:r w:rsidR="00C43F6F" w:rsidRPr="00DE6366">
              <w:rPr>
                <w:sz w:val="22"/>
                <w:szCs w:val="22"/>
              </w:rPr>
              <w:t>exploitation du dispositif</w:t>
            </w:r>
            <w:r w:rsidRPr="00DE6366">
              <w:rPr>
                <w:sz w:val="22"/>
                <w:szCs w:val="22"/>
              </w:rPr>
              <w:t xml:space="preserve">. </w:t>
            </w:r>
          </w:p>
          <w:p w14:paraId="61AFA239" w14:textId="77777777" w:rsidR="00FD2AD8" w:rsidRPr="00DE6366" w:rsidRDefault="00FD2AD8" w:rsidP="00FD2AD8">
            <w:pPr>
              <w:suppressAutoHyphens/>
              <w:autoSpaceDN w:val="0"/>
              <w:jc w:val="both"/>
              <w:textAlignment w:val="baseline"/>
              <w:rPr>
                <w:b/>
                <w:sz w:val="22"/>
                <w:szCs w:val="22"/>
              </w:rPr>
            </w:pPr>
            <w:r w:rsidRPr="00DE6366">
              <w:rPr>
                <w:rFonts w:eastAsia="Calibri"/>
                <w:sz w:val="22"/>
                <w:szCs w:val="22"/>
                <w:lang w:eastAsia="en-US"/>
              </w:rPr>
              <w:t>Les prestations sont définies de manière plus détaillée dans les Termes de Références.</w:t>
            </w:r>
          </w:p>
        </w:tc>
      </w:tr>
      <w:tr w:rsidR="00DE6366" w:rsidRPr="00DE6366" w14:paraId="2ACE8422" w14:textId="77777777" w:rsidTr="00262FC0">
        <w:tc>
          <w:tcPr>
            <w:tcW w:w="354" w:type="pct"/>
          </w:tcPr>
          <w:p w14:paraId="5A3C72A9" w14:textId="77777777" w:rsidR="00FD2AD8" w:rsidRPr="00DE6366" w:rsidRDefault="00FD2AD8" w:rsidP="00FD2AD8">
            <w:pPr>
              <w:jc w:val="both"/>
              <w:rPr>
                <w:bCs/>
                <w:sz w:val="22"/>
                <w:szCs w:val="22"/>
              </w:rPr>
            </w:pPr>
            <w:r w:rsidRPr="00DE6366">
              <w:rPr>
                <w:bCs/>
                <w:sz w:val="22"/>
                <w:szCs w:val="22"/>
              </w:rPr>
              <w:t>1.4</w:t>
            </w:r>
          </w:p>
        </w:tc>
        <w:tc>
          <w:tcPr>
            <w:tcW w:w="4646" w:type="pct"/>
          </w:tcPr>
          <w:p w14:paraId="5C079AE7" w14:textId="77777777" w:rsidR="00FD2AD8" w:rsidRPr="00DE6366" w:rsidRDefault="00FD2AD8" w:rsidP="00FD2AD8">
            <w:pPr>
              <w:jc w:val="both"/>
              <w:rPr>
                <w:b/>
                <w:bCs/>
                <w:sz w:val="22"/>
                <w:szCs w:val="22"/>
              </w:rPr>
            </w:pPr>
            <w:r w:rsidRPr="00DE6366">
              <w:rPr>
                <w:sz w:val="22"/>
                <w:szCs w:val="22"/>
              </w:rPr>
              <w:t xml:space="preserve">Conférence préalable à l’établissement des propositions : </w:t>
            </w:r>
            <w:r w:rsidRPr="00DE6366">
              <w:rPr>
                <w:b/>
                <w:sz w:val="22"/>
                <w:szCs w:val="22"/>
              </w:rPr>
              <w:t>Non</w:t>
            </w:r>
          </w:p>
        </w:tc>
      </w:tr>
      <w:tr w:rsidR="00DE6366" w:rsidRPr="00DE6366" w14:paraId="05CDD5F9" w14:textId="77777777" w:rsidTr="00262FC0">
        <w:trPr>
          <w:trHeight w:val="212"/>
        </w:trPr>
        <w:tc>
          <w:tcPr>
            <w:tcW w:w="354" w:type="pct"/>
          </w:tcPr>
          <w:p w14:paraId="4FAFDBA0" w14:textId="77777777" w:rsidR="00FD2AD8" w:rsidRPr="00DE6366" w:rsidRDefault="00FD2AD8" w:rsidP="00FD2AD8">
            <w:pPr>
              <w:jc w:val="both"/>
              <w:rPr>
                <w:bCs/>
                <w:sz w:val="22"/>
                <w:szCs w:val="22"/>
              </w:rPr>
            </w:pPr>
          </w:p>
          <w:p w14:paraId="288969B6" w14:textId="77777777" w:rsidR="00FD2AD8" w:rsidRPr="00DE6366" w:rsidRDefault="00FD2AD8" w:rsidP="00FD2AD8">
            <w:pPr>
              <w:jc w:val="both"/>
              <w:rPr>
                <w:bCs/>
                <w:sz w:val="22"/>
                <w:szCs w:val="22"/>
              </w:rPr>
            </w:pPr>
            <w:r w:rsidRPr="00DE6366">
              <w:rPr>
                <w:bCs/>
                <w:sz w:val="22"/>
                <w:szCs w:val="22"/>
              </w:rPr>
              <w:t>1.5</w:t>
            </w:r>
          </w:p>
        </w:tc>
        <w:tc>
          <w:tcPr>
            <w:tcW w:w="4646" w:type="pct"/>
          </w:tcPr>
          <w:p w14:paraId="3AA923C3" w14:textId="77777777" w:rsidR="00FD2AD8" w:rsidRPr="00DE6366" w:rsidRDefault="00FD2AD8" w:rsidP="00FD2AD8">
            <w:pPr>
              <w:spacing w:line="259" w:lineRule="auto"/>
              <w:jc w:val="both"/>
              <w:rPr>
                <w:bCs/>
                <w:sz w:val="22"/>
                <w:szCs w:val="22"/>
              </w:rPr>
            </w:pPr>
            <w:r w:rsidRPr="00DE6366">
              <w:rPr>
                <w:bCs/>
                <w:sz w:val="22"/>
                <w:szCs w:val="22"/>
              </w:rPr>
              <w:t>L’Autorité Contractante met à la disposition des soumissionnaires, toute la documentation disponible nécessaire à l’élaboration de leurs offres.</w:t>
            </w:r>
          </w:p>
        </w:tc>
      </w:tr>
      <w:tr w:rsidR="00DE6366" w:rsidRPr="00DE6366" w14:paraId="380F7D41" w14:textId="77777777" w:rsidTr="00262FC0">
        <w:tc>
          <w:tcPr>
            <w:tcW w:w="354" w:type="pct"/>
          </w:tcPr>
          <w:p w14:paraId="449654AC" w14:textId="77777777" w:rsidR="00FD2AD8" w:rsidRPr="00DE6366" w:rsidRDefault="00FD2AD8" w:rsidP="00FD2AD8">
            <w:pPr>
              <w:jc w:val="both"/>
              <w:rPr>
                <w:bCs/>
                <w:sz w:val="22"/>
                <w:szCs w:val="22"/>
              </w:rPr>
            </w:pPr>
            <w:r w:rsidRPr="00DE6366">
              <w:rPr>
                <w:bCs/>
                <w:sz w:val="22"/>
                <w:szCs w:val="22"/>
              </w:rPr>
              <w:t>1.7.2</w:t>
            </w:r>
          </w:p>
        </w:tc>
        <w:tc>
          <w:tcPr>
            <w:tcW w:w="4646" w:type="pct"/>
          </w:tcPr>
          <w:p w14:paraId="563B328F" w14:textId="77777777" w:rsidR="00FD2AD8" w:rsidRPr="00DE6366" w:rsidRDefault="00FD2AD8" w:rsidP="00FD2AD8">
            <w:pPr>
              <w:jc w:val="both"/>
              <w:rPr>
                <w:sz w:val="22"/>
                <w:szCs w:val="22"/>
              </w:rPr>
            </w:pPr>
            <w:r w:rsidRPr="00DE6366">
              <w:rPr>
                <w:sz w:val="22"/>
                <w:szCs w:val="22"/>
              </w:rPr>
              <w:t xml:space="preserve">Le Maître d’Ouvrage envisage la nécessité d’assurer une certaine continuité pour les activités en aval : </w:t>
            </w:r>
            <w:r w:rsidRPr="00DE6366">
              <w:rPr>
                <w:b/>
                <w:sz w:val="22"/>
                <w:szCs w:val="22"/>
              </w:rPr>
              <w:t>Non</w:t>
            </w:r>
            <w:r w:rsidRPr="00DE6366">
              <w:rPr>
                <w:sz w:val="22"/>
                <w:szCs w:val="22"/>
              </w:rPr>
              <w:t>.</w:t>
            </w:r>
          </w:p>
        </w:tc>
      </w:tr>
      <w:tr w:rsidR="00DE6366" w:rsidRPr="00DE6366" w14:paraId="6AEE43BE" w14:textId="77777777" w:rsidTr="00262FC0">
        <w:tc>
          <w:tcPr>
            <w:tcW w:w="354" w:type="pct"/>
          </w:tcPr>
          <w:p w14:paraId="4544F045" w14:textId="77777777" w:rsidR="00FD2AD8" w:rsidRPr="00DE6366" w:rsidRDefault="00FD2AD8" w:rsidP="00FD2AD8">
            <w:pPr>
              <w:jc w:val="both"/>
              <w:rPr>
                <w:bCs/>
                <w:sz w:val="22"/>
                <w:szCs w:val="22"/>
              </w:rPr>
            </w:pPr>
            <w:r w:rsidRPr="00DE6366">
              <w:rPr>
                <w:bCs/>
                <w:sz w:val="22"/>
                <w:szCs w:val="22"/>
              </w:rPr>
              <w:t>1.8</w:t>
            </w:r>
          </w:p>
        </w:tc>
        <w:tc>
          <w:tcPr>
            <w:tcW w:w="4646" w:type="pct"/>
          </w:tcPr>
          <w:p w14:paraId="00C24FC0" w14:textId="77777777" w:rsidR="00FD2AD8" w:rsidRPr="00DE6366" w:rsidRDefault="00FD2AD8" w:rsidP="00FD2AD8">
            <w:pPr>
              <w:jc w:val="both"/>
              <w:rPr>
                <w:sz w:val="22"/>
                <w:szCs w:val="22"/>
              </w:rPr>
            </w:pPr>
            <w:r w:rsidRPr="00DE6366">
              <w:rPr>
                <w:sz w:val="22"/>
                <w:szCs w:val="22"/>
              </w:rPr>
              <w:t>Le Maître d’Ouvrage exige des soumissionnaires et de ses cocontractants, qu'ils respectent les règles d'éthique professionnelle les plus strictes durant la passation et l'exécution de ce marché. En vertu de ce principe, le Maître d’Ouvrage :</w:t>
            </w:r>
          </w:p>
          <w:p w14:paraId="397A3392" w14:textId="77777777" w:rsidR="00FD2AD8" w:rsidRPr="00DE6366" w:rsidRDefault="00FD2AD8" w:rsidP="00FD2AD8">
            <w:pPr>
              <w:jc w:val="both"/>
              <w:rPr>
                <w:sz w:val="10"/>
                <w:szCs w:val="22"/>
              </w:rPr>
            </w:pPr>
          </w:p>
          <w:p w14:paraId="20193212" w14:textId="77777777" w:rsidR="00FD2AD8" w:rsidRPr="00DE6366" w:rsidRDefault="00FD2AD8" w:rsidP="00FD2AD8">
            <w:pPr>
              <w:jc w:val="both"/>
              <w:rPr>
                <w:sz w:val="22"/>
                <w:szCs w:val="22"/>
              </w:rPr>
            </w:pPr>
            <w:r w:rsidRPr="00DE6366">
              <w:rPr>
                <w:sz w:val="22"/>
                <w:szCs w:val="22"/>
              </w:rPr>
              <w:t>a) définit, aux fins de cette clause, les expressions ci-dessous de la façon suivante :</w:t>
            </w:r>
          </w:p>
          <w:p w14:paraId="01A2AD2B" w14:textId="70F93AE9" w:rsidR="00FD2AD8" w:rsidRPr="00DE6366" w:rsidRDefault="00FD2AD8" w:rsidP="008C2134">
            <w:pPr>
              <w:ind w:left="176"/>
              <w:jc w:val="both"/>
              <w:rPr>
                <w:sz w:val="22"/>
                <w:szCs w:val="22"/>
              </w:rPr>
            </w:pPr>
            <w:r w:rsidRPr="00DE6366">
              <w:rPr>
                <w:sz w:val="22"/>
                <w:szCs w:val="22"/>
              </w:rPr>
              <w:t>i) est coupable de "corruption" quiconque offre, donne, sollicite ou accepte un quelconque avantage en vue d'influencer l'action d'un agent public au cours de l'attributio</w:t>
            </w:r>
            <w:r w:rsidR="008C2134" w:rsidRPr="00DE6366">
              <w:rPr>
                <w:sz w:val="22"/>
                <w:szCs w:val="22"/>
              </w:rPr>
              <w:t xml:space="preserve">n ou de l'exécution d'un marché </w:t>
            </w:r>
            <w:r w:rsidRPr="00DE6366">
              <w:rPr>
                <w:sz w:val="22"/>
                <w:szCs w:val="22"/>
              </w:rPr>
              <w:t>;</w:t>
            </w:r>
          </w:p>
          <w:p w14:paraId="58D9E8D1" w14:textId="77777777" w:rsidR="00FD2AD8" w:rsidRPr="00DE6366" w:rsidRDefault="00FD2AD8" w:rsidP="008C2134">
            <w:pPr>
              <w:ind w:left="176"/>
              <w:jc w:val="both"/>
              <w:rPr>
                <w:sz w:val="22"/>
                <w:szCs w:val="22"/>
              </w:rPr>
            </w:pPr>
            <w:r w:rsidRPr="00DE6366">
              <w:rPr>
                <w:sz w:val="22"/>
                <w:szCs w:val="22"/>
              </w:rPr>
              <w:t>ii) se livre à des "manœuvres frauduleuses" quiconque déforme ou dénature des faits afin d'influencer l'attribution ou l'exécution d'un marché ;</w:t>
            </w:r>
          </w:p>
          <w:p w14:paraId="3AC57B7C" w14:textId="77777777" w:rsidR="00FD2AD8" w:rsidRPr="00DE6366" w:rsidRDefault="00FD2AD8" w:rsidP="008C2134">
            <w:pPr>
              <w:ind w:left="176"/>
              <w:jc w:val="both"/>
              <w:rPr>
                <w:sz w:val="22"/>
                <w:szCs w:val="22"/>
              </w:rPr>
            </w:pPr>
            <w:r w:rsidRPr="00DE6366">
              <w:rPr>
                <w:sz w:val="22"/>
                <w:szCs w:val="22"/>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451F1605" w14:textId="77777777" w:rsidR="00FD2AD8" w:rsidRPr="00DE6366" w:rsidRDefault="00FD2AD8" w:rsidP="008C2134">
            <w:pPr>
              <w:ind w:left="176"/>
              <w:jc w:val="both"/>
              <w:rPr>
                <w:sz w:val="22"/>
                <w:szCs w:val="22"/>
              </w:rPr>
            </w:pPr>
            <w:r w:rsidRPr="00DE6366">
              <w:rPr>
                <w:sz w:val="22"/>
                <w:szCs w:val="22"/>
              </w:rPr>
              <w:t>iv) "pratiques coercitives" désignent toute forme d'atteinte aux personnes ou à leurs biens ou de menaces à leur encontre afin d'influencer leur action au cours de l'attribution ou de l'exécution d'un marché.</w:t>
            </w:r>
          </w:p>
          <w:p w14:paraId="549C8CB7" w14:textId="77777777" w:rsidR="00FD2AD8" w:rsidRPr="00DE6366" w:rsidRDefault="00FD2AD8" w:rsidP="00FD2AD8">
            <w:pPr>
              <w:jc w:val="both"/>
              <w:rPr>
                <w:sz w:val="22"/>
                <w:szCs w:val="22"/>
              </w:rPr>
            </w:pPr>
            <w:r w:rsidRPr="00DE6366">
              <w:rPr>
                <w:sz w:val="22"/>
                <w:szCs w:val="22"/>
              </w:rPr>
              <w:t>b) rejettera une proposition d'attribution s'il en ressort que l'attributaire proposé est, directement ou par l'intermédiaire d'un agent, coupable de corruption ou s'est livré à des manœuvres frauduleuses, des pratiques collusoires ou coercitives pour l'attribution de ce marché.</w:t>
            </w:r>
          </w:p>
          <w:p w14:paraId="14CF2C96" w14:textId="77777777" w:rsidR="00FD2AD8" w:rsidRPr="00DE6366" w:rsidRDefault="00FD2AD8" w:rsidP="00FD2AD8">
            <w:pPr>
              <w:jc w:val="both"/>
              <w:rPr>
                <w:b/>
                <w:bCs/>
                <w:sz w:val="22"/>
                <w:szCs w:val="22"/>
              </w:rPr>
            </w:pPr>
            <w:r w:rsidRPr="00DE6366">
              <w:rPr>
                <w:sz w:val="22"/>
                <w:szCs w:val="22"/>
              </w:rPr>
              <w:t>Les clauses du contrat relatives aux manœuvres frauduleuses et à la corruption sont les suivantes : clauses 1.8 alinéas (a) et (b) du RGAO</w:t>
            </w:r>
          </w:p>
        </w:tc>
      </w:tr>
      <w:tr w:rsidR="00DE6366" w:rsidRPr="00DE6366" w14:paraId="239752F0" w14:textId="77777777" w:rsidTr="00262FC0">
        <w:tc>
          <w:tcPr>
            <w:tcW w:w="354" w:type="pct"/>
          </w:tcPr>
          <w:p w14:paraId="51A9B447" w14:textId="77777777" w:rsidR="00FD2AD8" w:rsidRPr="00DE6366" w:rsidRDefault="00FD2AD8" w:rsidP="00FD2AD8">
            <w:pPr>
              <w:jc w:val="both"/>
              <w:rPr>
                <w:b/>
                <w:bCs/>
                <w:sz w:val="22"/>
                <w:szCs w:val="22"/>
              </w:rPr>
            </w:pPr>
            <w:r w:rsidRPr="00DE6366">
              <w:rPr>
                <w:b/>
                <w:bCs/>
                <w:sz w:val="22"/>
                <w:szCs w:val="22"/>
              </w:rPr>
              <w:t>2</w:t>
            </w:r>
          </w:p>
        </w:tc>
        <w:tc>
          <w:tcPr>
            <w:tcW w:w="4646" w:type="pct"/>
          </w:tcPr>
          <w:p w14:paraId="7675E321" w14:textId="77777777" w:rsidR="00FD2AD8" w:rsidRPr="00DE6366" w:rsidRDefault="00FD2AD8" w:rsidP="00FD2AD8">
            <w:pPr>
              <w:autoSpaceDE w:val="0"/>
              <w:autoSpaceDN w:val="0"/>
              <w:adjustRightInd w:val="0"/>
              <w:rPr>
                <w:rFonts w:eastAsiaTheme="minorHAnsi"/>
                <w:sz w:val="22"/>
                <w:szCs w:val="22"/>
                <w:lang w:eastAsia="en-US"/>
              </w:rPr>
            </w:pPr>
            <w:r w:rsidRPr="00DE6366">
              <w:rPr>
                <w:rFonts w:eastAsiaTheme="minorHAnsi"/>
                <w:b/>
                <w:bCs/>
                <w:sz w:val="22"/>
                <w:szCs w:val="22"/>
                <w:lang w:eastAsia="en-US"/>
              </w:rPr>
              <w:t>Éclaircissements, modifications apportées au DAO et recours</w:t>
            </w:r>
          </w:p>
        </w:tc>
      </w:tr>
      <w:tr w:rsidR="00DE6366" w:rsidRPr="00DE6366" w14:paraId="5D4136AC" w14:textId="77777777" w:rsidTr="00262FC0">
        <w:tc>
          <w:tcPr>
            <w:tcW w:w="354" w:type="pct"/>
          </w:tcPr>
          <w:p w14:paraId="7F559507" w14:textId="77777777" w:rsidR="00FD2AD8" w:rsidRPr="00DE6366" w:rsidRDefault="00FD2AD8" w:rsidP="00FD2AD8">
            <w:pPr>
              <w:jc w:val="both"/>
              <w:rPr>
                <w:bCs/>
                <w:sz w:val="22"/>
                <w:szCs w:val="22"/>
              </w:rPr>
            </w:pPr>
            <w:r w:rsidRPr="00DE6366">
              <w:rPr>
                <w:bCs/>
                <w:sz w:val="22"/>
                <w:szCs w:val="22"/>
              </w:rPr>
              <w:t>2.1</w:t>
            </w:r>
          </w:p>
        </w:tc>
        <w:tc>
          <w:tcPr>
            <w:tcW w:w="4646" w:type="pct"/>
          </w:tcPr>
          <w:p w14:paraId="11433790" w14:textId="77777777" w:rsidR="00FD2AD8" w:rsidRPr="00DE6366" w:rsidRDefault="00FD2AD8" w:rsidP="00FD2AD8">
            <w:pPr>
              <w:jc w:val="both"/>
              <w:rPr>
                <w:sz w:val="22"/>
                <w:szCs w:val="22"/>
              </w:rPr>
            </w:pPr>
            <w:r w:rsidRPr="00DE6366">
              <w:rPr>
                <w:sz w:val="22"/>
                <w:szCs w:val="22"/>
              </w:rPr>
              <w:t>Des éclaircissements peuvent être demandés sept (07) jours avant la date de dépôt des offres.</w:t>
            </w:r>
          </w:p>
          <w:p w14:paraId="5AB75944" w14:textId="77777777" w:rsidR="00FD2AD8" w:rsidRPr="00DE6366" w:rsidRDefault="00FD2AD8" w:rsidP="00FD2AD8">
            <w:pPr>
              <w:jc w:val="both"/>
              <w:rPr>
                <w:sz w:val="22"/>
                <w:szCs w:val="22"/>
              </w:rPr>
            </w:pPr>
            <w:r w:rsidRPr="00DE6366">
              <w:rPr>
                <w:sz w:val="22"/>
                <w:szCs w:val="22"/>
              </w:rPr>
              <w:t xml:space="preserve">Les </w:t>
            </w:r>
            <w:r w:rsidRPr="00DE6366">
              <w:rPr>
                <w:rFonts w:eastAsiaTheme="minorHAnsi"/>
                <w:sz w:val="22"/>
                <w:szCs w:val="22"/>
                <w:lang w:eastAsia="en-US"/>
              </w:rPr>
              <w:t>demandes</w:t>
            </w:r>
            <w:r w:rsidRPr="00DE6366">
              <w:rPr>
                <w:sz w:val="22"/>
                <w:szCs w:val="22"/>
              </w:rPr>
              <w:t xml:space="preserve"> des documents ou d’informations nécessaires à l’élaboration des offres seront adressées à Monsieur le Directeur Général de l’Hôpital Général de Douala. </w:t>
            </w:r>
          </w:p>
          <w:p w14:paraId="46E86A42" w14:textId="77777777" w:rsidR="00FD2AD8" w:rsidRPr="00DE6366" w:rsidRDefault="00FD2AD8" w:rsidP="00FD2AD8">
            <w:pPr>
              <w:jc w:val="both"/>
              <w:rPr>
                <w:b/>
                <w:bCs/>
                <w:sz w:val="22"/>
                <w:szCs w:val="22"/>
              </w:rPr>
            </w:pPr>
            <w:r w:rsidRPr="00DE6366">
              <w:rPr>
                <w:sz w:val="22"/>
                <w:szCs w:val="22"/>
              </w:rPr>
              <w:t>BP. 4856 Douala, courriel : hgd@hgdcam.com, Tél. : 233 50 01 01.</w:t>
            </w:r>
          </w:p>
        </w:tc>
      </w:tr>
      <w:tr w:rsidR="00DE6366" w:rsidRPr="00DE6366" w14:paraId="753389F1" w14:textId="77777777" w:rsidTr="00262FC0">
        <w:tc>
          <w:tcPr>
            <w:tcW w:w="354" w:type="pct"/>
          </w:tcPr>
          <w:p w14:paraId="29DB5661" w14:textId="77777777" w:rsidR="00FD2AD8" w:rsidRPr="00DE6366" w:rsidRDefault="00FD2AD8" w:rsidP="00FD2AD8">
            <w:pPr>
              <w:jc w:val="both"/>
              <w:rPr>
                <w:b/>
                <w:bCs/>
                <w:sz w:val="22"/>
                <w:szCs w:val="22"/>
              </w:rPr>
            </w:pPr>
            <w:r w:rsidRPr="00DE6366">
              <w:rPr>
                <w:b/>
                <w:bCs/>
                <w:sz w:val="22"/>
                <w:szCs w:val="22"/>
              </w:rPr>
              <w:t>3</w:t>
            </w:r>
          </w:p>
        </w:tc>
        <w:tc>
          <w:tcPr>
            <w:tcW w:w="4646" w:type="pct"/>
          </w:tcPr>
          <w:p w14:paraId="5E8D7E4F" w14:textId="77777777" w:rsidR="00FD2AD8" w:rsidRPr="00DE6366" w:rsidRDefault="00FD2AD8" w:rsidP="00FD2AD8">
            <w:pPr>
              <w:jc w:val="both"/>
              <w:rPr>
                <w:b/>
                <w:bCs/>
                <w:sz w:val="22"/>
                <w:szCs w:val="22"/>
              </w:rPr>
            </w:pPr>
            <w:r w:rsidRPr="00DE6366">
              <w:rPr>
                <w:b/>
                <w:bCs/>
                <w:sz w:val="22"/>
                <w:szCs w:val="22"/>
              </w:rPr>
              <w:t>Etablissement des propositions</w:t>
            </w:r>
          </w:p>
        </w:tc>
      </w:tr>
      <w:tr w:rsidR="00DE6366" w:rsidRPr="00DE6366" w14:paraId="7F5DE9CB" w14:textId="77777777" w:rsidTr="00262FC0">
        <w:tc>
          <w:tcPr>
            <w:tcW w:w="354" w:type="pct"/>
          </w:tcPr>
          <w:p w14:paraId="553FDC4F" w14:textId="77777777" w:rsidR="00FD2AD8" w:rsidRPr="00DE6366" w:rsidRDefault="00FD2AD8" w:rsidP="00FD2AD8">
            <w:pPr>
              <w:jc w:val="both"/>
              <w:rPr>
                <w:bCs/>
                <w:sz w:val="22"/>
                <w:szCs w:val="22"/>
              </w:rPr>
            </w:pPr>
            <w:r w:rsidRPr="00DE6366">
              <w:rPr>
                <w:bCs/>
                <w:sz w:val="22"/>
                <w:szCs w:val="22"/>
              </w:rPr>
              <w:t>3.1</w:t>
            </w:r>
          </w:p>
        </w:tc>
        <w:tc>
          <w:tcPr>
            <w:tcW w:w="4646" w:type="pct"/>
          </w:tcPr>
          <w:p w14:paraId="0DF3A2FC" w14:textId="77777777" w:rsidR="00FD2AD8" w:rsidRPr="00DE6366" w:rsidRDefault="00FD2AD8" w:rsidP="00FD2AD8">
            <w:pPr>
              <w:jc w:val="both"/>
              <w:rPr>
                <w:rFonts w:eastAsia="Calibri"/>
                <w:noProof/>
                <w:sz w:val="22"/>
                <w:szCs w:val="22"/>
                <w:lang w:eastAsia="en-US"/>
              </w:rPr>
            </w:pPr>
            <w:r w:rsidRPr="00DE6366">
              <w:rPr>
                <w:rFonts w:eastAsia="Calibri"/>
                <w:noProof/>
                <w:sz w:val="22"/>
                <w:szCs w:val="22"/>
                <w:lang w:eastAsia="en-US"/>
              </w:rPr>
              <w:t>Deux cocontractants figurant sur la liste restreinte peuvent s’associer : Non applicable.</w:t>
            </w:r>
          </w:p>
          <w:p w14:paraId="56C060AE" w14:textId="77777777" w:rsidR="00FD2AD8" w:rsidRPr="00DE6366" w:rsidRDefault="00FD2AD8" w:rsidP="00FD2AD8">
            <w:pPr>
              <w:jc w:val="both"/>
              <w:rPr>
                <w:rFonts w:eastAsia="Calibri"/>
                <w:sz w:val="22"/>
                <w:szCs w:val="22"/>
                <w:lang w:eastAsia="en-US"/>
              </w:rPr>
            </w:pPr>
            <w:r w:rsidRPr="00DE6366">
              <w:rPr>
                <w:rFonts w:eastAsia="Calibri"/>
                <w:noProof/>
                <w:sz w:val="22"/>
                <w:szCs w:val="22"/>
                <w:lang w:eastAsia="en-US"/>
              </w:rPr>
              <w:lastRenderedPageBreak/>
              <w:t xml:space="preserve">Les documents constituant l’offre seront répartis en trois volumes ci-après, placés sous </w:t>
            </w:r>
            <w:r w:rsidRPr="00DE6366">
              <w:rPr>
                <w:rFonts w:eastAsia="Calibri"/>
                <w:sz w:val="22"/>
                <w:szCs w:val="22"/>
                <w:lang w:eastAsia="en-US"/>
              </w:rPr>
              <w:t>triple</w:t>
            </w:r>
            <w:r w:rsidRPr="00DE6366">
              <w:rPr>
                <w:rFonts w:eastAsia="Calibri"/>
                <w:noProof/>
                <w:sz w:val="22"/>
                <w:szCs w:val="22"/>
                <w:lang w:eastAsia="en-US"/>
              </w:rPr>
              <w:t xml:space="preserve"> enveloppe</w:t>
            </w:r>
            <w:r w:rsidRPr="00DE6366">
              <w:rPr>
                <w:rFonts w:eastAsia="Calibri"/>
                <w:sz w:val="22"/>
                <w:szCs w:val="22"/>
                <w:lang w:eastAsia="en-US"/>
              </w:rPr>
              <w:t>s</w:t>
            </w:r>
            <w:r w:rsidRPr="00DE6366">
              <w:rPr>
                <w:rFonts w:eastAsia="Calibri"/>
                <w:noProof/>
                <w:sz w:val="22"/>
                <w:szCs w:val="22"/>
                <w:lang w:eastAsia="en-US"/>
              </w:rPr>
              <w:t xml:space="preserve"> dont :</w:t>
            </w:r>
          </w:p>
          <w:p w14:paraId="2D49E9D3" w14:textId="77777777" w:rsidR="00FD2AD8" w:rsidRPr="00DE6366" w:rsidRDefault="00FD2AD8" w:rsidP="00FE4357">
            <w:pPr>
              <w:numPr>
                <w:ilvl w:val="0"/>
                <w:numId w:val="47"/>
              </w:numPr>
              <w:ind w:left="510" w:hanging="283"/>
              <w:jc w:val="both"/>
              <w:rPr>
                <w:rFonts w:eastAsia="Calibri"/>
                <w:sz w:val="22"/>
                <w:szCs w:val="22"/>
                <w:lang w:eastAsia="en-US"/>
              </w:rPr>
            </w:pPr>
            <w:r w:rsidRPr="00DE6366">
              <w:rPr>
                <w:rFonts w:eastAsia="Calibri"/>
                <w:sz w:val="22"/>
                <w:szCs w:val="22"/>
                <w:lang w:eastAsia="en-US"/>
              </w:rPr>
              <w:t>L’enveloppe A contenant les Pièces administratives (volume 1) et l’Offre technique (Volume 2) </w:t>
            </w:r>
          </w:p>
          <w:p w14:paraId="079C0BBD" w14:textId="77777777" w:rsidR="00FD2AD8" w:rsidRPr="00DE6366" w:rsidRDefault="00FD2AD8" w:rsidP="00FE4357">
            <w:pPr>
              <w:numPr>
                <w:ilvl w:val="0"/>
                <w:numId w:val="47"/>
              </w:numPr>
              <w:ind w:left="510" w:hanging="283"/>
              <w:jc w:val="both"/>
              <w:rPr>
                <w:rFonts w:eastAsia="Calibri"/>
                <w:sz w:val="22"/>
                <w:szCs w:val="22"/>
                <w:lang w:eastAsia="en-US"/>
              </w:rPr>
            </w:pPr>
            <w:r w:rsidRPr="00DE6366">
              <w:rPr>
                <w:rFonts w:eastAsia="Calibri"/>
                <w:sz w:val="22"/>
                <w:szCs w:val="22"/>
                <w:lang w:eastAsia="en-US"/>
              </w:rPr>
              <w:t>L’enveloppe B contenant l’Offre financière (Volume 3).</w:t>
            </w:r>
          </w:p>
          <w:p w14:paraId="087AFB19" w14:textId="77777777" w:rsidR="00FD2AD8" w:rsidRPr="00DE6366" w:rsidRDefault="00FD2AD8" w:rsidP="00FE4357">
            <w:pPr>
              <w:numPr>
                <w:ilvl w:val="0"/>
                <w:numId w:val="47"/>
              </w:numPr>
              <w:ind w:left="510" w:hanging="283"/>
              <w:jc w:val="both"/>
              <w:rPr>
                <w:rFonts w:eastAsia="Calibri"/>
                <w:sz w:val="22"/>
                <w:szCs w:val="22"/>
                <w:lang w:eastAsia="en-US"/>
              </w:rPr>
            </w:pPr>
            <w:r w:rsidRPr="00DE6366">
              <w:rPr>
                <w:rFonts w:eastAsia="Calibri"/>
                <w:sz w:val="22"/>
                <w:szCs w:val="22"/>
                <w:lang w:eastAsia="en-US"/>
              </w:rPr>
              <w:t>L’enveloppe C contenant une copie de l’offre financière (offre témoin).</w:t>
            </w:r>
          </w:p>
          <w:p w14:paraId="70FFB2B7" w14:textId="77777777" w:rsidR="00FD2AD8" w:rsidRPr="00DE6366" w:rsidRDefault="00FD2AD8" w:rsidP="00FD2AD8">
            <w:pPr>
              <w:jc w:val="both"/>
              <w:rPr>
                <w:rFonts w:eastAsia="Calibri"/>
                <w:sz w:val="12"/>
                <w:szCs w:val="22"/>
                <w:lang w:eastAsia="en-US"/>
              </w:rPr>
            </w:pPr>
          </w:p>
          <w:p w14:paraId="1C77FF02" w14:textId="77777777" w:rsidR="00FD2AD8" w:rsidRPr="00DE6366" w:rsidRDefault="00FD2AD8" w:rsidP="00FD2AD8">
            <w:pPr>
              <w:jc w:val="both"/>
              <w:rPr>
                <w:b/>
                <w:sz w:val="22"/>
                <w:szCs w:val="22"/>
              </w:rPr>
            </w:pPr>
            <w:r w:rsidRPr="00DE6366">
              <w:rPr>
                <w:b/>
                <w:sz w:val="22"/>
                <w:szCs w:val="22"/>
                <w:u w:val="single"/>
              </w:rPr>
              <w:t>Volume 1</w:t>
            </w:r>
            <w:r w:rsidRPr="00DE6366">
              <w:rPr>
                <w:b/>
                <w:sz w:val="22"/>
                <w:szCs w:val="22"/>
              </w:rPr>
              <w:t xml:space="preserve"> : Le dossier administratif</w:t>
            </w:r>
          </w:p>
          <w:p w14:paraId="427EB230" w14:textId="77777777" w:rsidR="00FD2AD8" w:rsidRPr="00DE6366" w:rsidRDefault="00FD2AD8" w:rsidP="00FD2AD8">
            <w:pPr>
              <w:jc w:val="both"/>
              <w:rPr>
                <w:sz w:val="22"/>
                <w:szCs w:val="22"/>
              </w:rPr>
            </w:pPr>
            <w:r w:rsidRPr="00DE6366">
              <w:rPr>
                <w:sz w:val="22"/>
                <w:szCs w:val="22"/>
              </w:rPr>
              <w:t>Il contiendra les pièces suivantes :</w:t>
            </w:r>
          </w:p>
          <w:p w14:paraId="1186B9B3"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Le pouvoir de signature, le cas échéant.</w:t>
            </w:r>
          </w:p>
          <w:p w14:paraId="788ECED5"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Les pouvoirs conformes dans le cas où le soumissionnaire agirait comme mandataire d’un groupement, ainsi que la copie de la convention de groupement. Dans ce cas, les pièces 3, 6, 7, et 12 devront être produites uniquement par le mandataire du groupement ; les autres étant produites par chacun des membres du groupement.</w:t>
            </w:r>
          </w:p>
          <w:p w14:paraId="19A1B42C"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La déclaration d’intention de soumissionner timbrée.</w:t>
            </w:r>
          </w:p>
          <w:p w14:paraId="6B89B9F3"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Une copie certifiée conforme du registre de commerce complété le cas échéant par un acte authentique donnant pouvoir au(x) signataire(s) d’engager avec toutes les conséquences de droits la (les) entreprises(s) pour la/(les) quelle (s) la soumission est présentée datant de moins de trois (03) mois.</w:t>
            </w:r>
          </w:p>
          <w:p w14:paraId="1DAF8170"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Une attestation de non-faillite établie par le Tribunal de Première Instance datant de moins de trois (03) mois précédant la date de remise des offres.</w:t>
            </w:r>
          </w:p>
          <w:p w14:paraId="7105575D"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Une attestation de domiciliation bancaire du soumissionnaire, délivrée par une banque de premier ordre agréée par le Ministère chargé des Finances du Cameroun.</w:t>
            </w:r>
          </w:p>
          <w:p w14:paraId="74F57508"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Le reçu de versement des frais d’achat du dossier tel que précisé dans l’avis d’appel d’offres.</w:t>
            </w:r>
          </w:p>
          <w:p w14:paraId="0797A3A1"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Une attestation de non exclusion des marchés publics délivrée par l’autorité compétente de l’organisme chargée de la régulation.</w:t>
            </w:r>
          </w:p>
          <w:p w14:paraId="5F6D045E" w14:textId="77777777" w:rsidR="00FD2AD8" w:rsidRPr="00DE6366" w:rsidRDefault="00FD2AD8" w:rsidP="00FE4357">
            <w:pPr>
              <w:numPr>
                <w:ilvl w:val="0"/>
                <w:numId w:val="49"/>
              </w:numPr>
              <w:ind w:left="317" w:right="65" w:hanging="284"/>
              <w:jc w:val="both"/>
              <w:rPr>
                <w:rFonts w:eastAsia="Arial"/>
                <w:sz w:val="22"/>
                <w:szCs w:val="22"/>
                <w:lang w:eastAsia="en-US"/>
              </w:rPr>
            </w:pPr>
            <w:r w:rsidRPr="00DE6366">
              <w:rPr>
                <w:rFonts w:eastAsia="Arial"/>
                <w:sz w:val="22"/>
                <w:szCs w:val="22"/>
                <w:lang w:eastAsia="en-US"/>
              </w:rPr>
              <w:t>Une attestation délivrée par la Caisse Nationale de Prévoyance Sociale certifiant que le soumissionnaire a satisfait à ses obligations vis-à-vis de ladite caisse datant de moins de trois mois.</w:t>
            </w:r>
          </w:p>
          <w:p w14:paraId="744D82C8" w14:textId="77777777" w:rsidR="00FD2AD8" w:rsidRPr="00DE6366" w:rsidRDefault="00FD2AD8" w:rsidP="00FE4357">
            <w:pPr>
              <w:numPr>
                <w:ilvl w:val="0"/>
                <w:numId w:val="49"/>
              </w:numPr>
              <w:ind w:left="317" w:right="65"/>
              <w:jc w:val="both"/>
              <w:rPr>
                <w:rFonts w:eastAsia="Arial"/>
                <w:sz w:val="22"/>
                <w:szCs w:val="22"/>
                <w:lang w:eastAsia="en-US"/>
              </w:rPr>
            </w:pPr>
            <w:r w:rsidRPr="00DE6366">
              <w:rPr>
                <w:rFonts w:eastAsia="Arial"/>
                <w:sz w:val="22"/>
                <w:szCs w:val="22"/>
                <w:lang w:eastAsia="en-US"/>
              </w:rPr>
              <w:t>Une attestation de conformité fiscale timbrée et datant de moins de trois mois, certifiant que le soumissionnaire a effectué les déclarations réglementaires en matière d'impôts pour l'exercice en cours.</w:t>
            </w:r>
          </w:p>
          <w:p w14:paraId="5C9F1D6D" w14:textId="77777777" w:rsidR="00FD2AD8" w:rsidRPr="00DE6366" w:rsidRDefault="00FD2AD8" w:rsidP="00FE4357">
            <w:pPr>
              <w:numPr>
                <w:ilvl w:val="0"/>
                <w:numId w:val="49"/>
              </w:numPr>
              <w:ind w:left="317" w:right="65"/>
              <w:jc w:val="both"/>
              <w:rPr>
                <w:rFonts w:eastAsia="Arial"/>
                <w:sz w:val="22"/>
                <w:szCs w:val="22"/>
                <w:lang w:eastAsia="en-US"/>
              </w:rPr>
            </w:pPr>
            <w:r w:rsidRPr="00DE6366">
              <w:rPr>
                <w:rFonts w:eastAsia="Arial"/>
                <w:sz w:val="22"/>
                <w:szCs w:val="22"/>
                <w:lang w:eastAsia="en-US"/>
              </w:rPr>
              <w:t>Un plan de localisation timbré et une déclaration sur l’honneur précisant la commune du lieu d’établissement et le lieu-dit.</w:t>
            </w:r>
          </w:p>
          <w:p w14:paraId="5F38D8A7" w14:textId="77777777" w:rsidR="00FD2AD8" w:rsidRPr="00DE6366" w:rsidRDefault="00FD2AD8" w:rsidP="00FE4357">
            <w:pPr>
              <w:numPr>
                <w:ilvl w:val="0"/>
                <w:numId w:val="49"/>
              </w:numPr>
              <w:ind w:left="317" w:right="65"/>
              <w:jc w:val="both"/>
              <w:rPr>
                <w:rFonts w:eastAsia="Arial"/>
                <w:sz w:val="22"/>
                <w:szCs w:val="22"/>
                <w:lang w:eastAsia="en-US"/>
              </w:rPr>
            </w:pPr>
            <w:r w:rsidRPr="00DE6366">
              <w:rPr>
                <w:rFonts w:eastAsia="Arial"/>
                <w:sz w:val="22"/>
                <w:szCs w:val="22"/>
                <w:lang w:eastAsia="en-US"/>
              </w:rPr>
              <w:t>La caution de soumission (suivant modèle joint) tel que précisé dans l’avis d’appel d’offres, établie par une banque de 1er ordre agrée par le Ministère Chargé des Finances.</w:t>
            </w:r>
          </w:p>
          <w:p w14:paraId="22DC7AC0" w14:textId="77777777" w:rsidR="00FD2AD8" w:rsidRPr="00DE6366" w:rsidRDefault="00FD2AD8" w:rsidP="00FE4357">
            <w:pPr>
              <w:numPr>
                <w:ilvl w:val="0"/>
                <w:numId w:val="49"/>
              </w:numPr>
              <w:ind w:left="317" w:right="65"/>
              <w:jc w:val="both"/>
              <w:rPr>
                <w:rFonts w:eastAsia="Arial"/>
                <w:sz w:val="22"/>
                <w:szCs w:val="22"/>
                <w:lang w:eastAsia="en-US"/>
              </w:rPr>
            </w:pPr>
            <w:r w:rsidRPr="00DE6366">
              <w:rPr>
                <w:rFonts w:eastAsia="Arial"/>
                <w:sz w:val="22"/>
                <w:szCs w:val="22"/>
                <w:lang w:eastAsia="en-US"/>
              </w:rPr>
              <w:t>Une attestation d’immatriculation timbrée.</w:t>
            </w:r>
          </w:p>
        </w:tc>
      </w:tr>
      <w:tr w:rsidR="00DE6366" w:rsidRPr="00DE6366" w14:paraId="143B1635" w14:textId="77777777" w:rsidTr="00262FC0">
        <w:tc>
          <w:tcPr>
            <w:tcW w:w="354" w:type="pct"/>
          </w:tcPr>
          <w:p w14:paraId="50DF0CFA" w14:textId="77777777" w:rsidR="00FD2AD8" w:rsidRPr="00DE6366" w:rsidRDefault="00FD2AD8" w:rsidP="00FD2AD8">
            <w:pPr>
              <w:jc w:val="both"/>
              <w:rPr>
                <w:bCs/>
                <w:sz w:val="22"/>
                <w:szCs w:val="22"/>
              </w:rPr>
            </w:pPr>
          </w:p>
        </w:tc>
        <w:tc>
          <w:tcPr>
            <w:tcW w:w="4646" w:type="pct"/>
          </w:tcPr>
          <w:p w14:paraId="1801B2F5" w14:textId="77777777" w:rsidR="00FD2AD8" w:rsidRPr="00DE6366" w:rsidRDefault="00FD2AD8" w:rsidP="00FD2AD8">
            <w:pPr>
              <w:jc w:val="both"/>
              <w:rPr>
                <w:b/>
                <w:bCs/>
                <w:sz w:val="22"/>
                <w:szCs w:val="22"/>
              </w:rPr>
            </w:pPr>
            <w:r w:rsidRPr="00DE6366">
              <w:rPr>
                <w:sz w:val="22"/>
                <w:szCs w:val="22"/>
              </w:rPr>
              <w:t xml:space="preserve">Langues de rédaction des rapports afférents à la prestation : </w:t>
            </w:r>
            <w:r w:rsidRPr="00DE6366">
              <w:rPr>
                <w:b/>
                <w:sz w:val="22"/>
                <w:szCs w:val="22"/>
              </w:rPr>
              <w:t>le Français ou l’Anglais</w:t>
            </w:r>
            <w:r w:rsidRPr="00DE6366">
              <w:rPr>
                <w:sz w:val="22"/>
                <w:szCs w:val="22"/>
              </w:rPr>
              <w:t>.</w:t>
            </w:r>
          </w:p>
        </w:tc>
      </w:tr>
      <w:tr w:rsidR="00DE6366" w:rsidRPr="00DE6366" w14:paraId="22E52199" w14:textId="77777777" w:rsidTr="00262FC0">
        <w:tc>
          <w:tcPr>
            <w:tcW w:w="354" w:type="pct"/>
          </w:tcPr>
          <w:p w14:paraId="39CFA162" w14:textId="77777777" w:rsidR="00FD2AD8" w:rsidRPr="00DE6366" w:rsidRDefault="00FD2AD8" w:rsidP="00FD2AD8">
            <w:pPr>
              <w:jc w:val="both"/>
              <w:rPr>
                <w:bCs/>
                <w:sz w:val="22"/>
                <w:szCs w:val="22"/>
              </w:rPr>
            </w:pPr>
            <w:r w:rsidRPr="00DE6366">
              <w:rPr>
                <w:bCs/>
                <w:sz w:val="22"/>
                <w:szCs w:val="22"/>
              </w:rPr>
              <w:t>3.2</w:t>
            </w:r>
          </w:p>
        </w:tc>
        <w:tc>
          <w:tcPr>
            <w:tcW w:w="4646" w:type="pct"/>
          </w:tcPr>
          <w:p w14:paraId="6D6EF3EE" w14:textId="3687358F" w:rsidR="00FD2AD8" w:rsidRPr="00DE6366" w:rsidRDefault="00FD2AD8" w:rsidP="00FD2AD8">
            <w:pPr>
              <w:jc w:val="both"/>
              <w:rPr>
                <w:sz w:val="22"/>
                <w:szCs w:val="22"/>
              </w:rPr>
            </w:pPr>
            <w:r w:rsidRPr="00DE6366">
              <w:rPr>
                <w:sz w:val="22"/>
                <w:szCs w:val="22"/>
              </w:rPr>
              <w:t>i. Délai d’exécution : Le délai d’exécution est fixé à</w:t>
            </w:r>
            <w:r w:rsidRPr="00DE6366">
              <w:rPr>
                <w:bCs/>
                <w:sz w:val="22"/>
                <w:szCs w:val="22"/>
              </w:rPr>
              <w:t xml:space="preserve"> </w:t>
            </w:r>
            <w:r w:rsidR="006C060D" w:rsidRPr="00DE6366">
              <w:rPr>
                <w:sz w:val="22"/>
                <w:szCs w:val="22"/>
              </w:rPr>
              <w:t xml:space="preserve">douze (12) </w:t>
            </w:r>
            <w:r w:rsidRPr="00DE6366">
              <w:rPr>
                <w:sz w:val="22"/>
                <w:szCs w:val="22"/>
              </w:rPr>
              <w:t>mois à compter de la date de notification de l’ordre de service de démarrer les prestations et</w:t>
            </w:r>
            <w:r w:rsidRPr="00DE6366">
              <w:rPr>
                <w:rFonts w:eastAsia="Calibri"/>
                <w:sz w:val="22"/>
                <w:szCs w:val="22"/>
                <w:lang w:eastAsia="en-US"/>
              </w:rPr>
              <w:t xml:space="preserve"> confo</w:t>
            </w:r>
            <w:r w:rsidRPr="00DE6366">
              <w:rPr>
                <w:rFonts w:eastAsia="Calibri"/>
                <w:bCs/>
                <w:sz w:val="22"/>
                <w:szCs w:val="22"/>
                <w:lang w:eastAsia="en-US"/>
              </w:rPr>
              <w:t>rmément au calendrier dont le détail est indiqué dans des Termes de références</w:t>
            </w:r>
          </w:p>
          <w:p w14:paraId="5490EEAA" w14:textId="1FA8A8BA" w:rsidR="00FD2AD8" w:rsidRPr="00DE6366" w:rsidRDefault="00FD2AD8" w:rsidP="00FD2AD8">
            <w:pPr>
              <w:jc w:val="both"/>
              <w:rPr>
                <w:sz w:val="22"/>
                <w:szCs w:val="22"/>
              </w:rPr>
            </w:pPr>
            <w:r w:rsidRPr="00DE6366">
              <w:rPr>
                <w:rFonts w:eastAsia="Calibri"/>
                <w:bCs/>
                <w:sz w:val="22"/>
                <w:szCs w:val="22"/>
                <w:lang w:eastAsia="en-US"/>
              </w:rPr>
              <w:t>ii.</w:t>
            </w:r>
            <w:r w:rsidRPr="00DE6366">
              <w:rPr>
                <w:sz w:val="22"/>
                <w:szCs w:val="22"/>
              </w:rPr>
              <w:t xml:space="preserve">  Le nombre de mois de travail du personnel spécialisé nécessaires à la prestation est estimé à </w:t>
            </w:r>
            <w:r w:rsidR="00917323" w:rsidRPr="00DE6366">
              <w:rPr>
                <w:sz w:val="22"/>
                <w:szCs w:val="22"/>
              </w:rPr>
              <w:t>douze</w:t>
            </w:r>
            <w:r w:rsidRPr="00DE6366">
              <w:rPr>
                <w:sz w:val="22"/>
                <w:szCs w:val="22"/>
              </w:rPr>
              <w:t xml:space="preserve"> (</w:t>
            </w:r>
            <w:r w:rsidR="00917323" w:rsidRPr="00DE6366">
              <w:rPr>
                <w:sz w:val="22"/>
                <w:szCs w:val="22"/>
              </w:rPr>
              <w:t>12</w:t>
            </w:r>
            <w:r w:rsidRPr="00DE6366">
              <w:rPr>
                <w:sz w:val="22"/>
                <w:szCs w:val="22"/>
              </w:rPr>
              <w:t>) mois.</w:t>
            </w:r>
          </w:p>
          <w:p w14:paraId="5720DDAD" w14:textId="79EB7B90" w:rsidR="00FD2AD8" w:rsidRPr="00DE6366" w:rsidRDefault="00FD2AD8" w:rsidP="006B5BE4">
            <w:pPr>
              <w:autoSpaceDE w:val="0"/>
              <w:autoSpaceDN w:val="0"/>
              <w:adjustRightInd w:val="0"/>
              <w:jc w:val="both"/>
              <w:rPr>
                <w:sz w:val="22"/>
                <w:szCs w:val="22"/>
              </w:rPr>
            </w:pPr>
            <w:r w:rsidRPr="00DE6366">
              <w:rPr>
                <w:sz w:val="22"/>
                <w:szCs w:val="22"/>
              </w:rPr>
              <w:t xml:space="preserve">iii. La proposition financière ne doit pas dépasser le budget disponible de : </w:t>
            </w:r>
            <w:r w:rsidR="006B5BE4" w:rsidRPr="00DE6366">
              <w:rPr>
                <w:sz w:val="22"/>
                <w:szCs w:val="22"/>
              </w:rPr>
              <w:t>49</w:t>
            </w:r>
            <w:r w:rsidRPr="00DE6366">
              <w:rPr>
                <w:sz w:val="22"/>
                <w:szCs w:val="22"/>
              </w:rPr>
              <w:t xml:space="preserve"> </w:t>
            </w:r>
            <w:r w:rsidR="006B5BE4" w:rsidRPr="00DE6366">
              <w:rPr>
                <w:sz w:val="22"/>
                <w:szCs w:val="22"/>
              </w:rPr>
              <w:t>5</w:t>
            </w:r>
            <w:r w:rsidRPr="00DE6366">
              <w:rPr>
                <w:sz w:val="22"/>
                <w:szCs w:val="22"/>
              </w:rPr>
              <w:t>00 000 FCFA TTC.</w:t>
            </w:r>
          </w:p>
        </w:tc>
      </w:tr>
      <w:tr w:rsidR="00DE6366" w:rsidRPr="00DE6366" w14:paraId="3B36EA80" w14:textId="77777777" w:rsidTr="00262FC0">
        <w:tc>
          <w:tcPr>
            <w:tcW w:w="354" w:type="pct"/>
          </w:tcPr>
          <w:p w14:paraId="4B46A5B3" w14:textId="77777777" w:rsidR="00FD2AD8" w:rsidRPr="00DE6366" w:rsidRDefault="00FD2AD8" w:rsidP="00FD2AD8">
            <w:pPr>
              <w:jc w:val="both"/>
              <w:rPr>
                <w:bCs/>
                <w:sz w:val="22"/>
                <w:szCs w:val="22"/>
              </w:rPr>
            </w:pPr>
            <w:r w:rsidRPr="00DE6366">
              <w:rPr>
                <w:bCs/>
                <w:sz w:val="22"/>
                <w:szCs w:val="22"/>
              </w:rPr>
              <w:t>3.3</w:t>
            </w:r>
          </w:p>
        </w:tc>
        <w:tc>
          <w:tcPr>
            <w:tcW w:w="4646" w:type="pct"/>
          </w:tcPr>
          <w:p w14:paraId="704FA9ED" w14:textId="77777777" w:rsidR="00FD2AD8" w:rsidRPr="00DE6366" w:rsidRDefault="00FD2AD8" w:rsidP="00FD2AD8">
            <w:pPr>
              <w:jc w:val="both"/>
              <w:rPr>
                <w:b/>
                <w:bCs/>
                <w:sz w:val="22"/>
                <w:szCs w:val="22"/>
              </w:rPr>
            </w:pPr>
            <w:r w:rsidRPr="00DE6366">
              <w:rPr>
                <w:sz w:val="22"/>
                <w:szCs w:val="22"/>
              </w:rPr>
              <w:t xml:space="preserve">Les propositions doivent être soumises dans les langues suivantes : </w:t>
            </w:r>
            <w:r w:rsidRPr="00DE6366">
              <w:rPr>
                <w:b/>
                <w:sz w:val="22"/>
                <w:szCs w:val="22"/>
              </w:rPr>
              <w:t>Français ou Anglais.</w:t>
            </w:r>
          </w:p>
        </w:tc>
      </w:tr>
      <w:tr w:rsidR="00DE6366" w:rsidRPr="00DE6366" w14:paraId="4B00C441" w14:textId="77777777" w:rsidTr="00262FC0">
        <w:trPr>
          <w:trHeight w:val="70"/>
        </w:trPr>
        <w:tc>
          <w:tcPr>
            <w:tcW w:w="354" w:type="pct"/>
          </w:tcPr>
          <w:p w14:paraId="44CEFEA6" w14:textId="77777777" w:rsidR="00FD2AD8" w:rsidRPr="00DE6366" w:rsidRDefault="00FD2AD8" w:rsidP="00FD2AD8">
            <w:pPr>
              <w:jc w:val="both"/>
              <w:rPr>
                <w:bCs/>
                <w:sz w:val="22"/>
                <w:szCs w:val="22"/>
              </w:rPr>
            </w:pPr>
            <w:r w:rsidRPr="00DE6366">
              <w:rPr>
                <w:bCs/>
                <w:sz w:val="22"/>
                <w:szCs w:val="22"/>
              </w:rPr>
              <w:t>3.4</w:t>
            </w:r>
          </w:p>
        </w:tc>
        <w:tc>
          <w:tcPr>
            <w:tcW w:w="4646" w:type="pct"/>
          </w:tcPr>
          <w:p w14:paraId="540C1174" w14:textId="77777777" w:rsidR="00FD2AD8" w:rsidRPr="00DE6366" w:rsidRDefault="00FD2AD8" w:rsidP="00FD2AD8">
            <w:pPr>
              <w:jc w:val="both"/>
              <w:rPr>
                <w:sz w:val="22"/>
                <w:szCs w:val="22"/>
              </w:rPr>
            </w:pPr>
            <w:r w:rsidRPr="00DE6366">
              <w:rPr>
                <w:b/>
                <w:sz w:val="22"/>
                <w:szCs w:val="22"/>
                <w:u w:val="single"/>
              </w:rPr>
              <w:t>Volume 2</w:t>
            </w:r>
            <w:r w:rsidRPr="00DE6366">
              <w:rPr>
                <w:b/>
                <w:sz w:val="22"/>
                <w:szCs w:val="22"/>
              </w:rPr>
              <w:t xml:space="preserve"> : Le dossier technique</w:t>
            </w:r>
          </w:p>
          <w:p w14:paraId="6E065F3D" w14:textId="77777777" w:rsidR="00FD2AD8" w:rsidRPr="00DE6366" w:rsidRDefault="00FD2AD8" w:rsidP="00FD2AD8">
            <w:pPr>
              <w:ind w:left="318" w:hanging="318"/>
              <w:jc w:val="both"/>
              <w:rPr>
                <w:rFonts w:eastAsia="Calibri"/>
                <w:noProof/>
                <w:sz w:val="22"/>
                <w:szCs w:val="22"/>
                <w:lang w:eastAsia="en-US"/>
              </w:rPr>
            </w:pPr>
            <w:r w:rsidRPr="00DE6366">
              <w:rPr>
                <w:rFonts w:eastAsia="Calibri"/>
                <w:b/>
                <w:noProof/>
                <w:sz w:val="22"/>
                <w:szCs w:val="22"/>
                <w:lang w:eastAsia="en-US"/>
              </w:rPr>
              <w:t>L’offre technique contiendra les pièces ci-après visées dans le 3.4 du RGAO</w:t>
            </w:r>
            <w:r w:rsidRPr="00DE6366">
              <w:rPr>
                <w:rFonts w:eastAsia="Calibri"/>
                <w:noProof/>
                <w:sz w:val="22"/>
                <w:szCs w:val="22"/>
                <w:lang w:eastAsia="en-US"/>
              </w:rPr>
              <w:t xml:space="preserve"> : </w:t>
            </w:r>
          </w:p>
          <w:p w14:paraId="058087AC" w14:textId="77777777" w:rsidR="00FD2AD8" w:rsidRPr="00DE6366" w:rsidRDefault="00FD2AD8" w:rsidP="00FD2AD8">
            <w:pPr>
              <w:ind w:left="318" w:hanging="318"/>
              <w:jc w:val="both"/>
              <w:rPr>
                <w:rFonts w:eastAsia="Calibri"/>
                <w:noProof/>
                <w:sz w:val="22"/>
                <w:szCs w:val="22"/>
                <w:lang w:eastAsia="en-US"/>
              </w:rPr>
            </w:pPr>
            <w:r w:rsidRPr="00DE6366">
              <w:rPr>
                <w:rFonts w:eastAsia="Calibri"/>
                <w:noProof/>
                <w:sz w:val="22"/>
                <w:szCs w:val="22"/>
                <w:lang w:eastAsia="en-US"/>
              </w:rPr>
              <w:t>Le soumissionnaire est tenu de présenter une offre technique comprenant :</w:t>
            </w:r>
          </w:p>
          <w:p w14:paraId="2EE1832A" w14:textId="77777777" w:rsidR="00FD2AD8" w:rsidRPr="00DE6366" w:rsidRDefault="00FD2AD8" w:rsidP="00FD2AD8">
            <w:pPr>
              <w:ind w:left="318" w:hanging="318"/>
              <w:jc w:val="both"/>
              <w:rPr>
                <w:rFonts w:eastAsia="Calibri"/>
                <w:noProof/>
                <w:sz w:val="10"/>
                <w:szCs w:val="22"/>
                <w:lang w:eastAsia="en-US"/>
              </w:rPr>
            </w:pPr>
          </w:p>
          <w:p w14:paraId="1C71A625"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 xml:space="preserve">b.0. </w:t>
            </w:r>
            <w:r w:rsidRPr="00DE6366">
              <w:rPr>
                <w:rFonts w:eastAsia="Calibri"/>
                <w:noProof/>
                <w:sz w:val="22"/>
                <w:szCs w:val="22"/>
                <w:lang w:eastAsia="en-US"/>
              </w:rPr>
              <w:t>La lettre de soumission de proposition technique (tableau type 6 A) ;</w:t>
            </w:r>
          </w:p>
          <w:p w14:paraId="4EFFA2A5" w14:textId="77777777" w:rsidR="00FD2AD8" w:rsidRPr="00DE6366" w:rsidRDefault="00FD2AD8" w:rsidP="00FD2AD8">
            <w:pPr>
              <w:numPr>
                <w:ilvl w:val="12"/>
                <w:numId w:val="0"/>
              </w:numPr>
              <w:tabs>
                <w:tab w:val="left" w:pos="851"/>
              </w:tabs>
              <w:ind w:left="318" w:hanging="318"/>
              <w:jc w:val="both"/>
              <w:rPr>
                <w:rFonts w:eastAsia="Calibri"/>
                <w:b/>
                <w:noProof/>
                <w:sz w:val="10"/>
                <w:szCs w:val="22"/>
                <w:lang w:eastAsia="en-US"/>
              </w:rPr>
            </w:pPr>
          </w:p>
          <w:p w14:paraId="400F7F8A"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b.1.</w:t>
            </w:r>
            <w:r w:rsidRPr="00DE6366">
              <w:rPr>
                <w:rFonts w:eastAsia="Calibri"/>
                <w:noProof/>
                <w:sz w:val="22"/>
                <w:szCs w:val="22"/>
                <w:lang w:eastAsia="en-US"/>
              </w:rPr>
              <w:t xml:space="preserve"> </w:t>
            </w:r>
            <w:r w:rsidRPr="00DE6366">
              <w:rPr>
                <w:rFonts w:eastAsia="Calibri"/>
                <w:sz w:val="22"/>
                <w:szCs w:val="22"/>
                <w:lang w:eastAsia="en-US"/>
              </w:rPr>
              <w:t xml:space="preserve"> </w:t>
            </w:r>
            <w:r w:rsidRPr="00DE6366">
              <w:rPr>
                <w:rFonts w:eastAsia="Calibri"/>
                <w:noProof/>
                <w:sz w:val="22"/>
                <w:szCs w:val="22"/>
                <w:lang w:eastAsia="en-US"/>
              </w:rPr>
              <w:t>Documents divers</w:t>
            </w:r>
          </w:p>
          <w:p w14:paraId="2D9CA4AE" w14:textId="77777777" w:rsidR="00FD2AD8" w:rsidRPr="00DE6366" w:rsidRDefault="00FD2AD8" w:rsidP="00DC20FC">
            <w:pPr>
              <w:numPr>
                <w:ilvl w:val="0"/>
                <w:numId w:val="50"/>
              </w:numPr>
              <w:tabs>
                <w:tab w:val="left" w:pos="579"/>
              </w:tabs>
              <w:spacing w:line="259" w:lineRule="auto"/>
              <w:ind w:left="884"/>
              <w:jc w:val="both"/>
              <w:rPr>
                <w:rFonts w:eastAsia="Calibri"/>
                <w:noProof/>
                <w:sz w:val="22"/>
                <w:szCs w:val="22"/>
                <w:lang w:eastAsia="en-US"/>
              </w:rPr>
            </w:pPr>
            <w:r w:rsidRPr="00DE6366">
              <w:rPr>
                <w:rFonts w:eastAsia="Calibri"/>
                <w:iCs/>
                <w:noProof/>
                <w:sz w:val="22"/>
                <w:szCs w:val="22"/>
                <w:lang w:eastAsia="en-US"/>
              </w:rPr>
              <w:t>Déclaration</w:t>
            </w:r>
            <w:r w:rsidRPr="00DE6366">
              <w:rPr>
                <w:rFonts w:eastAsia="Calibri"/>
                <w:noProof/>
                <w:sz w:val="22"/>
                <w:szCs w:val="22"/>
                <w:lang w:eastAsia="en-US"/>
              </w:rPr>
              <w:t xml:space="preserve"> sur l’honneur attestant du non abandon d’un marché public au cours des trois (03) dernières années et son absence sur la liste des entreprises défaillantes émise par le Ministère des Marchés Publics (MINMAP). Offre produite en nombre insuffisant ou uniquement en copie.</w:t>
            </w:r>
          </w:p>
          <w:p w14:paraId="6D666EFD" w14:textId="3A7A9F80" w:rsidR="00FD2AD8" w:rsidRPr="00DE6366" w:rsidRDefault="00FD2AD8" w:rsidP="00DC20FC">
            <w:pPr>
              <w:numPr>
                <w:ilvl w:val="0"/>
                <w:numId w:val="50"/>
              </w:numPr>
              <w:tabs>
                <w:tab w:val="left" w:pos="579"/>
              </w:tabs>
              <w:spacing w:line="259" w:lineRule="auto"/>
              <w:ind w:left="884"/>
              <w:jc w:val="both"/>
              <w:rPr>
                <w:rFonts w:eastAsia="Calibri"/>
                <w:noProof/>
                <w:sz w:val="22"/>
                <w:szCs w:val="22"/>
                <w:lang w:eastAsia="en-US"/>
              </w:rPr>
            </w:pPr>
            <w:r w:rsidRPr="00DE6366">
              <w:rPr>
                <w:rFonts w:eastAsia="Calibri"/>
                <w:iCs/>
                <w:noProof/>
                <w:sz w:val="22"/>
                <w:szCs w:val="22"/>
                <w:lang w:eastAsia="en-US"/>
              </w:rPr>
              <w:t>Déclaration</w:t>
            </w:r>
            <w:r w:rsidRPr="00DE6366">
              <w:rPr>
                <w:rFonts w:eastAsia="Calibri"/>
                <w:noProof/>
                <w:sz w:val="22"/>
                <w:szCs w:val="22"/>
                <w:lang w:eastAsia="en-US"/>
              </w:rPr>
              <w:t xml:space="preserve"> sur l’honneur d’avoir visité le site d’exécution des prestations</w:t>
            </w:r>
            <w:r w:rsidR="00966D16" w:rsidRPr="00DE6366">
              <w:rPr>
                <w:rFonts w:eastAsia="Calibri"/>
                <w:noProof/>
                <w:sz w:val="22"/>
                <w:szCs w:val="22"/>
                <w:lang w:eastAsia="en-US"/>
              </w:rPr>
              <w:t xml:space="preserve"> et </w:t>
            </w:r>
            <w:r w:rsidR="00966D16" w:rsidRPr="00DE6366">
              <w:rPr>
                <w:sz w:val="22"/>
                <w:szCs w:val="22"/>
              </w:rPr>
              <w:t>Rapport de visite des sites avec photos</w:t>
            </w:r>
          </w:p>
          <w:p w14:paraId="0DBCE091" w14:textId="77777777" w:rsidR="00FD2AD8" w:rsidRPr="00DE6366" w:rsidRDefault="00FD2AD8" w:rsidP="00FD2AD8">
            <w:pPr>
              <w:numPr>
                <w:ilvl w:val="12"/>
                <w:numId w:val="0"/>
              </w:numPr>
              <w:tabs>
                <w:tab w:val="left" w:pos="851"/>
              </w:tabs>
              <w:ind w:left="317" w:hanging="317"/>
              <w:jc w:val="both"/>
              <w:rPr>
                <w:rFonts w:eastAsia="Calibri"/>
                <w:b/>
                <w:bCs/>
                <w:noProof/>
                <w:sz w:val="22"/>
                <w:szCs w:val="22"/>
                <w:lang w:eastAsia="en-US"/>
              </w:rPr>
            </w:pPr>
            <w:r w:rsidRPr="00DE6366">
              <w:rPr>
                <w:rFonts w:eastAsia="Calibri"/>
                <w:b/>
                <w:bCs/>
                <w:noProof/>
                <w:sz w:val="22"/>
                <w:szCs w:val="22"/>
                <w:lang w:eastAsia="en-US"/>
              </w:rPr>
              <w:t>b2.</w:t>
            </w:r>
            <w:r w:rsidRPr="00DE6366">
              <w:rPr>
                <w:rFonts w:eastAsia="Calibri"/>
                <w:b/>
                <w:bCs/>
                <w:noProof/>
                <w:sz w:val="22"/>
                <w:szCs w:val="22"/>
                <w:lang w:eastAsia="en-US"/>
              </w:rPr>
              <w:tab/>
              <w:t xml:space="preserve"> Personnel clé :</w:t>
            </w:r>
          </w:p>
          <w:p w14:paraId="7346FECB" w14:textId="42147246" w:rsidR="003156D7" w:rsidRPr="00DE6366" w:rsidRDefault="00225839" w:rsidP="00FE4357">
            <w:pPr>
              <w:numPr>
                <w:ilvl w:val="2"/>
                <w:numId w:val="50"/>
              </w:numPr>
              <w:spacing w:after="160" w:line="259" w:lineRule="auto"/>
              <w:ind w:left="878"/>
              <w:jc w:val="both"/>
              <w:rPr>
                <w:sz w:val="23"/>
                <w:szCs w:val="23"/>
              </w:rPr>
            </w:pPr>
            <w:r w:rsidRPr="00DE6366">
              <w:rPr>
                <w:b/>
                <w:bCs/>
                <w:i/>
                <w:sz w:val="22"/>
                <w:szCs w:val="22"/>
              </w:rPr>
              <w:lastRenderedPageBreak/>
              <w:t>Technicien d’exploitation et de maintenance de l’unité de production d'oxygène médicale</w:t>
            </w:r>
            <w:r w:rsidRPr="00DE6366">
              <w:rPr>
                <w:sz w:val="23"/>
                <w:szCs w:val="23"/>
              </w:rPr>
              <w:t xml:space="preserve"> </w:t>
            </w:r>
            <w:r w:rsidR="008E4604" w:rsidRPr="00DE6366">
              <w:rPr>
                <w:sz w:val="23"/>
                <w:szCs w:val="23"/>
              </w:rPr>
              <w:t xml:space="preserve"> technicien (niveau BAC au moins, spécialité C, D, E, F2 ou F3). ayant au moins deux (02) années d’expérience pratiques.</w:t>
            </w:r>
          </w:p>
          <w:p w14:paraId="6466C5DF" w14:textId="64256D76" w:rsidR="00C41CD3" w:rsidRPr="00DE6366" w:rsidRDefault="00366A5E" w:rsidP="00FE4357">
            <w:pPr>
              <w:numPr>
                <w:ilvl w:val="2"/>
                <w:numId w:val="50"/>
              </w:numPr>
              <w:spacing w:after="160" w:line="259" w:lineRule="auto"/>
              <w:ind w:left="878"/>
              <w:jc w:val="both"/>
              <w:rPr>
                <w:sz w:val="23"/>
                <w:szCs w:val="23"/>
              </w:rPr>
            </w:pPr>
            <w:r w:rsidRPr="00DE6366">
              <w:rPr>
                <w:b/>
                <w:bCs/>
                <w:i/>
                <w:sz w:val="22"/>
                <w:szCs w:val="22"/>
              </w:rPr>
              <w:t>S</w:t>
            </w:r>
            <w:r w:rsidR="002942EA" w:rsidRPr="00DE6366">
              <w:rPr>
                <w:b/>
                <w:bCs/>
                <w:i/>
                <w:sz w:val="22"/>
                <w:szCs w:val="22"/>
              </w:rPr>
              <w:t>uperviseur</w:t>
            </w:r>
            <w:r w:rsidR="000F4B93" w:rsidRPr="00DE6366">
              <w:rPr>
                <w:sz w:val="23"/>
                <w:szCs w:val="23"/>
              </w:rPr>
              <w:t xml:space="preserve"> </w:t>
            </w:r>
            <w:r w:rsidR="000F4B93" w:rsidRPr="00DE6366">
              <w:rPr>
                <w:b/>
                <w:bCs/>
                <w:i/>
                <w:sz w:val="22"/>
                <w:szCs w:val="22"/>
              </w:rPr>
              <w:t>d’exploitation et de maintenance de l’unité de production d'oxygène médicale</w:t>
            </w:r>
            <w:r w:rsidRPr="00DE6366">
              <w:rPr>
                <w:b/>
                <w:bCs/>
                <w:i/>
                <w:sz w:val="22"/>
                <w:szCs w:val="22"/>
              </w:rPr>
              <w:t> :</w:t>
            </w:r>
            <w:r w:rsidR="002942EA" w:rsidRPr="00DE6366">
              <w:rPr>
                <w:b/>
                <w:bCs/>
                <w:i/>
                <w:sz w:val="22"/>
                <w:szCs w:val="22"/>
              </w:rPr>
              <w:t xml:space="preserve"> </w:t>
            </w:r>
            <w:r w:rsidRPr="00DE6366">
              <w:rPr>
                <w:sz w:val="23"/>
                <w:szCs w:val="23"/>
              </w:rPr>
              <w:t xml:space="preserve">Ingénieur </w:t>
            </w:r>
            <w:r w:rsidR="002942EA" w:rsidRPr="00DE6366">
              <w:rPr>
                <w:sz w:val="23"/>
                <w:szCs w:val="23"/>
              </w:rPr>
              <w:t>(niveau BAC+3 au moins en génie électrique, électrotechnique, mécanique, industriel, biomédical ou froid et climatisation)</w:t>
            </w:r>
            <w:r w:rsidR="00C41CD3" w:rsidRPr="00DE6366">
              <w:rPr>
                <w:sz w:val="23"/>
                <w:szCs w:val="23"/>
              </w:rPr>
              <w:t xml:space="preserve"> ayant au moins deux (02) années d’expérience, dont au moins 01 expérience</w:t>
            </w:r>
            <w:r w:rsidR="00E77D2B" w:rsidRPr="00DE6366">
              <w:rPr>
                <w:sz w:val="23"/>
                <w:szCs w:val="23"/>
              </w:rPr>
              <w:t xml:space="preserve"> spécifique</w:t>
            </w:r>
            <w:r w:rsidR="00C41CD3" w:rsidRPr="00DE6366">
              <w:rPr>
                <w:sz w:val="23"/>
                <w:szCs w:val="23"/>
              </w:rPr>
              <w:t xml:space="preserve"> (N) dans le domaine de la maintenance </w:t>
            </w:r>
            <w:r w:rsidR="003B2DD8" w:rsidRPr="00DE6366">
              <w:rPr>
                <w:sz w:val="23"/>
                <w:szCs w:val="23"/>
              </w:rPr>
              <w:t>de dispositifs médicaux</w:t>
            </w:r>
            <w:r w:rsidR="00C41CD3" w:rsidRPr="00DE6366">
              <w:rPr>
                <w:sz w:val="23"/>
                <w:szCs w:val="23"/>
              </w:rPr>
              <w:t>.</w:t>
            </w:r>
          </w:p>
          <w:p w14:paraId="1D96A8CE" w14:textId="5FC90DC9" w:rsidR="00FD2AD8" w:rsidRPr="00DE6366" w:rsidRDefault="008E0C55" w:rsidP="00FE4357">
            <w:pPr>
              <w:numPr>
                <w:ilvl w:val="2"/>
                <w:numId w:val="50"/>
              </w:numPr>
              <w:spacing w:after="160" w:line="259" w:lineRule="auto"/>
              <w:ind w:left="878"/>
              <w:jc w:val="both"/>
              <w:rPr>
                <w:bCs/>
                <w:sz w:val="23"/>
                <w:szCs w:val="23"/>
              </w:rPr>
            </w:pPr>
            <w:r w:rsidRPr="00DE6366">
              <w:rPr>
                <w:b/>
                <w:bCs/>
                <w:i/>
                <w:sz w:val="22"/>
                <w:szCs w:val="22"/>
              </w:rPr>
              <w:t>C</w:t>
            </w:r>
            <w:r w:rsidR="002942EA" w:rsidRPr="00DE6366">
              <w:rPr>
                <w:b/>
                <w:bCs/>
                <w:i/>
                <w:sz w:val="22"/>
                <w:szCs w:val="22"/>
              </w:rPr>
              <w:t>hef de mission</w:t>
            </w:r>
            <w:r w:rsidRPr="00DE6366">
              <w:rPr>
                <w:b/>
                <w:bCs/>
                <w:i/>
                <w:sz w:val="22"/>
                <w:szCs w:val="22"/>
              </w:rPr>
              <w:t> </w:t>
            </w:r>
            <w:r w:rsidR="000F4B93" w:rsidRPr="00DE6366">
              <w:rPr>
                <w:b/>
                <w:bCs/>
                <w:i/>
                <w:sz w:val="22"/>
                <w:szCs w:val="22"/>
              </w:rPr>
              <w:t xml:space="preserve">d’exploitation et de la maintenance de l’unité de production d'oxygène médicale </w:t>
            </w:r>
            <w:r w:rsidRPr="00DE6366">
              <w:rPr>
                <w:sz w:val="23"/>
                <w:szCs w:val="23"/>
              </w:rPr>
              <w:t xml:space="preserve">: Ingénieur </w:t>
            </w:r>
            <w:r w:rsidR="00CD3C89" w:rsidRPr="00DE6366">
              <w:rPr>
                <w:sz w:val="23"/>
                <w:szCs w:val="23"/>
              </w:rPr>
              <w:t xml:space="preserve">de conception </w:t>
            </w:r>
            <w:r w:rsidR="002942EA" w:rsidRPr="00DE6366">
              <w:rPr>
                <w:sz w:val="23"/>
                <w:szCs w:val="23"/>
              </w:rPr>
              <w:t>(Diplôme de Master en ingénierie ou d'Ingénieur BAC+5 ou plus</w:t>
            </w:r>
            <w:r w:rsidR="001059CC" w:rsidRPr="00DE6366">
              <w:rPr>
                <w:sz w:val="23"/>
                <w:szCs w:val="23"/>
              </w:rPr>
              <w:t xml:space="preserve"> en génie électrique, électrotechnique, mécanique, industriel, biomédical ou froid et climatisation</w:t>
            </w:r>
            <w:r w:rsidR="002942EA" w:rsidRPr="00DE6366">
              <w:rPr>
                <w:sz w:val="23"/>
                <w:szCs w:val="23"/>
              </w:rPr>
              <w:t>)</w:t>
            </w:r>
            <w:r w:rsidR="0035058A" w:rsidRPr="00DE6366">
              <w:rPr>
                <w:bCs/>
                <w:sz w:val="22"/>
                <w:szCs w:val="22"/>
              </w:rPr>
              <w:t xml:space="preserve"> ayant au </w:t>
            </w:r>
            <w:r w:rsidR="0035058A" w:rsidRPr="00DE6366">
              <w:rPr>
                <w:bCs/>
                <w:sz w:val="23"/>
                <w:szCs w:val="23"/>
              </w:rPr>
              <w:t xml:space="preserve">moins </w:t>
            </w:r>
            <w:r w:rsidR="00D34232" w:rsidRPr="00DE6366">
              <w:rPr>
                <w:bCs/>
                <w:sz w:val="23"/>
                <w:szCs w:val="23"/>
              </w:rPr>
              <w:t>trois</w:t>
            </w:r>
            <w:r w:rsidR="0035058A" w:rsidRPr="00DE6366">
              <w:rPr>
                <w:bCs/>
                <w:sz w:val="23"/>
                <w:szCs w:val="23"/>
              </w:rPr>
              <w:t xml:space="preserve"> (0</w:t>
            </w:r>
            <w:r w:rsidR="001250DA" w:rsidRPr="00DE6366">
              <w:rPr>
                <w:bCs/>
                <w:sz w:val="23"/>
                <w:szCs w:val="23"/>
              </w:rPr>
              <w:t>3</w:t>
            </w:r>
            <w:r w:rsidR="0035058A" w:rsidRPr="00DE6366">
              <w:rPr>
                <w:bCs/>
                <w:sz w:val="23"/>
                <w:szCs w:val="23"/>
              </w:rPr>
              <w:t xml:space="preserve">) années d’expérience, dont au moins </w:t>
            </w:r>
            <w:r w:rsidR="001250DA" w:rsidRPr="00DE6366">
              <w:rPr>
                <w:bCs/>
                <w:sz w:val="23"/>
                <w:szCs w:val="23"/>
              </w:rPr>
              <w:t>02 expériences</w:t>
            </w:r>
            <w:r w:rsidR="0035058A" w:rsidRPr="00DE6366">
              <w:rPr>
                <w:bCs/>
                <w:sz w:val="23"/>
                <w:szCs w:val="23"/>
              </w:rPr>
              <w:t xml:space="preserve"> spécifiques (N) dans le domaine </w:t>
            </w:r>
            <w:r w:rsidR="00056787" w:rsidRPr="00DE6366">
              <w:rPr>
                <w:bCs/>
                <w:sz w:val="23"/>
                <w:szCs w:val="23"/>
              </w:rPr>
              <w:t>de la maintenance d’équipements biomédicaux</w:t>
            </w:r>
            <w:r w:rsidR="0035058A" w:rsidRPr="00DE6366">
              <w:rPr>
                <w:bCs/>
                <w:sz w:val="23"/>
                <w:szCs w:val="23"/>
              </w:rPr>
              <w:t xml:space="preserve"> (avoir été au cours des </w:t>
            </w:r>
            <w:r w:rsidR="0099088B" w:rsidRPr="00DE6366">
              <w:rPr>
                <w:bCs/>
                <w:sz w:val="23"/>
                <w:szCs w:val="23"/>
              </w:rPr>
              <w:t>02</w:t>
            </w:r>
            <w:r w:rsidR="0035058A" w:rsidRPr="00DE6366">
              <w:rPr>
                <w:bCs/>
                <w:sz w:val="23"/>
                <w:szCs w:val="23"/>
              </w:rPr>
              <w:t xml:space="preserve"> dernières années, Chef de Mission dans au moins deux marchés publics de </w:t>
            </w:r>
            <w:r w:rsidR="0099088B" w:rsidRPr="00DE6366">
              <w:rPr>
                <w:bCs/>
                <w:sz w:val="23"/>
                <w:szCs w:val="23"/>
              </w:rPr>
              <w:t xml:space="preserve">maintenance </w:t>
            </w:r>
            <w:r w:rsidR="003B2DD8" w:rsidRPr="00DE6366">
              <w:rPr>
                <w:bCs/>
                <w:sz w:val="23"/>
                <w:szCs w:val="23"/>
              </w:rPr>
              <w:t>de dispositifs médicaux</w:t>
            </w:r>
            <w:r w:rsidR="00643BD9" w:rsidRPr="00DE6366">
              <w:rPr>
                <w:bCs/>
                <w:sz w:val="23"/>
                <w:szCs w:val="23"/>
              </w:rPr>
              <w:t>)</w:t>
            </w:r>
            <w:r w:rsidR="0035058A" w:rsidRPr="00DE6366">
              <w:rPr>
                <w:bCs/>
                <w:sz w:val="23"/>
                <w:szCs w:val="23"/>
              </w:rPr>
              <w:t xml:space="preserve"> </w:t>
            </w:r>
          </w:p>
          <w:p w14:paraId="37D6A0AE" w14:textId="77777777" w:rsidR="00FD2AD8" w:rsidRPr="00DE6366" w:rsidRDefault="00FD2AD8" w:rsidP="00FD2AD8">
            <w:pPr>
              <w:tabs>
                <w:tab w:val="left" w:pos="34"/>
              </w:tabs>
              <w:ind w:left="-57"/>
              <w:jc w:val="both"/>
              <w:rPr>
                <w:rFonts w:eastAsia="Calibri"/>
                <w:b/>
                <w:i/>
                <w:noProof/>
                <w:sz w:val="22"/>
                <w:szCs w:val="22"/>
                <w:lang w:eastAsia="en-US"/>
              </w:rPr>
            </w:pPr>
            <w:r w:rsidRPr="00DE6366">
              <w:rPr>
                <w:rFonts w:eastAsia="Calibri"/>
                <w:b/>
                <w:i/>
                <w:noProof/>
                <w:sz w:val="22"/>
                <w:szCs w:val="22"/>
                <w:lang w:eastAsia="en-US"/>
              </w:rPr>
              <w:t>Le personnel proposé ne sera considéré dans l’évaluation que si les pièces justificatives requises ci-après, datant de moins de trois (03) mois et se rapportant audit personnel sont fournies, dûment signées et en cours de validité:</w:t>
            </w:r>
          </w:p>
          <w:p w14:paraId="3FDF15BE" w14:textId="77777777" w:rsidR="00FD2AD8" w:rsidRPr="00DE6366" w:rsidRDefault="00FD2AD8" w:rsidP="004041D6">
            <w:pPr>
              <w:numPr>
                <w:ilvl w:val="0"/>
                <w:numId w:val="52"/>
              </w:numPr>
              <w:tabs>
                <w:tab w:val="left" w:pos="601"/>
              </w:tabs>
              <w:suppressAutoHyphens/>
              <w:overflowPunct w:val="0"/>
              <w:autoSpaceDE w:val="0"/>
              <w:autoSpaceDN w:val="0"/>
              <w:adjustRightInd w:val="0"/>
              <w:spacing w:line="259" w:lineRule="auto"/>
              <w:ind w:left="743" w:right="7" w:hanging="426"/>
              <w:jc w:val="both"/>
              <w:textAlignment w:val="baseline"/>
              <w:rPr>
                <w:noProof/>
                <w:sz w:val="22"/>
                <w:szCs w:val="22"/>
              </w:rPr>
            </w:pPr>
            <w:r w:rsidRPr="00DE6366">
              <w:rPr>
                <w:noProof/>
                <w:sz w:val="22"/>
                <w:szCs w:val="22"/>
              </w:rPr>
              <w:t>un curriculum vitae suivant modèle joint et signé par le candidat ;</w:t>
            </w:r>
          </w:p>
          <w:p w14:paraId="6C51EE64" w14:textId="77777777" w:rsidR="00FD2AD8" w:rsidRPr="00DE6366" w:rsidRDefault="00FD2AD8" w:rsidP="004041D6">
            <w:pPr>
              <w:numPr>
                <w:ilvl w:val="0"/>
                <w:numId w:val="52"/>
              </w:numPr>
              <w:tabs>
                <w:tab w:val="left" w:pos="601"/>
              </w:tabs>
              <w:suppressAutoHyphens/>
              <w:overflowPunct w:val="0"/>
              <w:autoSpaceDE w:val="0"/>
              <w:autoSpaceDN w:val="0"/>
              <w:adjustRightInd w:val="0"/>
              <w:spacing w:line="259" w:lineRule="auto"/>
              <w:ind w:left="743" w:right="7" w:hanging="426"/>
              <w:jc w:val="both"/>
              <w:textAlignment w:val="baseline"/>
              <w:rPr>
                <w:noProof/>
                <w:sz w:val="22"/>
                <w:szCs w:val="22"/>
              </w:rPr>
            </w:pPr>
            <w:r w:rsidRPr="00DE6366">
              <w:rPr>
                <w:noProof/>
                <w:sz w:val="22"/>
                <w:szCs w:val="22"/>
              </w:rPr>
              <w:t>une copie certifiée conforme du diplôme signée par une Autorité Administrative compétente ;</w:t>
            </w:r>
          </w:p>
          <w:p w14:paraId="1E336066" w14:textId="77777777" w:rsidR="00FD2AD8" w:rsidRPr="00DE6366" w:rsidRDefault="00FD2AD8" w:rsidP="004041D6">
            <w:pPr>
              <w:numPr>
                <w:ilvl w:val="0"/>
                <w:numId w:val="52"/>
              </w:numPr>
              <w:tabs>
                <w:tab w:val="left" w:pos="601"/>
              </w:tabs>
              <w:suppressAutoHyphens/>
              <w:overflowPunct w:val="0"/>
              <w:autoSpaceDE w:val="0"/>
              <w:autoSpaceDN w:val="0"/>
              <w:adjustRightInd w:val="0"/>
              <w:spacing w:line="259" w:lineRule="auto"/>
              <w:ind w:left="743" w:right="7" w:hanging="426"/>
              <w:jc w:val="both"/>
              <w:textAlignment w:val="baseline"/>
              <w:rPr>
                <w:noProof/>
                <w:sz w:val="22"/>
                <w:szCs w:val="22"/>
              </w:rPr>
            </w:pPr>
            <w:r w:rsidRPr="00DE6366">
              <w:rPr>
                <w:noProof/>
                <w:sz w:val="22"/>
                <w:szCs w:val="22"/>
              </w:rPr>
              <w:t>une attestation de disponibilité signée du candidat ;</w:t>
            </w:r>
          </w:p>
          <w:p w14:paraId="34E35114" w14:textId="77777777" w:rsidR="00FD2AD8" w:rsidRPr="00DE6366" w:rsidRDefault="00FD2AD8" w:rsidP="00AA15D2">
            <w:pPr>
              <w:ind w:left="742" w:right="7"/>
              <w:jc w:val="both"/>
              <w:rPr>
                <w:rFonts w:eastAsia="Calibri"/>
                <w:noProof/>
                <w:sz w:val="14"/>
                <w:szCs w:val="22"/>
                <w:lang w:eastAsia="en-US"/>
              </w:rPr>
            </w:pPr>
          </w:p>
          <w:p w14:paraId="0FAA40A3" w14:textId="77777777" w:rsidR="00FD2AD8" w:rsidRPr="00DE6366" w:rsidRDefault="00FD2AD8" w:rsidP="00AA15D2">
            <w:pPr>
              <w:numPr>
                <w:ilvl w:val="12"/>
                <w:numId w:val="0"/>
              </w:numPr>
              <w:tabs>
                <w:tab w:val="left" w:pos="851"/>
              </w:tabs>
              <w:ind w:left="318" w:right="7" w:hanging="318"/>
              <w:jc w:val="both"/>
              <w:rPr>
                <w:rFonts w:eastAsia="Calibri"/>
                <w:noProof/>
                <w:sz w:val="22"/>
                <w:szCs w:val="22"/>
                <w:lang w:eastAsia="en-US"/>
              </w:rPr>
            </w:pPr>
            <w:r w:rsidRPr="00DE6366">
              <w:rPr>
                <w:rFonts w:eastAsia="Calibri"/>
                <w:b/>
                <w:noProof/>
                <w:sz w:val="22"/>
                <w:szCs w:val="22"/>
                <w:lang w:eastAsia="en-US"/>
              </w:rPr>
              <w:t>b3.</w:t>
            </w:r>
            <w:r w:rsidRPr="00DE6366">
              <w:rPr>
                <w:rFonts w:eastAsia="Calibri"/>
                <w:noProof/>
                <w:sz w:val="22"/>
                <w:szCs w:val="22"/>
                <w:lang w:eastAsia="en-US"/>
              </w:rPr>
              <w:tab/>
              <w:t xml:space="preserve"> Les références du soumissionnaire (Tableau 5B à remplir) :</w:t>
            </w:r>
          </w:p>
          <w:p w14:paraId="1B5E1934" w14:textId="38E4C0DC" w:rsidR="007758EC" w:rsidRPr="00DE6366" w:rsidRDefault="00FD2AD8" w:rsidP="004041D6">
            <w:pPr>
              <w:pStyle w:val="Paragraphedeliste"/>
              <w:numPr>
                <w:ilvl w:val="0"/>
                <w:numId w:val="53"/>
              </w:numPr>
              <w:ind w:left="601" w:right="7" w:hanging="283"/>
              <w:jc w:val="both"/>
              <w:rPr>
                <w:rFonts w:eastAsia="Calibri"/>
                <w:noProof/>
                <w:sz w:val="22"/>
                <w:szCs w:val="22"/>
                <w:lang w:eastAsia="en-US"/>
              </w:rPr>
            </w:pPr>
            <w:r w:rsidRPr="00DE6366">
              <w:rPr>
                <w:rFonts w:eastAsia="Calibri"/>
                <w:noProof/>
                <w:sz w:val="22"/>
                <w:szCs w:val="22"/>
                <w:lang w:eastAsia="en-US"/>
              </w:rPr>
              <w:t xml:space="preserve">Justification </w:t>
            </w:r>
            <w:r w:rsidR="003B2DD8" w:rsidRPr="00DE6366">
              <w:t xml:space="preserve"> </w:t>
            </w:r>
            <w:r w:rsidR="003B2DD8" w:rsidRPr="00DE6366">
              <w:rPr>
                <w:rFonts w:eastAsia="Calibri"/>
                <w:noProof/>
                <w:sz w:val="22"/>
                <w:szCs w:val="22"/>
                <w:lang w:eastAsia="en-US"/>
              </w:rPr>
              <w:t>d’avoir réalisé au moins un marché public et/ou bon de commande administratif de maintenance de dispositifs médicaux au Cameroun au cours des dernières années pour un montant cumulé de 35 000 000 F CFA ou plus.</w:t>
            </w:r>
          </w:p>
          <w:p w14:paraId="3B58550E" w14:textId="77777777" w:rsidR="00FD2AD8" w:rsidRPr="00DE6366" w:rsidRDefault="00FD2AD8" w:rsidP="004041D6">
            <w:pPr>
              <w:numPr>
                <w:ilvl w:val="0"/>
                <w:numId w:val="53"/>
              </w:numPr>
              <w:tabs>
                <w:tab w:val="left" w:pos="459"/>
              </w:tabs>
              <w:ind w:left="601" w:right="7" w:hanging="283"/>
              <w:jc w:val="both"/>
              <w:rPr>
                <w:rFonts w:eastAsia="Calibri"/>
                <w:noProof/>
                <w:sz w:val="22"/>
                <w:szCs w:val="22"/>
                <w:lang w:eastAsia="en-US"/>
              </w:rPr>
            </w:pPr>
            <w:r w:rsidRPr="00DE6366">
              <w:rPr>
                <w:rFonts w:eastAsia="Calibri"/>
                <w:noProof/>
                <w:sz w:val="22"/>
                <w:szCs w:val="22"/>
                <w:lang w:eastAsia="en-US"/>
              </w:rPr>
              <w:t>Le soumissionnaire présentera ses références dans le tableau  5B ;</w:t>
            </w:r>
          </w:p>
          <w:p w14:paraId="46C3D353" w14:textId="77777777" w:rsidR="00FD2AD8" w:rsidRPr="00DE6366" w:rsidRDefault="00FD2AD8" w:rsidP="004041D6">
            <w:pPr>
              <w:numPr>
                <w:ilvl w:val="0"/>
                <w:numId w:val="53"/>
              </w:numPr>
              <w:tabs>
                <w:tab w:val="left" w:pos="459"/>
              </w:tabs>
              <w:ind w:left="601" w:right="7" w:hanging="283"/>
              <w:jc w:val="both"/>
              <w:rPr>
                <w:rFonts w:eastAsia="Calibri"/>
                <w:noProof/>
                <w:sz w:val="22"/>
                <w:szCs w:val="22"/>
                <w:lang w:eastAsia="en-US"/>
              </w:rPr>
            </w:pPr>
            <w:r w:rsidRPr="00DE6366">
              <w:rPr>
                <w:rFonts w:eastAsia="Calibri"/>
                <w:noProof/>
                <w:sz w:val="22"/>
                <w:szCs w:val="22"/>
                <w:lang w:eastAsia="en-US"/>
              </w:rPr>
              <w:t>Le soumissionnaire doit produire pour chaque référence la première et la dernière page du marché public, ainsi que le procès verbal attestant de la réception ou de la recette des prestations.</w:t>
            </w:r>
          </w:p>
          <w:p w14:paraId="618EFDCD" w14:textId="06D84F48" w:rsidR="00FD2AD8" w:rsidRPr="00DE6366" w:rsidRDefault="00FD2AD8" w:rsidP="004041D6">
            <w:pPr>
              <w:numPr>
                <w:ilvl w:val="0"/>
                <w:numId w:val="53"/>
              </w:numPr>
              <w:tabs>
                <w:tab w:val="left" w:pos="851"/>
              </w:tabs>
              <w:ind w:left="601" w:right="7" w:hanging="283"/>
              <w:contextualSpacing/>
              <w:jc w:val="both"/>
              <w:rPr>
                <w:rFonts w:eastAsia="Calibri"/>
                <w:noProof/>
                <w:sz w:val="22"/>
                <w:szCs w:val="22"/>
                <w:lang w:eastAsia="en-US"/>
              </w:rPr>
            </w:pPr>
            <w:r w:rsidRPr="00DE6366">
              <w:rPr>
                <w:rFonts w:eastAsia="Calibri"/>
                <w:noProof/>
                <w:sz w:val="22"/>
                <w:szCs w:val="22"/>
                <w:lang w:eastAsia="en-US"/>
              </w:rPr>
              <w:t xml:space="preserve">Justification </w:t>
            </w:r>
            <w:r w:rsidR="005A5046" w:rsidRPr="00DE6366">
              <w:rPr>
                <w:rFonts w:eastAsia="Calibri"/>
                <w:noProof/>
                <w:sz w:val="22"/>
                <w:szCs w:val="22"/>
                <w:lang w:eastAsia="en-US"/>
              </w:rPr>
              <w:t>d’un chiffre d’affaires cumulé des trois dernières années supérieur ou égal à 65 000 000 F CFA</w:t>
            </w:r>
            <w:r w:rsidRPr="00DE6366">
              <w:rPr>
                <w:rFonts w:eastAsia="Calibri"/>
                <w:noProof/>
                <w:sz w:val="22"/>
                <w:szCs w:val="22"/>
                <w:lang w:eastAsia="en-US"/>
              </w:rPr>
              <w:t xml:space="preserve"> (photocopie de la première et de la dernière page de contrats + PV de réception ou états financiers certifiés par un cabinet comptable agréé).</w:t>
            </w:r>
          </w:p>
          <w:p w14:paraId="27E4441D" w14:textId="14615120" w:rsidR="00D736D6" w:rsidRPr="00DE6366" w:rsidRDefault="00D736D6" w:rsidP="004041D6">
            <w:pPr>
              <w:pStyle w:val="Paragraphedeliste"/>
              <w:numPr>
                <w:ilvl w:val="0"/>
                <w:numId w:val="53"/>
              </w:numPr>
              <w:ind w:left="601" w:right="7" w:hanging="283"/>
              <w:rPr>
                <w:rFonts w:eastAsia="Calibri"/>
                <w:noProof/>
                <w:sz w:val="22"/>
                <w:szCs w:val="22"/>
                <w:lang w:eastAsia="en-US"/>
              </w:rPr>
            </w:pPr>
            <w:r w:rsidRPr="00DE6366">
              <w:rPr>
                <w:rFonts w:eastAsia="Calibri"/>
                <w:noProof/>
                <w:sz w:val="22"/>
                <w:szCs w:val="22"/>
                <w:lang w:eastAsia="en-US"/>
              </w:rPr>
              <w:t>Justification d’une surface financière supérieure ou égale à 20 000 000 F CFA</w:t>
            </w:r>
            <w:r w:rsidR="004F30D1" w:rsidRPr="00DE6366">
              <w:rPr>
                <w:rFonts w:eastAsia="Calibri"/>
                <w:noProof/>
                <w:sz w:val="22"/>
                <w:szCs w:val="22"/>
                <w:lang w:eastAsia="en-US"/>
              </w:rPr>
              <w:t xml:space="preserve"> </w:t>
            </w:r>
            <w:r w:rsidR="004F30D1" w:rsidRPr="00DE6366">
              <w:rPr>
                <w:sz w:val="22"/>
                <w:szCs w:val="22"/>
              </w:rPr>
              <w:t>(attestation de surface financière par un organisme financier ou un établissement bancaire de 1er ordre agrée par le Ministère des Finances)</w:t>
            </w:r>
            <w:r w:rsidRPr="00DE6366">
              <w:rPr>
                <w:rFonts w:eastAsia="Calibri"/>
                <w:noProof/>
                <w:sz w:val="22"/>
                <w:szCs w:val="22"/>
                <w:lang w:eastAsia="en-US"/>
              </w:rPr>
              <w:t>.</w:t>
            </w:r>
          </w:p>
          <w:p w14:paraId="45AB9BD5" w14:textId="77777777" w:rsidR="00FD2AD8" w:rsidRPr="00DE6366" w:rsidRDefault="00FD2AD8" w:rsidP="00FD2AD8">
            <w:pPr>
              <w:numPr>
                <w:ilvl w:val="12"/>
                <w:numId w:val="0"/>
              </w:numPr>
              <w:tabs>
                <w:tab w:val="left" w:pos="851"/>
              </w:tabs>
              <w:ind w:left="318" w:hanging="318"/>
              <w:rPr>
                <w:rFonts w:eastAsia="Calibri"/>
                <w:noProof/>
                <w:sz w:val="12"/>
                <w:szCs w:val="22"/>
                <w:lang w:eastAsia="en-US"/>
              </w:rPr>
            </w:pPr>
          </w:p>
          <w:p w14:paraId="6386059B"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b4.</w:t>
            </w:r>
            <w:r w:rsidRPr="00DE6366">
              <w:rPr>
                <w:rFonts w:eastAsia="Calibri"/>
                <w:noProof/>
                <w:sz w:val="22"/>
                <w:szCs w:val="22"/>
                <w:lang w:eastAsia="en-US"/>
              </w:rPr>
              <w:t xml:space="preserve"> Les moyens techniques et matériels :</w:t>
            </w:r>
          </w:p>
          <w:p w14:paraId="36F989A9" w14:textId="3B1A9FFC" w:rsidR="009B78D1" w:rsidRPr="00DE6366" w:rsidRDefault="00FD2AD8" w:rsidP="004041D6">
            <w:pPr>
              <w:pStyle w:val="Paragraphedeliste"/>
              <w:numPr>
                <w:ilvl w:val="1"/>
                <w:numId w:val="53"/>
              </w:numPr>
              <w:ind w:left="317" w:hanging="141"/>
              <w:jc w:val="both"/>
              <w:rPr>
                <w:rFonts w:eastAsia="Calibri"/>
                <w:bCs/>
                <w:noProof/>
                <w:sz w:val="22"/>
                <w:szCs w:val="22"/>
              </w:rPr>
            </w:pPr>
            <w:r w:rsidRPr="00DE6366">
              <w:rPr>
                <w:rFonts w:eastAsia="Calibri"/>
                <w:bCs/>
                <w:noProof/>
                <w:sz w:val="22"/>
                <w:szCs w:val="22"/>
              </w:rPr>
              <w:t>Preuve de disposer</w:t>
            </w:r>
            <w:r w:rsidR="009B78D1" w:rsidRPr="00DE6366">
              <w:rPr>
                <w:rFonts w:eastAsia="Calibri"/>
                <w:bCs/>
                <w:noProof/>
                <w:sz w:val="22"/>
                <w:szCs w:val="22"/>
              </w:rPr>
              <w:t xml:space="preserve"> </w:t>
            </w:r>
            <w:r w:rsidR="006B5BE4" w:rsidRPr="00DE6366">
              <w:rPr>
                <w:rFonts w:eastAsia="Calibri"/>
                <w:bCs/>
                <w:noProof/>
                <w:sz w:val="22"/>
                <w:szCs w:val="22"/>
              </w:rPr>
              <w:t>tout autre personnel nécessaire ou</w:t>
            </w:r>
            <w:r w:rsidR="00223414" w:rsidRPr="00DE6366">
              <w:rPr>
                <w:rFonts w:eastAsia="Calibri"/>
                <w:bCs/>
                <w:noProof/>
                <w:sz w:val="22"/>
                <w:szCs w:val="22"/>
              </w:rPr>
              <w:t xml:space="preserve"> de pièces </w:t>
            </w:r>
            <w:r w:rsidR="006B5BE4" w:rsidRPr="00DE6366">
              <w:rPr>
                <w:rFonts w:eastAsia="Calibri"/>
                <w:bCs/>
                <w:noProof/>
                <w:sz w:val="22"/>
                <w:szCs w:val="22"/>
              </w:rPr>
              <w:t xml:space="preserve">necessaire </w:t>
            </w:r>
            <w:r w:rsidR="00223414" w:rsidRPr="00DE6366">
              <w:rPr>
                <w:rFonts w:eastAsia="Calibri"/>
                <w:bCs/>
                <w:noProof/>
                <w:sz w:val="22"/>
                <w:szCs w:val="22"/>
              </w:rPr>
              <w:t>pour travaux de maintenances curatives (toutes pièces connaissant un dysfonctionnement) et préventives (filtres à air, filtres à huile, lubrifiants, raccords divers et accessoires)</w:t>
            </w:r>
            <w:r w:rsidR="00BC03DA" w:rsidRPr="00DE6366">
              <w:rPr>
                <w:rFonts w:eastAsia="Calibri"/>
                <w:bCs/>
                <w:noProof/>
                <w:sz w:val="22"/>
                <w:szCs w:val="22"/>
              </w:rPr>
              <w:t>.</w:t>
            </w:r>
            <w:r w:rsidR="009B78D1" w:rsidRPr="00DE6366">
              <w:rPr>
                <w:rFonts w:eastAsia="Calibri"/>
                <w:bCs/>
                <w:noProof/>
                <w:sz w:val="22"/>
                <w:szCs w:val="22"/>
              </w:rPr>
              <w:t> </w:t>
            </w:r>
            <w:r w:rsidR="00BC03DA" w:rsidRPr="00DE6366">
              <w:rPr>
                <w:rFonts w:eastAsia="Calibri"/>
                <w:bCs/>
                <w:noProof/>
                <w:sz w:val="22"/>
                <w:szCs w:val="22"/>
              </w:rPr>
              <w:t>(</w:t>
            </w:r>
            <w:r w:rsidR="00BC03DA" w:rsidRPr="00DE6366">
              <w:rPr>
                <w:bCs/>
                <w:sz w:val="22"/>
                <w:szCs w:val="22"/>
              </w:rPr>
              <w:t xml:space="preserve">produire une déclaration sur l’honneur de disposer de </w:t>
            </w:r>
            <w:r w:rsidR="00BC03DA" w:rsidRPr="00DE6366">
              <w:rPr>
                <w:rFonts w:eastAsia="Calibri"/>
                <w:bCs/>
                <w:noProof/>
                <w:sz w:val="22"/>
                <w:szCs w:val="22"/>
              </w:rPr>
              <w:t xml:space="preserve"> tout autre personnel nécessaire ou de pièces necessaire pour les maintenances</w:t>
            </w:r>
            <w:r w:rsidR="00BC03DA" w:rsidRPr="00DE6366">
              <w:rPr>
                <w:bCs/>
                <w:sz w:val="22"/>
                <w:szCs w:val="22"/>
              </w:rPr>
              <w:t>)</w:t>
            </w:r>
            <w:r w:rsidR="009B78D1" w:rsidRPr="00DE6366">
              <w:rPr>
                <w:rFonts w:eastAsia="Calibri"/>
                <w:bCs/>
                <w:noProof/>
                <w:sz w:val="22"/>
                <w:szCs w:val="22"/>
              </w:rPr>
              <w:t>;</w:t>
            </w:r>
          </w:p>
          <w:p w14:paraId="2791F33C" w14:textId="6951B15E" w:rsidR="00FD2AD8" w:rsidRPr="00DE6366" w:rsidRDefault="009B78D1" w:rsidP="004041D6">
            <w:pPr>
              <w:pStyle w:val="Paragraphedeliste"/>
              <w:numPr>
                <w:ilvl w:val="1"/>
                <w:numId w:val="53"/>
              </w:numPr>
              <w:ind w:left="317" w:hanging="141"/>
              <w:jc w:val="both"/>
              <w:rPr>
                <w:rFonts w:eastAsia="Calibri"/>
                <w:bCs/>
                <w:noProof/>
                <w:sz w:val="22"/>
                <w:szCs w:val="22"/>
              </w:rPr>
            </w:pPr>
            <w:r w:rsidRPr="00DE6366">
              <w:rPr>
                <w:rFonts w:eastAsia="Calibri"/>
                <w:bCs/>
                <w:noProof/>
                <w:sz w:val="22"/>
                <w:szCs w:val="22"/>
              </w:rPr>
              <w:t>preuve</w:t>
            </w:r>
            <w:r w:rsidRPr="00DE6366">
              <w:rPr>
                <w:sz w:val="23"/>
                <w:szCs w:val="23"/>
              </w:rPr>
              <w:t xml:space="preserve"> de propriété d’un véhicule permettant d’assurer la liaison</w:t>
            </w:r>
            <w:r w:rsidR="004F30D1" w:rsidRPr="00DE6366">
              <w:rPr>
                <w:sz w:val="23"/>
                <w:szCs w:val="23"/>
              </w:rPr>
              <w:t xml:space="preserve"> (</w:t>
            </w:r>
            <w:r w:rsidR="004F30D1" w:rsidRPr="00DE6366">
              <w:rPr>
                <w:bCs/>
                <w:sz w:val="22"/>
                <w:szCs w:val="22"/>
              </w:rPr>
              <w:t>produire une copie conforme de la carte grise</w:t>
            </w:r>
            <w:r w:rsidR="00BC03DA" w:rsidRPr="00DE6366">
              <w:rPr>
                <w:bCs/>
                <w:sz w:val="22"/>
                <w:szCs w:val="22"/>
              </w:rPr>
              <w:t>)</w:t>
            </w:r>
            <w:r w:rsidR="00FD2AD8" w:rsidRPr="00DE6366">
              <w:rPr>
                <w:rFonts w:eastAsia="Calibri"/>
                <w:bCs/>
                <w:noProof/>
                <w:sz w:val="22"/>
                <w:szCs w:val="22"/>
              </w:rPr>
              <w:t>.</w:t>
            </w:r>
          </w:p>
          <w:p w14:paraId="4780D618" w14:textId="77777777" w:rsidR="00FD2AD8" w:rsidRPr="00DE6366" w:rsidRDefault="00FD2AD8" w:rsidP="00FD2AD8">
            <w:pPr>
              <w:jc w:val="both"/>
              <w:rPr>
                <w:rFonts w:eastAsia="Calibri"/>
                <w:bCs/>
                <w:noProof/>
                <w:sz w:val="16"/>
                <w:szCs w:val="22"/>
              </w:rPr>
            </w:pPr>
          </w:p>
          <w:p w14:paraId="34A22399"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b5.</w:t>
            </w:r>
            <w:r w:rsidRPr="00DE6366">
              <w:rPr>
                <w:rFonts w:eastAsia="Calibri"/>
                <w:noProof/>
                <w:sz w:val="22"/>
                <w:szCs w:val="22"/>
                <w:lang w:eastAsia="en-US"/>
              </w:rPr>
              <w:t xml:space="preserve"> Un descriptif de la méthodologie et du plan de travail proposés pour accomplir la mission (Tableau 5D) : Il s’agit d’une analyse des prestations à effectuer, l’approche technique et la méthodologie envisagée, en rapport avec le contexte du projet. Ceci suppose que le soumissionnaire a pris connaissance des Termes de Référence, a visité le site, et a pris connaissance de toutes les difficultés liées à l’exécution de ses prestations ;</w:t>
            </w:r>
          </w:p>
          <w:p w14:paraId="4B3C65FE" w14:textId="77777777" w:rsidR="00FD2AD8" w:rsidRPr="00DE6366" w:rsidRDefault="00FD2AD8" w:rsidP="00FD2AD8">
            <w:pPr>
              <w:numPr>
                <w:ilvl w:val="12"/>
                <w:numId w:val="0"/>
              </w:numPr>
              <w:tabs>
                <w:tab w:val="left" w:pos="851"/>
              </w:tabs>
              <w:jc w:val="both"/>
              <w:rPr>
                <w:rFonts w:eastAsia="Calibri"/>
                <w:b/>
                <w:noProof/>
                <w:sz w:val="12"/>
                <w:szCs w:val="22"/>
                <w:lang w:eastAsia="en-US"/>
              </w:rPr>
            </w:pPr>
          </w:p>
          <w:p w14:paraId="6721B110" w14:textId="77777777" w:rsidR="00FD2AD8" w:rsidRPr="00DE6366" w:rsidRDefault="00FD2AD8" w:rsidP="00FD2AD8">
            <w:pPr>
              <w:numPr>
                <w:ilvl w:val="12"/>
                <w:numId w:val="0"/>
              </w:numPr>
              <w:tabs>
                <w:tab w:val="left" w:pos="851"/>
              </w:tabs>
              <w:ind w:left="318" w:hanging="318"/>
              <w:jc w:val="both"/>
              <w:rPr>
                <w:rFonts w:eastAsia="Arial"/>
                <w:b/>
                <w:i/>
                <w:sz w:val="22"/>
                <w:szCs w:val="22"/>
              </w:rPr>
            </w:pPr>
            <w:r w:rsidRPr="00DE6366">
              <w:rPr>
                <w:rFonts w:eastAsia="Calibri"/>
                <w:b/>
                <w:noProof/>
                <w:sz w:val="22"/>
                <w:szCs w:val="22"/>
                <w:lang w:eastAsia="en-US"/>
              </w:rPr>
              <w:t>b6</w:t>
            </w:r>
            <w:r w:rsidRPr="00DE6366">
              <w:rPr>
                <w:rFonts w:eastAsia="Arial"/>
                <w:b/>
                <w:i/>
                <w:sz w:val="22"/>
                <w:szCs w:val="22"/>
              </w:rPr>
              <w:t xml:space="preserve">. </w:t>
            </w:r>
            <w:r w:rsidRPr="00DE6366">
              <w:rPr>
                <w:rFonts w:eastAsia="Calibri"/>
                <w:noProof/>
                <w:sz w:val="22"/>
                <w:szCs w:val="22"/>
                <w:lang w:eastAsia="en-US"/>
              </w:rPr>
              <w:t>Preuves d’acceptations des conditions du marché :</w:t>
            </w:r>
          </w:p>
          <w:p w14:paraId="1292B351" w14:textId="77777777" w:rsidR="00FD2AD8" w:rsidRPr="00DE6366" w:rsidRDefault="00FD2AD8" w:rsidP="00FD2AD8">
            <w:pPr>
              <w:jc w:val="both"/>
              <w:rPr>
                <w:rFonts w:eastAsia="Arial"/>
                <w:sz w:val="22"/>
                <w:szCs w:val="22"/>
              </w:rPr>
            </w:pPr>
            <w:r w:rsidRPr="00DE6366">
              <w:rPr>
                <w:rFonts w:eastAsia="Arial"/>
                <w:sz w:val="22"/>
                <w:szCs w:val="22"/>
              </w:rPr>
              <w:t xml:space="preserve">Le soumissionnaire remettra les copies dûment paraphées, et sur la dernière page </w:t>
            </w:r>
            <w:r w:rsidRPr="00DE6366">
              <w:rPr>
                <w:sz w:val="22"/>
                <w:szCs w:val="22"/>
              </w:rPr>
              <w:t>signées</w:t>
            </w:r>
            <w:r w:rsidRPr="00DE6366">
              <w:rPr>
                <w:rFonts w:eastAsia="Arial"/>
                <w:sz w:val="22"/>
                <w:szCs w:val="22"/>
              </w:rPr>
              <w:t xml:space="preserve"> et datées des documents à caractères administratif et technique régissant le marché, à savoir :</w:t>
            </w:r>
          </w:p>
          <w:p w14:paraId="20F5F19C" w14:textId="77777777" w:rsidR="00FD2AD8" w:rsidRPr="00DE6366" w:rsidRDefault="00FD2AD8" w:rsidP="00FD2AD8">
            <w:pPr>
              <w:ind w:left="195" w:right="105"/>
              <w:jc w:val="both"/>
              <w:rPr>
                <w:rFonts w:eastAsia="Arial"/>
                <w:sz w:val="22"/>
                <w:szCs w:val="22"/>
              </w:rPr>
            </w:pPr>
            <w:r w:rsidRPr="00DE6366">
              <w:rPr>
                <w:rFonts w:eastAsia="Arial"/>
                <w:sz w:val="22"/>
                <w:szCs w:val="22"/>
              </w:rPr>
              <w:t>a. Règlement Particulier de l’Appel d’Offres (RPAO).</w:t>
            </w:r>
          </w:p>
          <w:p w14:paraId="1642B694" w14:textId="77777777" w:rsidR="00FD2AD8" w:rsidRPr="00DE6366" w:rsidRDefault="00FD2AD8" w:rsidP="00FD2AD8">
            <w:pPr>
              <w:ind w:left="195" w:right="105"/>
              <w:jc w:val="both"/>
              <w:rPr>
                <w:rFonts w:eastAsia="Arial"/>
                <w:sz w:val="22"/>
                <w:szCs w:val="22"/>
              </w:rPr>
            </w:pPr>
            <w:r w:rsidRPr="00DE6366">
              <w:rPr>
                <w:rFonts w:eastAsia="Arial"/>
                <w:sz w:val="22"/>
                <w:szCs w:val="22"/>
              </w:rPr>
              <w:t>b. Le Cahier des Clauses Administratives Particulières (CCAP).</w:t>
            </w:r>
          </w:p>
          <w:p w14:paraId="18631B7E" w14:textId="77777777" w:rsidR="00FD2AD8" w:rsidRPr="00DE6366" w:rsidRDefault="00FD2AD8" w:rsidP="00FD2AD8">
            <w:pPr>
              <w:spacing w:before="11"/>
              <w:ind w:left="195" w:right="388"/>
              <w:jc w:val="both"/>
              <w:rPr>
                <w:rFonts w:eastAsia="Arial"/>
                <w:sz w:val="22"/>
                <w:szCs w:val="22"/>
              </w:rPr>
            </w:pPr>
            <w:r w:rsidRPr="00DE6366">
              <w:rPr>
                <w:rFonts w:eastAsia="Arial"/>
                <w:sz w:val="22"/>
                <w:szCs w:val="22"/>
              </w:rPr>
              <w:lastRenderedPageBreak/>
              <w:t>c. Les Termes De Références (TDR).</w:t>
            </w:r>
          </w:p>
          <w:p w14:paraId="2D226E71" w14:textId="77777777" w:rsidR="00FD2AD8" w:rsidRPr="00DE6366" w:rsidRDefault="00FD2AD8" w:rsidP="00FD2AD8">
            <w:pPr>
              <w:numPr>
                <w:ilvl w:val="12"/>
                <w:numId w:val="0"/>
              </w:numPr>
              <w:tabs>
                <w:tab w:val="left" w:pos="851"/>
              </w:tabs>
              <w:ind w:left="318" w:hanging="318"/>
              <w:jc w:val="both"/>
              <w:rPr>
                <w:rFonts w:eastAsia="Calibri"/>
                <w:b/>
                <w:noProof/>
                <w:sz w:val="12"/>
                <w:szCs w:val="22"/>
                <w:lang w:eastAsia="en-US"/>
              </w:rPr>
            </w:pPr>
          </w:p>
          <w:p w14:paraId="1CF3AB56"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b7.</w:t>
            </w:r>
            <w:r w:rsidRPr="00DE6366">
              <w:rPr>
                <w:rFonts w:eastAsia="Calibri"/>
                <w:noProof/>
                <w:sz w:val="22"/>
                <w:szCs w:val="22"/>
                <w:lang w:eastAsia="en-US"/>
              </w:rPr>
              <w:t xml:space="preserve"> </w:t>
            </w:r>
            <w:r w:rsidRPr="00DE6366">
              <w:rPr>
                <w:rFonts w:eastAsia="Calibri"/>
                <w:sz w:val="22"/>
                <w:szCs w:val="22"/>
                <w:lang w:eastAsia="en-US"/>
              </w:rPr>
              <w:t xml:space="preserve">Tout autre document que le soumissionnaire jugera utile. </w:t>
            </w:r>
          </w:p>
        </w:tc>
      </w:tr>
      <w:tr w:rsidR="00DE6366" w:rsidRPr="00DE6366" w14:paraId="41A54F9B" w14:textId="77777777" w:rsidTr="00262FC0">
        <w:tc>
          <w:tcPr>
            <w:tcW w:w="354" w:type="pct"/>
          </w:tcPr>
          <w:p w14:paraId="7775CC6C" w14:textId="77777777" w:rsidR="00FD2AD8" w:rsidRPr="00DE6366" w:rsidRDefault="00FD2AD8" w:rsidP="00FD2AD8">
            <w:pPr>
              <w:jc w:val="both"/>
              <w:rPr>
                <w:bCs/>
                <w:sz w:val="22"/>
                <w:szCs w:val="22"/>
              </w:rPr>
            </w:pPr>
            <w:r w:rsidRPr="00DE6366">
              <w:rPr>
                <w:bCs/>
                <w:sz w:val="22"/>
                <w:szCs w:val="22"/>
              </w:rPr>
              <w:lastRenderedPageBreak/>
              <w:t>3.5</w:t>
            </w:r>
          </w:p>
        </w:tc>
        <w:tc>
          <w:tcPr>
            <w:tcW w:w="4646" w:type="pct"/>
          </w:tcPr>
          <w:p w14:paraId="7D305121" w14:textId="77777777" w:rsidR="00FD2AD8" w:rsidRPr="00DE6366" w:rsidRDefault="00FD2AD8" w:rsidP="00FD2AD8">
            <w:pPr>
              <w:spacing w:before="60" w:after="240"/>
              <w:contextualSpacing/>
              <w:jc w:val="both"/>
              <w:rPr>
                <w:rFonts w:eastAsia="Calibri"/>
                <w:sz w:val="22"/>
                <w:szCs w:val="22"/>
                <w:lang w:eastAsia="en-US"/>
              </w:rPr>
            </w:pPr>
            <w:r w:rsidRPr="00DE6366">
              <w:rPr>
                <w:b/>
                <w:sz w:val="22"/>
                <w:szCs w:val="22"/>
              </w:rPr>
              <w:t xml:space="preserve">NB : </w:t>
            </w:r>
            <w:r w:rsidRPr="00DE6366">
              <w:rPr>
                <w:sz w:val="22"/>
                <w:szCs w:val="22"/>
              </w:rPr>
              <w:t>La Proposition technique ne doit comporter aucune information financière.</w:t>
            </w:r>
          </w:p>
        </w:tc>
      </w:tr>
      <w:tr w:rsidR="00DE6366" w:rsidRPr="00DE6366" w14:paraId="16F09DC4" w14:textId="77777777" w:rsidTr="00262FC0">
        <w:tc>
          <w:tcPr>
            <w:tcW w:w="354" w:type="pct"/>
          </w:tcPr>
          <w:p w14:paraId="7DEBC772" w14:textId="77777777" w:rsidR="00FD2AD8" w:rsidRPr="00DE6366" w:rsidRDefault="00FD2AD8" w:rsidP="00FD2AD8">
            <w:pPr>
              <w:jc w:val="both"/>
              <w:rPr>
                <w:bCs/>
                <w:sz w:val="22"/>
                <w:szCs w:val="22"/>
              </w:rPr>
            </w:pPr>
          </w:p>
          <w:p w14:paraId="594F4DF5" w14:textId="77777777" w:rsidR="00FD2AD8" w:rsidRPr="00DE6366" w:rsidRDefault="00FD2AD8" w:rsidP="00FD2AD8">
            <w:pPr>
              <w:jc w:val="both"/>
              <w:rPr>
                <w:bCs/>
                <w:sz w:val="22"/>
                <w:szCs w:val="22"/>
              </w:rPr>
            </w:pPr>
            <w:r w:rsidRPr="00DE6366">
              <w:rPr>
                <w:bCs/>
                <w:sz w:val="22"/>
                <w:szCs w:val="22"/>
              </w:rPr>
              <w:t>3.6</w:t>
            </w:r>
          </w:p>
        </w:tc>
        <w:tc>
          <w:tcPr>
            <w:tcW w:w="4646" w:type="pct"/>
          </w:tcPr>
          <w:p w14:paraId="526E9F6C" w14:textId="77777777" w:rsidR="00FD2AD8" w:rsidRPr="00DE6366" w:rsidRDefault="00FD2AD8" w:rsidP="00FD2AD8">
            <w:pPr>
              <w:spacing w:line="276" w:lineRule="auto"/>
              <w:rPr>
                <w:sz w:val="22"/>
                <w:szCs w:val="22"/>
              </w:rPr>
            </w:pPr>
            <w:r w:rsidRPr="00DE6366">
              <w:rPr>
                <w:b/>
                <w:sz w:val="22"/>
                <w:szCs w:val="22"/>
                <w:u w:val="single"/>
              </w:rPr>
              <w:t>Volume 3</w:t>
            </w:r>
            <w:r w:rsidRPr="00DE6366">
              <w:rPr>
                <w:b/>
                <w:sz w:val="22"/>
                <w:szCs w:val="22"/>
              </w:rPr>
              <w:t xml:space="preserve"> : offre financière</w:t>
            </w:r>
          </w:p>
          <w:p w14:paraId="78E6CFE4" w14:textId="77777777" w:rsidR="00FD2AD8" w:rsidRPr="00DE6366" w:rsidRDefault="00FD2AD8" w:rsidP="00FD2AD8">
            <w:pPr>
              <w:rPr>
                <w:sz w:val="22"/>
                <w:szCs w:val="22"/>
              </w:rPr>
            </w:pPr>
            <w:r w:rsidRPr="00DE6366">
              <w:rPr>
                <w:sz w:val="22"/>
                <w:szCs w:val="22"/>
              </w:rPr>
              <w:t xml:space="preserve">Elle contiendra les pièces ci-après visées du 3.6 du RGAO : </w:t>
            </w:r>
          </w:p>
          <w:p w14:paraId="49C25FFA" w14:textId="77777777" w:rsidR="00FD2AD8" w:rsidRPr="00DE6366" w:rsidRDefault="00FD2AD8" w:rsidP="00FE4357">
            <w:pPr>
              <w:numPr>
                <w:ilvl w:val="0"/>
                <w:numId w:val="48"/>
              </w:numPr>
              <w:suppressAutoHyphens/>
              <w:autoSpaceDN w:val="0"/>
              <w:ind w:left="632" w:hanging="284"/>
              <w:textAlignment w:val="baseline"/>
              <w:rPr>
                <w:sz w:val="22"/>
                <w:szCs w:val="22"/>
              </w:rPr>
            </w:pPr>
            <w:r w:rsidRPr="00DE6366">
              <w:rPr>
                <w:sz w:val="22"/>
                <w:szCs w:val="22"/>
              </w:rPr>
              <w:t>C1 La soumission proprement dite, en original rédigée selon le modèle joint, timbré au tarif en vigueur, signée et datée ;</w:t>
            </w:r>
          </w:p>
          <w:p w14:paraId="40E8E74A" w14:textId="77777777" w:rsidR="00FD2AD8" w:rsidRPr="00DE6366" w:rsidRDefault="00FD2AD8" w:rsidP="00FE4357">
            <w:pPr>
              <w:numPr>
                <w:ilvl w:val="0"/>
                <w:numId w:val="48"/>
              </w:numPr>
              <w:ind w:left="632" w:hanging="284"/>
              <w:contextualSpacing/>
              <w:jc w:val="both"/>
              <w:rPr>
                <w:rFonts w:eastAsia="Calibri"/>
                <w:sz w:val="22"/>
                <w:szCs w:val="22"/>
                <w:lang w:eastAsia="en-US"/>
              </w:rPr>
            </w:pPr>
            <w:r w:rsidRPr="00DE6366">
              <w:rPr>
                <w:rFonts w:eastAsia="Calibri"/>
                <w:sz w:val="22"/>
                <w:szCs w:val="22"/>
                <w:lang w:eastAsia="en-US"/>
              </w:rPr>
              <w:t xml:space="preserve">C2 L’état récapitulatif des coûts </w:t>
            </w:r>
          </w:p>
          <w:p w14:paraId="41FDEA2F" w14:textId="77777777" w:rsidR="00FD2AD8" w:rsidRPr="00DE6366" w:rsidRDefault="00FD2AD8" w:rsidP="00FE4357">
            <w:pPr>
              <w:numPr>
                <w:ilvl w:val="0"/>
                <w:numId w:val="48"/>
              </w:numPr>
              <w:ind w:left="632" w:hanging="284"/>
              <w:contextualSpacing/>
              <w:jc w:val="both"/>
              <w:rPr>
                <w:rFonts w:eastAsia="Calibri"/>
                <w:sz w:val="22"/>
                <w:szCs w:val="22"/>
                <w:lang w:eastAsia="en-US"/>
              </w:rPr>
            </w:pPr>
            <w:r w:rsidRPr="00DE6366">
              <w:rPr>
                <w:rFonts w:eastAsia="Calibri"/>
                <w:sz w:val="22"/>
                <w:szCs w:val="22"/>
                <w:lang w:eastAsia="en-US"/>
              </w:rPr>
              <w:t>C3 La ventilation des coûts par activité</w:t>
            </w:r>
          </w:p>
          <w:p w14:paraId="450DE0EB" w14:textId="77777777" w:rsidR="00FD2AD8" w:rsidRPr="00DE6366" w:rsidRDefault="00FD2AD8" w:rsidP="00FE4357">
            <w:pPr>
              <w:numPr>
                <w:ilvl w:val="0"/>
                <w:numId w:val="48"/>
              </w:numPr>
              <w:ind w:left="632" w:hanging="284"/>
              <w:contextualSpacing/>
              <w:jc w:val="both"/>
              <w:rPr>
                <w:rFonts w:eastAsia="Calibri"/>
                <w:sz w:val="22"/>
                <w:szCs w:val="22"/>
                <w:lang w:eastAsia="en-US"/>
              </w:rPr>
            </w:pPr>
            <w:r w:rsidRPr="00DE6366">
              <w:rPr>
                <w:rFonts w:eastAsia="Calibri"/>
                <w:sz w:val="22"/>
                <w:szCs w:val="22"/>
                <w:lang w:eastAsia="en-US"/>
              </w:rPr>
              <w:t xml:space="preserve">C4 Le coût unitaire du personnel </w:t>
            </w:r>
          </w:p>
          <w:p w14:paraId="407A7B07" w14:textId="77777777" w:rsidR="00FD2AD8" w:rsidRPr="00DE6366" w:rsidRDefault="00FD2AD8" w:rsidP="00FE4357">
            <w:pPr>
              <w:numPr>
                <w:ilvl w:val="0"/>
                <w:numId w:val="48"/>
              </w:numPr>
              <w:ind w:left="632" w:hanging="284"/>
              <w:contextualSpacing/>
              <w:jc w:val="both"/>
              <w:rPr>
                <w:rFonts w:eastAsia="Calibri"/>
                <w:sz w:val="22"/>
                <w:szCs w:val="22"/>
                <w:lang w:eastAsia="en-US"/>
              </w:rPr>
            </w:pPr>
            <w:r w:rsidRPr="00DE6366">
              <w:rPr>
                <w:rFonts w:eastAsia="Calibri"/>
                <w:sz w:val="22"/>
                <w:szCs w:val="22"/>
                <w:lang w:eastAsia="en-US"/>
              </w:rPr>
              <w:t xml:space="preserve">C5 La ventilation de la rémunération par activité </w:t>
            </w:r>
          </w:p>
          <w:p w14:paraId="35CE8559" w14:textId="77777777" w:rsidR="00FD2AD8" w:rsidRPr="00DE6366" w:rsidRDefault="00FD2AD8" w:rsidP="00FE4357">
            <w:pPr>
              <w:numPr>
                <w:ilvl w:val="0"/>
                <w:numId w:val="48"/>
              </w:numPr>
              <w:ind w:left="632" w:hanging="284"/>
              <w:contextualSpacing/>
              <w:jc w:val="both"/>
              <w:rPr>
                <w:rFonts w:eastAsia="Calibri"/>
                <w:sz w:val="22"/>
                <w:szCs w:val="22"/>
                <w:lang w:eastAsia="en-US"/>
              </w:rPr>
            </w:pPr>
            <w:r w:rsidRPr="00DE6366">
              <w:rPr>
                <w:rFonts w:eastAsia="Calibri"/>
                <w:sz w:val="22"/>
                <w:szCs w:val="22"/>
                <w:lang w:eastAsia="en-US"/>
              </w:rPr>
              <w:t xml:space="preserve">C6 Les frais divers </w:t>
            </w:r>
          </w:p>
          <w:p w14:paraId="4EDE7DF3" w14:textId="77777777" w:rsidR="00FD2AD8" w:rsidRPr="00DE6366" w:rsidRDefault="00FD2AD8" w:rsidP="00FE4357">
            <w:pPr>
              <w:numPr>
                <w:ilvl w:val="0"/>
                <w:numId w:val="48"/>
              </w:numPr>
              <w:ind w:left="632" w:hanging="284"/>
              <w:contextualSpacing/>
              <w:jc w:val="both"/>
              <w:rPr>
                <w:rFonts w:eastAsia="Calibri"/>
                <w:sz w:val="22"/>
                <w:szCs w:val="22"/>
                <w:lang w:eastAsia="en-US"/>
              </w:rPr>
            </w:pPr>
            <w:r w:rsidRPr="00DE6366">
              <w:rPr>
                <w:rFonts w:eastAsia="Calibri"/>
                <w:sz w:val="22"/>
                <w:szCs w:val="22"/>
                <w:lang w:eastAsia="en-US"/>
              </w:rPr>
              <w:t xml:space="preserve">C7. Le bordereau des prix unitaires  </w:t>
            </w:r>
          </w:p>
          <w:p w14:paraId="4892AC38" w14:textId="77777777" w:rsidR="00FD2AD8" w:rsidRPr="00DE6366" w:rsidRDefault="00FD2AD8" w:rsidP="00FE4357">
            <w:pPr>
              <w:numPr>
                <w:ilvl w:val="0"/>
                <w:numId w:val="48"/>
              </w:numPr>
              <w:ind w:left="632" w:hanging="284"/>
              <w:contextualSpacing/>
              <w:jc w:val="both"/>
              <w:rPr>
                <w:rFonts w:eastAsia="Calibri"/>
                <w:noProof/>
                <w:sz w:val="22"/>
                <w:szCs w:val="22"/>
                <w:lang w:eastAsia="en-US"/>
              </w:rPr>
            </w:pPr>
            <w:r w:rsidRPr="00DE6366">
              <w:rPr>
                <w:rFonts w:eastAsia="Calibri"/>
                <w:sz w:val="22"/>
                <w:szCs w:val="22"/>
                <w:lang w:eastAsia="en-US"/>
              </w:rPr>
              <w:t xml:space="preserve">C8. Le détail estimatif  </w:t>
            </w:r>
          </w:p>
          <w:p w14:paraId="3DE5AB1F" w14:textId="77777777" w:rsidR="00FD2AD8" w:rsidRPr="00DE6366" w:rsidRDefault="00FD2AD8" w:rsidP="00FE4357">
            <w:pPr>
              <w:numPr>
                <w:ilvl w:val="0"/>
                <w:numId w:val="48"/>
              </w:numPr>
              <w:ind w:left="632" w:hanging="284"/>
              <w:contextualSpacing/>
              <w:jc w:val="both"/>
              <w:rPr>
                <w:rFonts w:eastAsia="Calibri"/>
                <w:noProof/>
                <w:sz w:val="22"/>
                <w:szCs w:val="22"/>
                <w:lang w:eastAsia="en-US"/>
              </w:rPr>
            </w:pPr>
            <w:r w:rsidRPr="00DE6366">
              <w:rPr>
                <w:rFonts w:eastAsia="Calibri"/>
                <w:noProof/>
                <w:sz w:val="22"/>
                <w:szCs w:val="22"/>
                <w:lang w:eastAsia="en-US"/>
              </w:rPr>
              <w:t xml:space="preserve">C9. Décomposition des prix des prestations et services </w:t>
            </w:r>
          </w:p>
          <w:p w14:paraId="2EE2A8BE" w14:textId="77777777" w:rsidR="00FD2AD8" w:rsidRPr="00DE6366" w:rsidRDefault="00FD2AD8" w:rsidP="00FD2AD8">
            <w:pPr>
              <w:jc w:val="both"/>
              <w:rPr>
                <w:sz w:val="22"/>
                <w:szCs w:val="22"/>
              </w:rPr>
            </w:pPr>
            <w:r w:rsidRPr="00DE6366">
              <w:rPr>
                <w:sz w:val="22"/>
                <w:szCs w:val="22"/>
              </w:rPr>
              <w:t>Les documents</w:t>
            </w:r>
            <w:r w:rsidRPr="00DE6366">
              <w:rPr>
                <w:b/>
                <w:sz w:val="22"/>
                <w:szCs w:val="22"/>
              </w:rPr>
              <w:t xml:space="preserve"> </w:t>
            </w:r>
            <w:r w:rsidRPr="00DE6366">
              <w:rPr>
                <w:sz w:val="22"/>
                <w:szCs w:val="22"/>
              </w:rPr>
              <w:t>C2 à C9, peuvent être rédigés ou non selon les modèles joints à la Pièce N°7 du DAO.</w:t>
            </w:r>
          </w:p>
          <w:p w14:paraId="48704AC1" w14:textId="77777777" w:rsidR="00FD2AD8" w:rsidRPr="00DE6366" w:rsidRDefault="00FD2AD8" w:rsidP="00FD2AD8">
            <w:pPr>
              <w:suppressAutoHyphens/>
              <w:autoSpaceDN w:val="0"/>
              <w:jc w:val="both"/>
              <w:textAlignment w:val="baseline"/>
              <w:rPr>
                <w:i/>
                <w:sz w:val="22"/>
                <w:szCs w:val="22"/>
              </w:rPr>
            </w:pPr>
            <w:r w:rsidRPr="00DE6366">
              <w:rPr>
                <w:i/>
                <w:sz w:val="22"/>
                <w:szCs w:val="22"/>
                <w:u w:val="single"/>
              </w:rPr>
              <w:t>NB</w:t>
            </w:r>
            <w:r w:rsidRPr="00DE6366">
              <w:rPr>
                <w:i/>
                <w:sz w:val="22"/>
                <w:szCs w:val="22"/>
              </w:rPr>
              <w:t xml:space="preserve"> : Les différentes parties d’un même dossier doivent obligatoirement être séparées par les intercalaires de couleur aussi bien dans l’original que dans les copies, de manière à faciliter son examen.</w:t>
            </w:r>
          </w:p>
        </w:tc>
      </w:tr>
      <w:tr w:rsidR="00DE6366" w:rsidRPr="00DE6366" w14:paraId="69A887CA" w14:textId="77777777" w:rsidTr="00262FC0">
        <w:tc>
          <w:tcPr>
            <w:tcW w:w="354" w:type="pct"/>
          </w:tcPr>
          <w:p w14:paraId="27E11EE7" w14:textId="77777777" w:rsidR="00FD2AD8" w:rsidRPr="00DE6366" w:rsidRDefault="00FD2AD8" w:rsidP="00FD2AD8">
            <w:pPr>
              <w:jc w:val="both"/>
              <w:rPr>
                <w:bCs/>
                <w:sz w:val="22"/>
                <w:szCs w:val="22"/>
              </w:rPr>
            </w:pPr>
            <w:r w:rsidRPr="00DE6366">
              <w:rPr>
                <w:bCs/>
                <w:sz w:val="22"/>
                <w:szCs w:val="22"/>
              </w:rPr>
              <w:t>3.7</w:t>
            </w:r>
          </w:p>
        </w:tc>
        <w:tc>
          <w:tcPr>
            <w:tcW w:w="4646" w:type="pct"/>
          </w:tcPr>
          <w:p w14:paraId="026B4E53" w14:textId="77777777" w:rsidR="00FD2AD8" w:rsidRPr="00DE6366" w:rsidRDefault="00FD2AD8" w:rsidP="00FD2AD8">
            <w:pPr>
              <w:jc w:val="both"/>
              <w:rPr>
                <w:b/>
                <w:bCs/>
                <w:sz w:val="22"/>
                <w:szCs w:val="22"/>
              </w:rPr>
            </w:pPr>
            <w:r w:rsidRPr="00DE6366">
              <w:rPr>
                <w:b/>
                <w:sz w:val="22"/>
                <w:szCs w:val="22"/>
              </w:rPr>
              <w:t>Impôts :</w:t>
            </w:r>
            <w:r w:rsidRPr="00DE6366">
              <w:rPr>
                <w:sz w:val="22"/>
                <w:szCs w:val="22"/>
              </w:rPr>
              <w:t xml:space="preserve"> Les prestataires sont assujettis à tous les impôts et taxes en vigueur en République du Cameroun</w:t>
            </w:r>
          </w:p>
        </w:tc>
      </w:tr>
      <w:tr w:rsidR="00DE6366" w:rsidRPr="00DE6366" w14:paraId="43FA125E" w14:textId="77777777" w:rsidTr="00262FC0">
        <w:tc>
          <w:tcPr>
            <w:tcW w:w="354" w:type="pct"/>
          </w:tcPr>
          <w:p w14:paraId="016E2EB9" w14:textId="77777777" w:rsidR="00FD2AD8" w:rsidRPr="00DE6366" w:rsidRDefault="00FD2AD8" w:rsidP="00FD2AD8">
            <w:pPr>
              <w:jc w:val="both"/>
              <w:rPr>
                <w:bCs/>
                <w:sz w:val="22"/>
                <w:szCs w:val="22"/>
              </w:rPr>
            </w:pPr>
            <w:r w:rsidRPr="00DE6366">
              <w:rPr>
                <w:bCs/>
                <w:sz w:val="22"/>
                <w:szCs w:val="22"/>
              </w:rPr>
              <w:t>3.8</w:t>
            </w:r>
          </w:p>
        </w:tc>
        <w:tc>
          <w:tcPr>
            <w:tcW w:w="4646" w:type="pct"/>
          </w:tcPr>
          <w:p w14:paraId="7B032D9E" w14:textId="77777777" w:rsidR="00FD2AD8" w:rsidRPr="00DE6366" w:rsidRDefault="00FD2AD8" w:rsidP="00FD2AD8">
            <w:pPr>
              <w:autoSpaceDE w:val="0"/>
              <w:autoSpaceDN w:val="0"/>
              <w:adjustRightInd w:val="0"/>
              <w:rPr>
                <w:sz w:val="22"/>
                <w:szCs w:val="22"/>
              </w:rPr>
            </w:pPr>
            <w:r w:rsidRPr="00DE6366">
              <w:rPr>
                <w:sz w:val="22"/>
                <w:szCs w:val="22"/>
              </w:rPr>
              <w:t xml:space="preserve">La monnaie de payement </w:t>
            </w:r>
            <w:r w:rsidRPr="00DE6366">
              <w:rPr>
                <w:bCs/>
                <w:sz w:val="22"/>
                <w:szCs w:val="22"/>
              </w:rPr>
              <w:t>sera le</w:t>
            </w:r>
            <w:r w:rsidRPr="00DE6366">
              <w:rPr>
                <w:b/>
                <w:sz w:val="22"/>
                <w:szCs w:val="22"/>
              </w:rPr>
              <w:t xml:space="preserve"> Franc CFA</w:t>
            </w:r>
            <w:r w:rsidRPr="00DE6366">
              <w:rPr>
                <w:sz w:val="22"/>
                <w:szCs w:val="22"/>
              </w:rPr>
              <w:t>.</w:t>
            </w:r>
          </w:p>
        </w:tc>
      </w:tr>
      <w:tr w:rsidR="00DE6366" w:rsidRPr="00DE6366" w14:paraId="044E8F9C" w14:textId="77777777" w:rsidTr="00262FC0">
        <w:tc>
          <w:tcPr>
            <w:tcW w:w="354" w:type="pct"/>
          </w:tcPr>
          <w:p w14:paraId="6B9F6ADA" w14:textId="77777777" w:rsidR="00FD2AD8" w:rsidRPr="00DE6366" w:rsidRDefault="00FD2AD8" w:rsidP="00FD2AD8">
            <w:pPr>
              <w:jc w:val="both"/>
              <w:rPr>
                <w:bCs/>
                <w:sz w:val="22"/>
                <w:szCs w:val="22"/>
              </w:rPr>
            </w:pPr>
            <w:r w:rsidRPr="00DE6366">
              <w:rPr>
                <w:bCs/>
                <w:sz w:val="22"/>
                <w:szCs w:val="22"/>
              </w:rPr>
              <w:t>3.9</w:t>
            </w:r>
          </w:p>
        </w:tc>
        <w:tc>
          <w:tcPr>
            <w:tcW w:w="4646" w:type="pct"/>
          </w:tcPr>
          <w:p w14:paraId="5DD30AB4" w14:textId="77777777" w:rsidR="00FD2AD8" w:rsidRPr="00DE6366" w:rsidRDefault="00FD2AD8" w:rsidP="00FD2AD8">
            <w:pPr>
              <w:autoSpaceDE w:val="0"/>
              <w:autoSpaceDN w:val="0"/>
              <w:adjustRightInd w:val="0"/>
              <w:rPr>
                <w:sz w:val="22"/>
                <w:szCs w:val="22"/>
              </w:rPr>
            </w:pPr>
            <w:r w:rsidRPr="00DE6366">
              <w:rPr>
                <w:sz w:val="22"/>
                <w:szCs w:val="22"/>
              </w:rPr>
              <w:t>Les propositions doivent demeurer valides cent vingt (120) jours après la date limite de soumission.</w:t>
            </w:r>
          </w:p>
        </w:tc>
      </w:tr>
      <w:tr w:rsidR="00DE6366" w:rsidRPr="00DE6366" w14:paraId="23DAE521" w14:textId="77777777" w:rsidTr="00262FC0">
        <w:tc>
          <w:tcPr>
            <w:tcW w:w="354" w:type="pct"/>
          </w:tcPr>
          <w:p w14:paraId="54E7FC95" w14:textId="77777777" w:rsidR="00FD2AD8" w:rsidRPr="00DE6366" w:rsidRDefault="00FD2AD8" w:rsidP="00FD2AD8">
            <w:pPr>
              <w:jc w:val="both"/>
              <w:rPr>
                <w:bCs/>
                <w:sz w:val="22"/>
                <w:szCs w:val="22"/>
              </w:rPr>
            </w:pPr>
            <w:r w:rsidRPr="00DE6366">
              <w:rPr>
                <w:bCs/>
                <w:sz w:val="22"/>
                <w:szCs w:val="22"/>
              </w:rPr>
              <w:t>4</w:t>
            </w:r>
          </w:p>
        </w:tc>
        <w:tc>
          <w:tcPr>
            <w:tcW w:w="4646" w:type="pct"/>
          </w:tcPr>
          <w:p w14:paraId="62D1C0B6" w14:textId="77777777" w:rsidR="00FD2AD8" w:rsidRPr="00DE6366" w:rsidRDefault="00FD2AD8" w:rsidP="00FD2AD8">
            <w:pPr>
              <w:autoSpaceDE w:val="0"/>
              <w:autoSpaceDN w:val="0"/>
              <w:adjustRightInd w:val="0"/>
              <w:rPr>
                <w:rFonts w:eastAsiaTheme="minorHAnsi"/>
                <w:sz w:val="22"/>
                <w:szCs w:val="22"/>
                <w:lang w:eastAsia="en-US"/>
              </w:rPr>
            </w:pPr>
            <w:r w:rsidRPr="00DE6366">
              <w:rPr>
                <w:rFonts w:eastAsiaTheme="minorHAnsi"/>
                <w:b/>
                <w:bCs/>
                <w:sz w:val="22"/>
                <w:szCs w:val="22"/>
                <w:lang w:eastAsia="en-US"/>
              </w:rPr>
              <w:t>Soumission, réception et ouverture des propositions</w:t>
            </w:r>
          </w:p>
        </w:tc>
      </w:tr>
      <w:tr w:rsidR="00DE6366" w:rsidRPr="00DE6366" w14:paraId="7EEBA15F" w14:textId="77777777" w:rsidTr="00262FC0">
        <w:tc>
          <w:tcPr>
            <w:tcW w:w="354" w:type="pct"/>
          </w:tcPr>
          <w:p w14:paraId="1F94E2C1" w14:textId="77777777" w:rsidR="00FD2AD8" w:rsidRPr="00DE6366" w:rsidRDefault="00FD2AD8" w:rsidP="00FD2AD8">
            <w:pPr>
              <w:jc w:val="both"/>
              <w:rPr>
                <w:bCs/>
                <w:sz w:val="22"/>
                <w:szCs w:val="22"/>
              </w:rPr>
            </w:pPr>
            <w:r w:rsidRPr="00DE6366">
              <w:rPr>
                <w:bCs/>
                <w:sz w:val="22"/>
                <w:szCs w:val="22"/>
              </w:rPr>
              <w:t>4.3</w:t>
            </w:r>
          </w:p>
        </w:tc>
        <w:tc>
          <w:tcPr>
            <w:tcW w:w="4646" w:type="pct"/>
          </w:tcPr>
          <w:p w14:paraId="2DCBCFB2" w14:textId="77777777" w:rsidR="00FD2AD8" w:rsidRPr="00DE6366" w:rsidRDefault="00FD2AD8" w:rsidP="00FD2AD8">
            <w:pPr>
              <w:autoSpaceDE w:val="0"/>
              <w:autoSpaceDN w:val="0"/>
              <w:adjustRightInd w:val="0"/>
              <w:rPr>
                <w:sz w:val="22"/>
                <w:szCs w:val="22"/>
                <w:shd w:val="clear" w:color="auto" w:fill="FFFFFF"/>
              </w:rPr>
            </w:pPr>
            <w:r w:rsidRPr="00DE6366">
              <w:rPr>
                <w:sz w:val="22"/>
                <w:szCs w:val="22"/>
                <w:shd w:val="clear" w:color="auto" w:fill="FFFFFF"/>
              </w:rPr>
              <w:t>Les offres seront présentées en sept (07) exemplaires soit un (01) original et six (06) copies marqués comme tels, selon le système de triple enveloppe, plus une copie de l’offre financière.</w:t>
            </w:r>
          </w:p>
        </w:tc>
      </w:tr>
      <w:tr w:rsidR="00DE6366" w:rsidRPr="00DE6366" w14:paraId="360C3A6D" w14:textId="77777777" w:rsidTr="00262FC0">
        <w:tc>
          <w:tcPr>
            <w:tcW w:w="354" w:type="pct"/>
          </w:tcPr>
          <w:p w14:paraId="309AC52E" w14:textId="77777777" w:rsidR="00FD2AD8" w:rsidRPr="00DE6366" w:rsidRDefault="00FD2AD8" w:rsidP="00FD2AD8">
            <w:pPr>
              <w:jc w:val="both"/>
              <w:rPr>
                <w:bCs/>
                <w:sz w:val="22"/>
                <w:szCs w:val="22"/>
              </w:rPr>
            </w:pPr>
            <w:r w:rsidRPr="00DE6366">
              <w:rPr>
                <w:bCs/>
                <w:sz w:val="22"/>
                <w:szCs w:val="22"/>
              </w:rPr>
              <w:t>4.4</w:t>
            </w:r>
          </w:p>
        </w:tc>
        <w:tc>
          <w:tcPr>
            <w:tcW w:w="4646" w:type="pct"/>
          </w:tcPr>
          <w:p w14:paraId="3C8B3F5E"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xml:space="preserve">Les documents constituant l’offre seront répartis en trois enveloppes comme définis ci-après : </w:t>
            </w:r>
          </w:p>
          <w:p w14:paraId="450AC1D4"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L’enveloppe A, contenant les Pièces administratives (volume 1) et l’Offre technique (Volume 2)</w:t>
            </w:r>
          </w:p>
          <w:p w14:paraId="48BAC333"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L’enveloppe B contenant l’offre financière.</w:t>
            </w:r>
          </w:p>
          <w:p w14:paraId="3FDF458F"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xml:space="preserve">-  L’enveloppe C contenant une copie de l’offre financière (offre témoin). </w:t>
            </w:r>
          </w:p>
          <w:p w14:paraId="737C441B"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Toutes les pièces constitutives des offres (Enveloppes A, B et C), seront placées dans une grande enveloppe extérieure scellée portant uniquement la mention suivante :</w:t>
            </w:r>
          </w:p>
          <w:p w14:paraId="014DB2C1" w14:textId="77777777" w:rsidR="00FD2AD8" w:rsidRPr="00DE6366" w:rsidRDefault="00FD2AD8" w:rsidP="00FD2AD8">
            <w:pPr>
              <w:autoSpaceDE w:val="0"/>
              <w:autoSpaceDN w:val="0"/>
              <w:adjustRightInd w:val="0"/>
              <w:jc w:val="both"/>
              <w:rPr>
                <w:sz w:val="16"/>
                <w:szCs w:val="22"/>
                <w:shd w:val="clear" w:color="auto" w:fill="FFFFFF"/>
              </w:rPr>
            </w:pPr>
          </w:p>
          <w:p w14:paraId="1CCF3BCE" w14:textId="2B5DBF49" w:rsidR="00FD2AD8" w:rsidRPr="00DE6366" w:rsidRDefault="006461B2" w:rsidP="00FD2AD8">
            <w:pPr>
              <w:suppressAutoHyphens/>
              <w:overflowPunct w:val="0"/>
              <w:autoSpaceDE w:val="0"/>
              <w:autoSpaceDN w:val="0"/>
              <w:adjustRightInd w:val="0"/>
              <w:jc w:val="center"/>
              <w:textAlignment w:val="baseline"/>
              <w:rPr>
                <w:b/>
                <w:sz w:val="22"/>
                <w:szCs w:val="22"/>
              </w:rPr>
            </w:pPr>
            <w:r w:rsidRPr="00DE6366">
              <w:rPr>
                <w:b/>
                <w:bCs/>
                <w:sz w:val="22"/>
                <w:szCs w:val="22"/>
              </w:rPr>
              <w:t xml:space="preserve">Appel d’Offres National Ouvert en procédure d’urgence </w:t>
            </w:r>
            <w:r w:rsidR="00FD2AD8" w:rsidRPr="00DE6366">
              <w:rPr>
                <w:b/>
                <w:bCs/>
                <w:sz w:val="22"/>
                <w:szCs w:val="22"/>
              </w:rPr>
              <w:t xml:space="preserve"> en procédure d’urgence N° _______</w:t>
            </w:r>
            <w:r w:rsidR="00FD2AD8" w:rsidRPr="00DE6366">
              <w:rPr>
                <w:b/>
                <w:sz w:val="22"/>
                <w:szCs w:val="22"/>
              </w:rPr>
              <w:t xml:space="preserve"> /</w:t>
            </w:r>
            <w:r w:rsidR="006B5BE4" w:rsidRPr="00DE6366">
              <w:rPr>
                <w:b/>
                <w:sz w:val="22"/>
                <w:szCs w:val="22"/>
              </w:rPr>
              <w:t xml:space="preserve">AONO/HGD/CIPM/2025 </w:t>
            </w:r>
            <w:r w:rsidR="00FD2AD8" w:rsidRPr="00DE6366">
              <w:rPr>
                <w:b/>
                <w:sz w:val="22"/>
                <w:szCs w:val="22"/>
              </w:rPr>
              <w:t xml:space="preserve">du _______________ </w:t>
            </w:r>
            <w:r w:rsidR="006B5BE4" w:rsidRPr="00DE6366">
              <w:rPr>
                <w:b/>
                <w:sz w:val="22"/>
                <w:szCs w:val="22"/>
              </w:rPr>
              <w:t>pour la maintenance et l’exploitation de l’unité de production d’oxygène à</w:t>
            </w:r>
            <w:r w:rsidR="00FD2AD8" w:rsidRPr="00DE6366">
              <w:rPr>
                <w:b/>
                <w:sz w:val="22"/>
                <w:szCs w:val="22"/>
              </w:rPr>
              <w:t xml:space="preserve"> l’Hôpital Général de Douala (HGD)</w:t>
            </w:r>
            <w:r w:rsidR="00FD2AD8" w:rsidRPr="00DE6366">
              <w:rPr>
                <w:b/>
                <w:sz w:val="22"/>
                <w:szCs w:val="22"/>
                <w:lang w:val="fr-CM"/>
              </w:rPr>
              <w:t>.</w:t>
            </w:r>
            <w:r w:rsidR="00FD2AD8" w:rsidRPr="00DE6366">
              <w:rPr>
                <w:b/>
                <w:sz w:val="22"/>
                <w:szCs w:val="22"/>
              </w:rPr>
              <w:t xml:space="preserve"> </w:t>
            </w:r>
          </w:p>
          <w:p w14:paraId="55360F53" w14:textId="77777777" w:rsidR="00FD2AD8" w:rsidRPr="00DE6366" w:rsidRDefault="00FD2AD8" w:rsidP="00FD2AD8">
            <w:pPr>
              <w:suppressAutoHyphens/>
              <w:overflowPunct w:val="0"/>
              <w:autoSpaceDE w:val="0"/>
              <w:autoSpaceDN w:val="0"/>
              <w:adjustRightInd w:val="0"/>
              <w:jc w:val="center"/>
              <w:textAlignment w:val="baseline"/>
              <w:rPr>
                <w:b/>
                <w:sz w:val="22"/>
                <w:szCs w:val="22"/>
              </w:rPr>
            </w:pPr>
            <w:r w:rsidRPr="00DE6366">
              <w:rPr>
                <w:b/>
                <w:sz w:val="22"/>
                <w:szCs w:val="22"/>
              </w:rPr>
              <w:t xml:space="preserve">« </w:t>
            </w:r>
            <w:r w:rsidRPr="00DE6366">
              <w:rPr>
                <w:b/>
                <w:i/>
                <w:sz w:val="22"/>
                <w:szCs w:val="22"/>
              </w:rPr>
              <w:t>A n’ouvrir qu’en séance de dépouillement</w:t>
            </w:r>
            <w:r w:rsidRPr="00DE6366">
              <w:rPr>
                <w:b/>
                <w:sz w:val="22"/>
                <w:szCs w:val="22"/>
              </w:rPr>
              <w:t xml:space="preserve"> »</w:t>
            </w:r>
          </w:p>
          <w:p w14:paraId="15F6BF0E" w14:textId="77777777" w:rsidR="00FD2AD8" w:rsidRPr="00DE6366" w:rsidRDefault="00FD2AD8" w:rsidP="00FD2AD8">
            <w:pPr>
              <w:suppressAutoHyphens/>
              <w:overflowPunct w:val="0"/>
              <w:autoSpaceDE w:val="0"/>
              <w:autoSpaceDN w:val="0"/>
              <w:adjustRightInd w:val="0"/>
              <w:jc w:val="center"/>
              <w:textAlignment w:val="baseline"/>
              <w:rPr>
                <w:b/>
                <w:sz w:val="10"/>
                <w:szCs w:val="22"/>
              </w:rPr>
            </w:pPr>
          </w:p>
        </w:tc>
      </w:tr>
      <w:tr w:rsidR="00DE6366" w:rsidRPr="00DE6366" w14:paraId="21745E1F" w14:textId="77777777" w:rsidTr="00262FC0">
        <w:tc>
          <w:tcPr>
            <w:tcW w:w="354" w:type="pct"/>
          </w:tcPr>
          <w:p w14:paraId="0E2A463C" w14:textId="77777777" w:rsidR="00FD2AD8" w:rsidRPr="00DE6366" w:rsidRDefault="00FD2AD8" w:rsidP="00FD2AD8">
            <w:pPr>
              <w:jc w:val="both"/>
              <w:rPr>
                <w:bCs/>
                <w:sz w:val="22"/>
                <w:szCs w:val="22"/>
              </w:rPr>
            </w:pPr>
            <w:r w:rsidRPr="00DE6366">
              <w:rPr>
                <w:bCs/>
                <w:sz w:val="22"/>
                <w:szCs w:val="22"/>
              </w:rPr>
              <w:t>4.6</w:t>
            </w:r>
          </w:p>
          <w:p w14:paraId="06D52F16" w14:textId="77777777" w:rsidR="00FD2AD8" w:rsidRPr="00DE6366" w:rsidRDefault="00FD2AD8" w:rsidP="00FD2AD8">
            <w:pPr>
              <w:jc w:val="both"/>
              <w:rPr>
                <w:bCs/>
                <w:sz w:val="22"/>
                <w:szCs w:val="22"/>
              </w:rPr>
            </w:pPr>
          </w:p>
        </w:tc>
        <w:tc>
          <w:tcPr>
            <w:tcW w:w="4646" w:type="pct"/>
          </w:tcPr>
          <w:p w14:paraId="3B7C16D0" w14:textId="77777777" w:rsidR="00FD2AD8" w:rsidRPr="00DE6366" w:rsidRDefault="00FD2AD8" w:rsidP="00FD2AD8">
            <w:pPr>
              <w:widowControl w:val="0"/>
              <w:autoSpaceDE w:val="0"/>
              <w:autoSpaceDN w:val="0"/>
              <w:adjustRightInd w:val="0"/>
              <w:ind w:right="-46"/>
              <w:jc w:val="both"/>
              <w:rPr>
                <w:sz w:val="22"/>
                <w:szCs w:val="22"/>
              </w:rPr>
            </w:pPr>
            <w:r w:rsidRPr="00DE6366">
              <w:rPr>
                <w:sz w:val="22"/>
                <w:szCs w:val="22"/>
              </w:rPr>
              <w:t>Les pièces du dossier administratif requises doivent être produites en originaux ou en copies certifiées conformes par le service émetteur ou l’autorité administrative compétente, conformément aux stipulations du Règlement Particulier de l’Appel d’Offres.</w:t>
            </w:r>
          </w:p>
          <w:p w14:paraId="22840FC4" w14:textId="77777777" w:rsidR="00FD2AD8" w:rsidRPr="00DE6366" w:rsidRDefault="00FD2AD8" w:rsidP="00FD2AD8">
            <w:pPr>
              <w:widowControl w:val="0"/>
              <w:autoSpaceDE w:val="0"/>
              <w:autoSpaceDN w:val="0"/>
              <w:adjustRightInd w:val="0"/>
              <w:ind w:right="-46"/>
              <w:jc w:val="both"/>
              <w:rPr>
                <w:sz w:val="22"/>
                <w:szCs w:val="22"/>
              </w:rPr>
            </w:pPr>
            <w:r w:rsidRPr="00DE6366">
              <w:rPr>
                <w:sz w:val="22"/>
                <w:szCs w:val="22"/>
              </w:rPr>
              <w:t>Elles devront obligatoirement dater de moins de trois (03) mois précédant la date de dépôt des offres ou avoir été établies postérieurement à la date de signature de l’Avis d’Appel d’Offres.</w:t>
            </w:r>
          </w:p>
          <w:p w14:paraId="3F5DA2C0" w14:textId="77777777" w:rsidR="00FD2AD8" w:rsidRPr="00DE6366" w:rsidRDefault="00FD2AD8" w:rsidP="00FD2AD8">
            <w:pPr>
              <w:widowControl w:val="0"/>
              <w:autoSpaceDE w:val="0"/>
              <w:autoSpaceDN w:val="0"/>
              <w:adjustRightInd w:val="0"/>
              <w:ind w:right="81"/>
              <w:jc w:val="both"/>
              <w:rPr>
                <w:sz w:val="22"/>
                <w:szCs w:val="22"/>
              </w:rPr>
            </w:pPr>
            <w:r w:rsidRPr="00DE6366">
              <w:rPr>
                <w:sz w:val="22"/>
                <w:szCs w:val="22"/>
              </w:rPr>
              <w:t xml:space="preserve"> L'absence de la caution de soumission délivrée par une banque de premier ordre agréée par le Ministère chargé des Finances entraînera le rejet de l'offre.</w:t>
            </w:r>
          </w:p>
          <w:p w14:paraId="063983B5" w14:textId="77777777" w:rsidR="00FD2AD8" w:rsidRPr="00DE6366" w:rsidRDefault="00FD2AD8" w:rsidP="00FD2AD8">
            <w:pPr>
              <w:jc w:val="both"/>
              <w:rPr>
                <w:rFonts w:eastAsia="Calibri"/>
                <w:sz w:val="16"/>
                <w:szCs w:val="22"/>
                <w:lang w:eastAsia="en-US"/>
              </w:rPr>
            </w:pPr>
          </w:p>
          <w:p w14:paraId="677E7611"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xml:space="preserve">Les propositions des soumissionnaires </w:t>
            </w:r>
            <w:r w:rsidRPr="00DE6366">
              <w:rPr>
                <w:sz w:val="22"/>
                <w:szCs w:val="22"/>
              </w:rPr>
              <w:t>rédigées</w:t>
            </w:r>
            <w:r w:rsidRPr="00DE6366">
              <w:rPr>
                <w:b/>
                <w:sz w:val="22"/>
                <w:szCs w:val="22"/>
              </w:rPr>
              <w:t xml:space="preserve"> en anglais </w:t>
            </w:r>
            <w:r w:rsidRPr="00DE6366">
              <w:rPr>
                <w:sz w:val="22"/>
                <w:szCs w:val="22"/>
              </w:rPr>
              <w:t>ou</w:t>
            </w:r>
            <w:r w:rsidRPr="00DE6366">
              <w:rPr>
                <w:b/>
                <w:sz w:val="22"/>
                <w:szCs w:val="22"/>
              </w:rPr>
              <w:t xml:space="preserve"> en français, </w:t>
            </w:r>
            <w:r w:rsidRPr="00DE6366">
              <w:rPr>
                <w:sz w:val="22"/>
                <w:szCs w:val="22"/>
              </w:rPr>
              <w:t xml:space="preserve">en </w:t>
            </w:r>
            <w:r w:rsidRPr="00DE6366">
              <w:rPr>
                <w:b/>
                <w:sz w:val="22"/>
                <w:szCs w:val="22"/>
              </w:rPr>
              <w:t xml:space="preserve">sept (07) exemplaires </w:t>
            </w:r>
            <w:r w:rsidRPr="00DE6366">
              <w:rPr>
                <w:sz w:val="22"/>
                <w:szCs w:val="22"/>
              </w:rPr>
              <w:t xml:space="preserve">dont un </w:t>
            </w:r>
            <w:r w:rsidRPr="00DE6366">
              <w:rPr>
                <w:b/>
                <w:sz w:val="22"/>
                <w:szCs w:val="22"/>
              </w:rPr>
              <w:t xml:space="preserve">(01) original </w:t>
            </w:r>
            <w:r w:rsidRPr="00DE6366">
              <w:rPr>
                <w:sz w:val="22"/>
                <w:szCs w:val="22"/>
              </w:rPr>
              <w:t xml:space="preserve">et </w:t>
            </w:r>
            <w:r w:rsidRPr="00DE6366">
              <w:rPr>
                <w:b/>
                <w:sz w:val="22"/>
                <w:szCs w:val="22"/>
              </w:rPr>
              <w:t xml:space="preserve">six (06) copies </w:t>
            </w:r>
            <w:r w:rsidRPr="00DE6366">
              <w:rPr>
                <w:sz w:val="22"/>
                <w:szCs w:val="22"/>
              </w:rPr>
              <w:t>marquées comme tels,</w:t>
            </w:r>
            <w:r w:rsidRPr="00DE6366">
              <w:rPr>
                <w:sz w:val="22"/>
                <w:szCs w:val="22"/>
                <w:shd w:val="clear" w:color="auto" w:fill="FFFFFF"/>
              </w:rPr>
              <w:t xml:space="preserve"> </w:t>
            </w:r>
            <w:r w:rsidRPr="00DE6366">
              <w:rPr>
                <w:sz w:val="22"/>
                <w:szCs w:val="22"/>
              </w:rPr>
              <w:t>plus une copie de l’offre financière (offre financière témoin),</w:t>
            </w:r>
            <w:r w:rsidRPr="00DE6366">
              <w:rPr>
                <w:sz w:val="22"/>
                <w:szCs w:val="22"/>
                <w:shd w:val="clear" w:color="auto" w:fill="FFFFFF"/>
              </w:rPr>
              <w:t xml:space="preserve"> seront déposées sous plis fermés</w:t>
            </w:r>
            <w:r w:rsidRPr="00DE6366">
              <w:rPr>
                <w:sz w:val="22"/>
                <w:szCs w:val="22"/>
              </w:rPr>
              <w:t xml:space="preserve"> </w:t>
            </w:r>
            <w:r w:rsidRPr="00DE6366">
              <w:rPr>
                <w:rFonts w:eastAsiaTheme="minorHAnsi"/>
                <w:sz w:val="22"/>
                <w:szCs w:val="22"/>
                <w:lang w:eastAsia="en-US"/>
              </w:rPr>
              <w:t>à</w:t>
            </w:r>
            <w:r w:rsidRPr="00DE6366">
              <w:rPr>
                <w:sz w:val="22"/>
                <w:szCs w:val="22"/>
              </w:rPr>
              <w:t xml:space="preserve"> l’Hôpital Général de Douala (Service des Marchés Publics), au plus tard le __________________ à __________min</w:t>
            </w:r>
            <w:r w:rsidRPr="00DE6366">
              <w:rPr>
                <w:sz w:val="22"/>
                <w:szCs w:val="22"/>
                <w:shd w:val="clear" w:color="auto" w:fill="FFFFFF"/>
              </w:rPr>
              <w:t xml:space="preserve">. </w:t>
            </w:r>
          </w:p>
          <w:p w14:paraId="798456AB" w14:textId="77777777" w:rsidR="00FD2AD8" w:rsidRPr="00DE6366" w:rsidRDefault="00FD2AD8" w:rsidP="00FD2AD8">
            <w:pPr>
              <w:jc w:val="both"/>
              <w:rPr>
                <w:rFonts w:eastAsiaTheme="minorHAnsi"/>
                <w:sz w:val="16"/>
                <w:szCs w:val="22"/>
                <w:lang w:eastAsia="en-US"/>
              </w:rPr>
            </w:pPr>
            <w:r w:rsidRPr="00DE6366">
              <w:rPr>
                <w:rFonts w:eastAsiaTheme="minorHAnsi"/>
                <w:sz w:val="22"/>
                <w:szCs w:val="22"/>
                <w:lang w:eastAsia="en-US"/>
              </w:rPr>
              <w:t xml:space="preserve"> </w:t>
            </w:r>
          </w:p>
          <w:p w14:paraId="64FDDEEC" w14:textId="77777777" w:rsidR="00FD2AD8" w:rsidRPr="00DE6366" w:rsidRDefault="00FD2AD8" w:rsidP="00FD2AD8">
            <w:pPr>
              <w:numPr>
                <w:ilvl w:val="12"/>
                <w:numId w:val="0"/>
              </w:numPr>
              <w:suppressAutoHyphens/>
              <w:jc w:val="both"/>
              <w:rPr>
                <w:sz w:val="22"/>
                <w:szCs w:val="22"/>
              </w:rPr>
            </w:pPr>
            <w:r w:rsidRPr="00DE6366">
              <w:rPr>
                <w:sz w:val="22"/>
                <w:szCs w:val="22"/>
              </w:rPr>
              <w:t>L’ouverture des offres se fera en deux (</w:t>
            </w:r>
            <w:r w:rsidRPr="00DE6366">
              <w:rPr>
                <w:b/>
                <w:sz w:val="22"/>
                <w:szCs w:val="22"/>
              </w:rPr>
              <w:t>02</w:t>
            </w:r>
            <w:r w:rsidRPr="00DE6366">
              <w:rPr>
                <w:sz w:val="22"/>
                <w:szCs w:val="22"/>
              </w:rPr>
              <w:t xml:space="preserve">) temps. </w:t>
            </w:r>
          </w:p>
          <w:p w14:paraId="7A5DE6DC" w14:textId="77777777" w:rsidR="00FD2AD8" w:rsidRPr="00DE6366" w:rsidRDefault="00FD2AD8" w:rsidP="00FD2AD8">
            <w:pPr>
              <w:numPr>
                <w:ilvl w:val="12"/>
                <w:numId w:val="0"/>
              </w:numPr>
              <w:suppressAutoHyphens/>
              <w:jc w:val="both"/>
              <w:rPr>
                <w:sz w:val="22"/>
                <w:szCs w:val="22"/>
              </w:rPr>
            </w:pPr>
            <w:r w:rsidRPr="00DE6366">
              <w:rPr>
                <w:sz w:val="22"/>
                <w:szCs w:val="22"/>
              </w:rPr>
              <w:t>L’ouverture des pièces Administratives et des offres techniques. Elle aura lieu le__________ à _______________min par la Commission Interne de Passation des Marchés de l’Hôpital Général de Douala siégeant dans la salle de réunion de la Direction des Ressources Financières (D.R.F.I.).</w:t>
            </w:r>
          </w:p>
          <w:p w14:paraId="7F6E9209" w14:textId="77777777" w:rsidR="00FD2AD8" w:rsidRPr="00DE6366" w:rsidRDefault="00FD2AD8" w:rsidP="00FD2AD8">
            <w:pPr>
              <w:numPr>
                <w:ilvl w:val="12"/>
                <w:numId w:val="0"/>
              </w:numPr>
              <w:suppressAutoHyphens/>
              <w:jc w:val="both"/>
              <w:rPr>
                <w:sz w:val="22"/>
                <w:szCs w:val="22"/>
              </w:rPr>
            </w:pPr>
            <w:r w:rsidRPr="00DE6366">
              <w:rPr>
                <w:sz w:val="22"/>
                <w:szCs w:val="22"/>
              </w:rPr>
              <w:t>L’ouverture des offres financières suivra dans un second temps pour les soumissionnaires ayant été déclarés admis à l’issue de l’évaluation des offres administratives et techniques.</w:t>
            </w:r>
          </w:p>
          <w:p w14:paraId="4FE556E2" w14:textId="77777777" w:rsidR="00FD2AD8" w:rsidRPr="00DE6366" w:rsidRDefault="00FD2AD8" w:rsidP="00FD2AD8">
            <w:pPr>
              <w:numPr>
                <w:ilvl w:val="12"/>
                <w:numId w:val="0"/>
              </w:numPr>
              <w:suppressAutoHyphens/>
              <w:jc w:val="both"/>
              <w:rPr>
                <w:sz w:val="22"/>
                <w:szCs w:val="22"/>
              </w:rPr>
            </w:pPr>
            <w:r w:rsidRPr="00DE6366">
              <w:rPr>
                <w:sz w:val="22"/>
                <w:szCs w:val="22"/>
              </w:rPr>
              <w:lastRenderedPageBreak/>
              <w:t>Les Soumissionnaires peuvent assister à cette séance d'ouverture ou s'y faire représenter par une personne de leur choix dûment mandatée ayant une bonne connaissance du dossier.</w:t>
            </w:r>
          </w:p>
          <w:p w14:paraId="2C43006F" w14:textId="77777777" w:rsidR="00FD2AD8" w:rsidRPr="00DE6366" w:rsidRDefault="00FD2AD8" w:rsidP="00FD2AD8">
            <w:pPr>
              <w:numPr>
                <w:ilvl w:val="12"/>
                <w:numId w:val="0"/>
              </w:numPr>
              <w:suppressAutoHyphens/>
              <w:jc w:val="both"/>
              <w:rPr>
                <w:sz w:val="18"/>
                <w:szCs w:val="22"/>
              </w:rPr>
            </w:pPr>
          </w:p>
        </w:tc>
      </w:tr>
      <w:tr w:rsidR="00DE6366" w:rsidRPr="00DE6366" w14:paraId="2288D71D" w14:textId="77777777" w:rsidTr="00262FC0">
        <w:tc>
          <w:tcPr>
            <w:tcW w:w="354" w:type="pct"/>
          </w:tcPr>
          <w:p w14:paraId="084B7CCB" w14:textId="77777777" w:rsidR="00FD2AD8" w:rsidRPr="00DE6366" w:rsidRDefault="00FD2AD8" w:rsidP="00FD2AD8">
            <w:pPr>
              <w:jc w:val="both"/>
              <w:rPr>
                <w:bCs/>
                <w:sz w:val="22"/>
                <w:szCs w:val="22"/>
              </w:rPr>
            </w:pPr>
            <w:r w:rsidRPr="00DE6366">
              <w:rPr>
                <w:bCs/>
                <w:sz w:val="22"/>
                <w:szCs w:val="22"/>
              </w:rPr>
              <w:lastRenderedPageBreak/>
              <w:t>5</w:t>
            </w:r>
          </w:p>
        </w:tc>
        <w:tc>
          <w:tcPr>
            <w:tcW w:w="4646" w:type="pct"/>
          </w:tcPr>
          <w:p w14:paraId="52FF2DB2" w14:textId="77777777" w:rsidR="00FD2AD8" w:rsidRPr="00DE6366" w:rsidRDefault="00FD2AD8" w:rsidP="00FD2AD8">
            <w:pPr>
              <w:jc w:val="both"/>
              <w:rPr>
                <w:b/>
                <w:bCs/>
                <w:sz w:val="22"/>
                <w:szCs w:val="22"/>
              </w:rPr>
            </w:pPr>
            <w:r w:rsidRPr="00DE6366">
              <w:rPr>
                <w:b/>
                <w:bCs/>
                <w:sz w:val="22"/>
                <w:szCs w:val="22"/>
              </w:rPr>
              <w:t>Evaluation des Propositions</w:t>
            </w:r>
          </w:p>
        </w:tc>
      </w:tr>
      <w:tr w:rsidR="00DE6366" w:rsidRPr="00DE6366" w14:paraId="5A5DF2F8" w14:textId="77777777" w:rsidTr="00262FC0">
        <w:trPr>
          <w:trHeight w:val="6672"/>
        </w:trPr>
        <w:tc>
          <w:tcPr>
            <w:tcW w:w="354" w:type="pct"/>
          </w:tcPr>
          <w:p w14:paraId="76B13804" w14:textId="77777777" w:rsidR="00FD2AD8" w:rsidRPr="00DE6366" w:rsidRDefault="00FD2AD8" w:rsidP="00FD2AD8">
            <w:pPr>
              <w:jc w:val="both"/>
              <w:rPr>
                <w:bCs/>
                <w:sz w:val="22"/>
                <w:szCs w:val="22"/>
              </w:rPr>
            </w:pPr>
          </w:p>
        </w:tc>
        <w:tc>
          <w:tcPr>
            <w:tcW w:w="4646" w:type="pct"/>
          </w:tcPr>
          <w:p w14:paraId="07BEF269" w14:textId="77777777" w:rsidR="00FD2AD8" w:rsidRPr="00DE6366" w:rsidRDefault="00FD2AD8" w:rsidP="00FD2AD8">
            <w:pPr>
              <w:autoSpaceDE w:val="0"/>
              <w:autoSpaceDN w:val="0"/>
              <w:adjustRightInd w:val="0"/>
              <w:jc w:val="both"/>
              <w:rPr>
                <w:b/>
                <w:sz w:val="22"/>
                <w:szCs w:val="22"/>
              </w:rPr>
            </w:pPr>
            <w:r w:rsidRPr="00DE6366">
              <w:rPr>
                <w:b/>
                <w:sz w:val="22"/>
                <w:szCs w:val="22"/>
                <w:u w:val="single"/>
              </w:rPr>
              <w:t>Critères d’évaluation</w:t>
            </w:r>
          </w:p>
          <w:p w14:paraId="43664A7C" w14:textId="77777777" w:rsidR="00FD2AD8" w:rsidRPr="00DE6366" w:rsidRDefault="00FD2AD8" w:rsidP="00FD2AD8">
            <w:pPr>
              <w:tabs>
                <w:tab w:val="left" w:pos="0"/>
              </w:tabs>
              <w:jc w:val="both"/>
              <w:rPr>
                <w:b/>
                <w:sz w:val="22"/>
                <w:szCs w:val="22"/>
                <w:u w:val="single"/>
              </w:rPr>
            </w:pPr>
            <w:r w:rsidRPr="00DE6366">
              <w:rPr>
                <w:b/>
                <w:sz w:val="22"/>
                <w:szCs w:val="22"/>
              </w:rPr>
              <w:t xml:space="preserve">         </w:t>
            </w:r>
            <w:r w:rsidRPr="00DE6366">
              <w:rPr>
                <w:b/>
                <w:sz w:val="22"/>
                <w:szCs w:val="22"/>
                <w:u w:val="single"/>
              </w:rPr>
              <w:t>Critères éliminatoires</w:t>
            </w:r>
          </w:p>
          <w:p w14:paraId="65D0C7FD" w14:textId="77777777" w:rsidR="006B5BE4" w:rsidRPr="00DE6366" w:rsidRDefault="006B5BE4" w:rsidP="00FE4357">
            <w:pPr>
              <w:numPr>
                <w:ilvl w:val="0"/>
                <w:numId w:val="51"/>
              </w:numPr>
              <w:jc w:val="both"/>
              <w:rPr>
                <w:sz w:val="22"/>
                <w:szCs w:val="22"/>
              </w:rPr>
            </w:pPr>
            <w:r w:rsidRPr="00DE6366">
              <w:rPr>
                <w:sz w:val="22"/>
                <w:szCs w:val="22"/>
              </w:rPr>
              <w:t>Absence de la caution de soumission.</w:t>
            </w:r>
          </w:p>
          <w:p w14:paraId="159521EF" w14:textId="77777777" w:rsidR="006B5BE4" w:rsidRPr="00DE6366" w:rsidRDefault="006B5BE4" w:rsidP="00FE4357">
            <w:pPr>
              <w:numPr>
                <w:ilvl w:val="0"/>
                <w:numId w:val="51"/>
              </w:numPr>
              <w:jc w:val="both"/>
              <w:rPr>
                <w:sz w:val="22"/>
                <w:szCs w:val="22"/>
              </w:rPr>
            </w:pPr>
            <w:r w:rsidRPr="00DE6366">
              <w:rPr>
                <w:sz w:val="22"/>
                <w:szCs w:val="22"/>
              </w:rPr>
              <w:t>Absence ou non-conformité d’une des pièces du dossier administratif 48h après l’ouverture des plis.</w:t>
            </w:r>
          </w:p>
          <w:p w14:paraId="15438C51" w14:textId="77777777" w:rsidR="006B5BE4" w:rsidRPr="00DE6366" w:rsidRDefault="006B5BE4" w:rsidP="00FE4357">
            <w:pPr>
              <w:numPr>
                <w:ilvl w:val="0"/>
                <w:numId w:val="51"/>
              </w:numPr>
              <w:jc w:val="both"/>
              <w:rPr>
                <w:sz w:val="22"/>
                <w:szCs w:val="22"/>
              </w:rPr>
            </w:pPr>
            <w:r w:rsidRPr="00DE6366">
              <w:rPr>
                <w:sz w:val="22"/>
                <w:szCs w:val="22"/>
              </w:rPr>
              <w:t>Absence d’une déclaration sur l’honneur attestant du non abandon d’un marché public au cours des trois (03) dernières années et de son absence sur la liste des entreprises défaillantes émise par le Ministère des Marchés Publics.</w:t>
            </w:r>
          </w:p>
          <w:p w14:paraId="5B6AC5A2" w14:textId="77777777" w:rsidR="006B5BE4" w:rsidRPr="00DE6366" w:rsidRDefault="006B5BE4" w:rsidP="00FE4357">
            <w:pPr>
              <w:numPr>
                <w:ilvl w:val="0"/>
                <w:numId w:val="51"/>
              </w:numPr>
              <w:jc w:val="both"/>
              <w:rPr>
                <w:sz w:val="22"/>
                <w:szCs w:val="22"/>
              </w:rPr>
            </w:pPr>
            <w:r w:rsidRPr="00DE6366">
              <w:rPr>
                <w:sz w:val="22"/>
                <w:szCs w:val="22"/>
              </w:rPr>
              <w:t>Absence d’un prix unitaire quantifié dans l’offre financière.</w:t>
            </w:r>
          </w:p>
          <w:p w14:paraId="2A2CB943" w14:textId="77777777" w:rsidR="006B5BE4" w:rsidRPr="00DE6366" w:rsidRDefault="006B5BE4" w:rsidP="00FE4357">
            <w:pPr>
              <w:numPr>
                <w:ilvl w:val="0"/>
                <w:numId w:val="51"/>
              </w:numPr>
              <w:jc w:val="both"/>
              <w:rPr>
                <w:sz w:val="22"/>
                <w:szCs w:val="22"/>
              </w:rPr>
            </w:pPr>
            <w:r w:rsidRPr="00DE6366">
              <w:rPr>
                <w:sz w:val="22"/>
                <w:szCs w:val="22"/>
              </w:rPr>
              <w:t>Absence d’une déclaration sur honneur d’avoir visité le site.</w:t>
            </w:r>
          </w:p>
          <w:p w14:paraId="10CBF7EA" w14:textId="77777777" w:rsidR="006B5BE4" w:rsidRPr="00DE6366" w:rsidRDefault="006B5BE4" w:rsidP="00FE4357">
            <w:pPr>
              <w:numPr>
                <w:ilvl w:val="0"/>
                <w:numId w:val="51"/>
              </w:numPr>
              <w:jc w:val="both"/>
              <w:rPr>
                <w:sz w:val="22"/>
                <w:szCs w:val="22"/>
              </w:rPr>
            </w:pPr>
            <w:r w:rsidRPr="00DE6366">
              <w:rPr>
                <w:sz w:val="22"/>
                <w:szCs w:val="22"/>
              </w:rPr>
              <w:t>Absence d’un contrat de représentation avec le fabricant de l’unité de production d’oxygène.</w:t>
            </w:r>
          </w:p>
          <w:p w14:paraId="11607745" w14:textId="77777777" w:rsidR="006B5BE4" w:rsidRPr="00DE6366" w:rsidRDefault="006B5BE4" w:rsidP="00FE4357">
            <w:pPr>
              <w:numPr>
                <w:ilvl w:val="0"/>
                <w:numId w:val="51"/>
              </w:numPr>
              <w:jc w:val="both"/>
              <w:rPr>
                <w:sz w:val="22"/>
                <w:szCs w:val="22"/>
              </w:rPr>
            </w:pPr>
            <w:r w:rsidRPr="00DE6366">
              <w:rPr>
                <w:sz w:val="22"/>
                <w:szCs w:val="22"/>
              </w:rPr>
              <w:t>Absence de déclaration sur honneur de disposer de tout autre personnel nécessaire et de disposer du matériel et des outils nécessaires pour mener à bien la mission.</w:t>
            </w:r>
          </w:p>
          <w:p w14:paraId="1993D5D1" w14:textId="77777777" w:rsidR="00FD2AD8" w:rsidRPr="00DE6366" w:rsidRDefault="00FD2AD8" w:rsidP="00FE4357">
            <w:pPr>
              <w:numPr>
                <w:ilvl w:val="0"/>
                <w:numId w:val="51"/>
              </w:numPr>
              <w:jc w:val="both"/>
              <w:rPr>
                <w:bCs/>
                <w:sz w:val="22"/>
                <w:szCs w:val="22"/>
              </w:rPr>
            </w:pPr>
            <w:r w:rsidRPr="00DE6366">
              <w:rPr>
                <w:bCs/>
                <w:sz w:val="22"/>
                <w:szCs w:val="22"/>
              </w:rPr>
              <w:t>Note technique inférieure à 85 points sur 100.</w:t>
            </w:r>
          </w:p>
          <w:p w14:paraId="577E728A" w14:textId="77777777" w:rsidR="00FD2AD8" w:rsidRPr="00DE6366" w:rsidRDefault="00FD2AD8" w:rsidP="00FD2AD8">
            <w:pPr>
              <w:jc w:val="both"/>
              <w:rPr>
                <w:b/>
                <w:sz w:val="16"/>
                <w:szCs w:val="22"/>
              </w:rPr>
            </w:pPr>
          </w:p>
          <w:p w14:paraId="28FCFA24" w14:textId="77777777" w:rsidR="00FD2AD8" w:rsidRPr="00DE6366" w:rsidRDefault="00FD2AD8" w:rsidP="00FD2AD8">
            <w:pPr>
              <w:ind w:left="708"/>
              <w:jc w:val="both"/>
              <w:rPr>
                <w:b/>
                <w:sz w:val="22"/>
                <w:szCs w:val="22"/>
                <w:u w:val="single"/>
              </w:rPr>
            </w:pPr>
            <w:r w:rsidRPr="00DE6366">
              <w:rPr>
                <w:b/>
                <w:sz w:val="22"/>
                <w:szCs w:val="22"/>
                <w:u w:val="single"/>
              </w:rPr>
              <w:t>Critères essentiels</w:t>
            </w:r>
          </w:p>
          <w:p w14:paraId="0C150109" w14:textId="77777777" w:rsidR="00FD2AD8" w:rsidRPr="00DE6366" w:rsidRDefault="00FD2AD8" w:rsidP="00FD2AD8">
            <w:pPr>
              <w:jc w:val="both"/>
              <w:rPr>
                <w:sz w:val="22"/>
                <w:szCs w:val="22"/>
              </w:rPr>
            </w:pPr>
            <w:r w:rsidRPr="00DE6366">
              <w:rPr>
                <w:sz w:val="22"/>
                <w:szCs w:val="22"/>
              </w:rPr>
              <w:t>Le nombre de points attribués pour chaque critère et sous critère d’évaluation est le suivant :</w:t>
            </w:r>
          </w:p>
          <w:tbl>
            <w:tblPr>
              <w:tblW w:w="84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
              <w:gridCol w:w="6574"/>
              <w:gridCol w:w="1376"/>
            </w:tblGrid>
            <w:tr w:rsidR="00DE6366" w:rsidRPr="00DE6366" w14:paraId="15035154" w14:textId="77777777" w:rsidTr="00262FC0">
              <w:trPr>
                <w:trHeight w:val="170"/>
              </w:trPr>
              <w:tc>
                <w:tcPr>
                  <w:tcW w:w="508" w:type="dxa"/>
                  <w:shd w:val="clear" w:color="auto" w:fill="auto"/>
                  <w:vAlign w:val="center"/>
                </w:tcPr>
                <w:p w14:paraId="1CD57476" w14:textId="77777777" w:rsidR="00FD2AD8" w:rsidRPr="00DE6366" w:rsidRDefault="00FD2AD8" w:rsidP="00DE6366">
                  <w:pPr>
                    <w:framePr w:hSpace="141" w:wrap="around" w:vAnchor="text" w:hAnchor="margin" w:y="153"/>
                    <w:jc w:val="center"/>
                    <w:rPr>
                      <w:b/>
                      <w:bCs/>
                      <w:sz w:val="22"/>
                      <w:szCs w:val="22"/>
                    </w:rPr>
                  </w:pPr>
                  <w:r w:rsidRPr="00DE6366">
                    <w:rPr>
                      <w:b/>
                      <w:bCs/>
                      <w:sz w:val="22"/>
                      <w:szCs w:val="22"/>
                    </w:rPr>
                    <w:t>N°</w:t>
                  </w:r>
                </w:p>
              </w:tc>
              <w:tc>
                <w:tcPr>
                  <w:tcW w:w="6574" w:type="dxa"/>
                  <w:shd w:val="clear" w:color="auto" w:fill="auto"/>
                  <w:vAlign w:val="center"/>
                </w:tcPr>
                <w:p w14:paraId="43E1A391" w14:textId="77777777" w:rsidR="00FD2AD8" w:rsidRPr="00DE6366" w:rsidRDefault="00FD2AD8" w:rsidP="00DE6366">
                  <w:pPr>
                    <w:keepNext/>
                    <w:framePr w:hSpace="141" w:wrap="around" w:vAnchor="text" w:hAnchor="margin" w:y="153"/>
                    <w:jc w:val="center"/>
                    <w:outlineLvl w:val="4"/>
                    <w:rPr>
                      <w:b/>
                      <w:bCs/>
                      <w:sz w:val="22"/>
                      <w:szCs w:val="22"/>
                    </w:rPr>
                  </w:pPr>
                  <w:r w:rsidRPr="00DE6366">
                    <w:rPr>
                      <w:b/>
                      <w:bCs/>
                      <w:sz w:val="22"/>
                      <w:szCs w:val="22"/>
                    </w:rPr>
                    <w:t>Critères d’évaluation</w:t>
                  </w:r>
                </w:p>
              </w:tc>
              <w:tc>
                <w:tcPr>
                  <w:tcW w:w="1376" w:type="dxa"/>
                  <w:shd w:val="clear" w:color="auto" w:fill="auto"/>
                  <w:vAlign w:val="center"/>
                </w:tcPr>
                <w:p w14:paraId="424CBD34" w14:textId="77777777" w:rsidR="00FD2AD8" w:rsidRPr="00DE6366" w:rsidRDefault="00FD2AD8" w:rsidP="00DE6366">
                  <w:pPr>
                    <w:framePr w:hSpace="141" w:wrap="around" w:vAnchor="text" w:hAnchor="margin" w:y="153"/>
                    <w:jc w:val="center"/>
                    <w:rPr>
                      <w:b/>
                      <w:bCs/>
                      <w:sz w:val="22"/>
                      <w:szCs w:val="22"/>
                    </w:rPr>
                  </w:pPr>
                  <w:r w:rsidRPr="00DE6366">
                    <w:rPr>
                      <w:b/>
                      <w:bCs/>
                      <w:sz w:val="22"/>
                      <w:szCs w:val="22"/>
                    </w:rPr>
                    <w:t>Note max.</w:t>
                  </w:r>
                </w:p>
              </w:tc>
            </w:tr>
            <w:tr w:rsidR="00DE6366" w:rsidRPr="00DE6366" w14:paraId="77556313" w14:textId="77777777" w:rsidTr="00262FC0">
              <w:trPr>
                <w:trHeight w:val="170"/>
              </w:trPr>
              <w:tc>
                <w:tcPr>
                  <w:tcW w:w="508" w:type="dxa"/>
                  <w:shd w:val="clear" w:color="auto" w:fill="auto"/>
                  <w:vAlign w:val="center"/>
                </w:tcPr>
                <w:p w14:paraId="3B53CA66" w14:textId="77777777" w:rsidR="00FD2AD8" w:rsidRPr="00DE6366" w:rsidRDefault="00FD2AD8" w:rsidP="00DE6366">
                  <w:pPr>
                    <w:framePr w:hSpace="141" w:wrap="around" w:vAnchor="text" w:hAnchor="margin" w:y="153"/>
                    <w:jc w:val="center"/>
                    <w:rPr>
                      <w:sz w:val="22"/>
                      <w:szCs w:val="22"/>
                    </w:rPr>
                  </w:pPr>
                  <w:r w:rsidRPr="00DE6366">
                    <w:rPr>
                      <w:sz w:val="22"/>
                      <w:szCs w:val="22"/>
                    </w:rPr>
                    <w:t>1</w:t>
                  </w:r>
                </w:p>
              </w:tc>
              <w:tc>
                <w:tcPr>
                  <w:tcW w:w="6574" w:type="dxa"/>
                  <w:shd w:val="clear" w:color="auto" w:fill="auto"/>
                  <w:vAlign w:val="center"/>
                </w:tcPr>
                <w:p w14:paraId="18887E74" w14:textId="77777777" w:rsidR="00FD2AD8" w:rsidRPr="00DE6366" w:rsidRDefault="00FD2AD8" w:rsidP="00DE6366">
                  <w:pPr>
                    <w:keepNext/>
                    <w:framePr w:hSpace="141" w:wrap="around" w:vAnchor="text" w:hAnchor="margin" w:y="153"/>
                    <w:jc w:val="both"/>
                    <w:outlineLvl w:val="4"/>
                    <w:rPr>
                      <w:b/>
                      <w:bCs/>
                      <w:sz w:val="22"/>
                      <w:szCs w:val="22"/>
                    </w:rPr>
                  </w:pPr>
                  <w:r w:rsidRPr="00DE6366">
                    <w:rPr>
                      <w:sz w:val="22"/>
                      <w:szCs w:val="22"/>
                    </w:rPr>
                    <w:t>Présentation de l’offre.</w:t>
                  </w:r>
                </w:p>
              </w:tc>
              <w:tc>
                <w:tcPr>
                  <w:tcW w:w="1376" w:type="dxa"/>
                  <w:shd w:val="clear" w:color="auto" w:fill="auto"/>
                  <w:vAlign w:val="center"/>
                </w:tcPr>
                <w:p w14:paraId="4767E1FC" w14:textId="77777777" w:rsidR="00FD2AD8" w:rsidRPr="00DE6366" w:rsidRDefault="00FD2AD8" w:rsidP="00DE6366">
                  <w:pPr>
                    <w:framePr w:hSpace="141" w:wrap="around" w:vAnchor="text" w:hAnchor="margin" w:y="153"/>
                    <w:jc w:val="center"/>
                    <w:rPr>
                      <w:b/>
                      <w:bCs/>
                      <w:sz w:val="22"/>
                      <w:szCs w:val="22"/>
                    </w:rPr>
                  </w:pPr>
                  <w:r w:rsidRPr="00DE6366">
                    <w:rPr>
                      <w:sz w:val="22"/>
                      <w:szCs w:val="22"/>
                    </w:rPr>
                    <w:t>04</w:t>
                  </w:r>
                </w:p>
              </w:tc>
            </w:tr>
            <w:tr w:rsidR="00DE6366" w:rsidRPr="00DE6366" w14:paraId="07AF591C" w14:textId="77777777" w:rsidTr="00262FC0">
              <w:trPr>
                <w:trHeight w:val="170"/>
              </w:trPr>
              <w:tc>
                <w:tcPr>
                  <w:tcW w:w="508" w:type="dxa"/>
                  <w:shd w:val="clear" w:color="auto" w:fill="auto"/>
                  <w:vAlign w:val="center"/>
                </w:tcPr>
                <w:p w14:paraId="21C6CAA3" w14:textId="77777777" w:rsidR="00FD2AD8" w:rsidRPr="00DE6366" w:rsidRDefault="00FD2AD8" w:rsidP="00DE6366">
                  <w:pPr>
                    <w:framePr w:hSpace="141" w:wrap="around" w:vAnchor="text" w:hAnchor="margin" w:y="153"/>
                    <w:jc w:val="center"/>
                    <w:rPr>
                      <w:sz w:val="22"/>
                      <w:szCs w:val="22"/>
                    </w:rPr>
                  </w:pPr>
                  <w:r w:rsidRPr="00DE6366">
                    <w:rPr>
                      <w:sz w:val="22"/>
                      <w:szCs w:val="22"/>
                    </w:rPr>
                    <w:t>2</w:t>
                  </w:r>
                </w:p>
              </w:tc>
              <w:tc>
                <w:tcPr>
                  <w:tcW w:w="6574" w:type="dxa"/>
                  <w:shd w:val="clear" w:color="auto" w:fill="auto"/>
                  <w:vAlign w:val="center"/>
                </w:tcPr>
                <w:p w14:paraId="62589712" w14:textId="77777777" w:rsidR="00FD2AD8" w:rsidRPr="00DE6366" w:rsidRDefault="00FD2AD8" w:rsidP="00DE6366">
                  <w:pPr>
                    <w:framePr w:hSpace="141" w:wrap="around" w:vAnchor="text" w:hAnchor="margin" w:y="153"/>
                    <w:autoSpaceDE w:val="0"/>
                    <w:autoSpaceDN w:val="0"/>
                    <w:adjustRightInd w:val="0"/>
                    <w:jc w:val="both"/>
                    <w:rPr>
                      <w:sz w:val="22"/>
                      <w:szCs w:val="22"/>
                    </w:rPr>
                  </w:pPr>
                  <w:r w:rsidRPr="00DE6366">
                    <w:rPr>
                      <w:sz w:val="22"/>
                      <w:szCs w:val="22"/>
                    </w:rPr>
                    <w:t>Qualification du personnel clé.</w:t>
                  </w:r>
                </w:p>
              </w:tc>
              <w:tc>
                <w:tcPr>
                  <w:tcW w:w="1376" w:type="dxa"/>
                  <w:shd w:val="clear" w:color="auto" w:fill="auto"/>
                  <w:vAlign w:val="center"/>
                </w:tcPr>
                <w:p w14:paraId="7BA86ECB" w14:textId="77777777" w:rsidR="00FD2AD8" w:rsidRPr="00DE6366" w:rsidRDefault="00FD2AD8" w:rsidP="00DE6366">
                  <w:pPr>
                    <w:framePr w:hSpace="141" w:wrap="around" w:vAnchor="text" w:hAnchor="margin" w:y="153"/>
                    <w:jc w:val="center"/>
                    <w:rPr>
                      <w:sz w:val="22"/>
                      <w:szCs w:val="22"/>
                    </w:rPr>
                  </w:pPr>
                  <w:r w:rsidRPr="00DE6366">
                    <w:rPr>
                      <w:sz w:val="22"/>
                      <w:szCs w:val="22"/>
                    </w:rPr>
                    <w:t>42</w:t>
                  </w:r>
                </w:p>
              </w:tc>
            </w:tr>
            <w:tr w:rsidR="00DE6366" w:rsidRPr="00DE6366" w14:paraId="6BF515BE" w14:textId="77777777" w:rsidTr="00262FC0">
              <w:trPr>
                <w:trHeight w:val="170"/>
              </w:trPr>
              <w:tc>
                <w:tcPr>
                  <w:tcW w:w="508" w:type="dxa"/>
                  <w:shd w:val="clear" w:color="auto" w:fill="auto"/>
                  <w:vAlign w:val="center"/>
                </w:tcPr>
                <w:p w14:paraId="6CFA4848" w14:textId="77777777" w:rsidR="00FD2AD8" w:rsidRPr="00DE6366" w:rsidRDefault="00FD2AD8" w:rsidP="00DE6366">
                  <w:pPr>
                    <w:framePr w:hSpace="141" w:wrap="around" w:vAnchor="text" w:hAnchor="margin" w:y="153"/>
                    <w:jc w:val="center"/>
                    <w:rPr>
                      <w:sz w:val="22"/>
                      <w:szCs w:val="22"/>
                    </w:rPr>
                  </w:pPr>
                  <w:r w:rsidRPr="00DE6366">
                    <w:rPr>
                      <w:sz w:val="22"/>
                      <w:szCs w:val="22"/>
                    </w:rPr>
                    <w:t>3</w:t>
                  </w:r>
                </w:p>
              </w:tc>
              <w:tc>
                <w:tcPr>
                  <w:tcW w:w="6574" w:type="dxa"/>
                  <w:shd w:val="clear" w:color="auto" w:fill="auto"/>
                  <w:vAlign w:val="center"/>
                </w:tcPr>
                <w:p w14:paraId="58B3EC70" w14:textId="77777777" w:rsidR="00FD2AD8" w:rsidRPr="00DE6366" w:rsidRDefault="00FD2AD8" w:rsidP="00DE6366">
                  <w:pPr>
                    <w:framePr w:hSpace="141" w:wrap="around" w:vAnchor="text" w:hAnchor="margin" w:y="153"/>
                    <w:tabs>
                      <w:tab w:val="right" w:pos="6837"/>
                    </w:tabs>
                    <w:jc w:val="both"/>
                    <w:rPr>
                      <w:sz w:val="22"/>
                      <w:szCs w:val="22"/>
                    </w:rPr>
                  </w:pPr>
                  <w:r w:rsidRPr="00DE6366">
                    <w:rPr>
                      <w:sz w:val="22"/>
                      <w:szCs w:val="22"/>
                    </w:rPr>
                    <w:t>Références du soumissionnaire.</w:t>
                  </w:r>
                </w:p>
              </w:tc>
              <w:tc>
                <w:tcPr>
                  <w:tcW w:w="1376" w:type="dxa"/>
                  <w:shd w:val="clear" w:color="auto" w:fill="auto"/>
                  <w:vAlign w:val="center"/>
                </w:tcPr>
                <w:p w14:paraId="09826F50" w14:textId="77777777" w:rsidR="00FD2AD8" w:rsidRPr="00DE6366" w:rsidRDefault="00FD2AD8" w:rsidP="00DE6366">
                  <w:pPr>
                    <w:framePr w:hSpace="141" w:wrap="around" w:vAnchor="text" w:hAnchor="margin" w:y="153"/>
                    <w:jc w:val="center"/>
                    <w:rPr>
                      <w:sz w:val="22"/>
                      <w:szCs w:val="22"/>
                    </w:rPr>
                  </w:pPr>
                  <w:r w:rsidRPr="00DE6366">
                    <w:rPr>
                      <w:sz w:val="22"/>
                      <w:szCs w:val="22"/>
                    </w:rPr>
                    <w:t>25</w:t>
                  </w:r>
                </w:p>
              </w:tc>
            </w:tr>
            <w:tr w:rsidR="00DE6366" w:rsidRPr="00DE6366" w14:paraId="36FB90EB" w14:textId="77777777" w:rsidTr="00262FC0">
              <w:trPr>
                <w:trHeight w:val="170"/>
              </w:trPr>
              <w:tc>
                <w:tcPr>
                  <w:tcW w:w="508" w:type="dxa"/>
                  <w:shd w:val="clear" w:color="auto" w:fill="auto"/>
                  <w:vAlign w:val="center"/>
                </w:tcPr>
                <w:p w14:paraId="34501761" w14:textId="77777777" w:rsidR="00FD2AD8" w:rsidRPr="00DE6366" w:rsidRDefault="00FD2AD8" w:rsidP="00DE6366">
                  <w:pPr>
                    <w:framePr w:hSpace="141" w:wrap="around" w:vAnchor="text" w:hAnchor="margin" w:y="153"/>
                    <w:jc w:val="center"/>
                    <w:rPr>
                      <w:sz w:val="22"/>
                      <w:szCs w:val="22"/>
                    </w:rPr>
                  </w:pPr>
                  <w:r w:rsidRPr="00DE6366">
                    <w:rPr>
                      <w:sz w:val="22"/>
                      <w:szCs w:val="22"/>
                    </w:rPr>
                    <w:t>4</w:t>
                  </w:r>
                </w:p>
              </w:tc>
              <w:tc>
                <w:tcPr>
                  <w:tcW w:w="6574" w:type="dxa"/>
                  <w:shd w:val="clear" w:color="auto" w:fill="auto"/>
                  <w:vAlign w:val="center"/>
                </w:tcPr>
                <w:p w14:paraId="7F9DB9BA" w14:textId="77777777" w:rsidR="00FD2AD8" w:rsidRPr="00DE6366" w:rsidRDefault="00FD2AD8" w:rsidP="00DE6366">
                  <w:pPr>
                    <w:framePr w:hSpace="141" w:wrap="around" w:vAnchor="text" w:hAnchor="margin" w:y="153"/>
                    <w:tabs>
                      <w:tab w:val="right" w:pos="6837"/>
                    </w:tabs>
                    <w:jc w:val="both"/>
                    <w:rPr>
                      <w:sz w:val="22"/>
                      <w:szCs w:val="22"/>
                    </w:rPr>
                  </w:pPr>
                  <w:r w:rsidRPr="00DE6366">
                    <w:rPr>
                      <w:sz w:val="22"/>
                      <w:szCs w:val="22"/>
                    </w:rPr>
                    <w:t>Moyens techniques et matériels.</w:t>
                  </w:r>
                </w:p>
              </w:tc>
              <w:tc>
                <w:tcPr>
                  <w:tcW w:w="1376" w:type="dxa"/>
                  <w:shd w:val="clear" w:color="auto" w:fill="auto"/>
                  <w:vAlign w:val="center"/>
                </w:tcPr>
                <w:p w14:paraId="60EB1E70" w14:textId="77777777" w:rsidR="00FD2AD8" w:rsidRPr="00DE6366" w:rsidRDefault="00FD2AD8" w:rsidP="00DE6366">
                  <w:pPr>
                    <w:framePr w:hSpace="141" w:wrap="around" w:vAnchor="text" w:hAnchor="margin" w:y="153"/>
                    <w:jc w:val="center"/>
                    <w:rPr>
                      <w:sz w:val="22"/>
                      <w:szCs w:val="22"/>
                    </w:rPr>
                  </w:pPr>
                  <w:r w:rsidRPr="00DE6366">
                    <w:rPr>
                      <w:sz w:val="22"/>
                      <w:szCs w:val="22"/>
                    </w:rPr>
                    <w:t>10</w:t>
                  </w:r>
                </w:p>
              </w:tc>
            </w:tr>
            <w:tr w:rsidR="00DE6366" w:rsidRPr="00DE6366" w14:paraId="1A5E2F30" w14:textId="77777777" w:rsidTr="00262FC0">
              <w:trPr>
                <w:trHeight w:val="170"/>
              </w:trPr>
              <w:tc>
                <w:tcPr>
                  <w:tcW w:w="508" w:type="dxa"/>
                  <w:shd w:val="clear" w:color="auto" w:fill="auto"/>
                  <w:vAlign w:val="center"/>
                </w:tcPr>
                <w:p w14:paraId="6BF3663A" w14:textId="77777777" w:rsidR="00FD2AD8" w:rsidRPr="00DE6366" w:rsidRDefault="00FD2AD8" w:rsidP="00DE6366">
                  <w:pPr>
                    <w:framePr w:hSpace="141" w:wrap="around" w:vAnchor="text" w:hAnchor="margin" w:y="153"/>
                    <w:jc w:val="center"/>
                    <w:rPr>
                      <w:sz w:val="22"/>
                      <w:szCs w:val="22"/>
                    </w:rPr>
                  </w:pPr>
                  <w:r w:rsidRPr="00DE6366">
                    <w:rPr>
                      <w:sz w:val="22"/>
                      <w:szCs w:val="22"/>
                    </w:rPr>
                    <w:t>5</w:t>
                  </w:r>
                </w:p>
              </w:tc>
              <w:tc>
                <w:tcPr>
                  <w:tcW w:w="6574" w:type="dxa"/>
                  <w:shd w:val="clear" w:color="auto" w:fill="auto"/>
                  <w:vAlign w:val="center"/>
                </w:tcPr>
                <w:p w14:paraId="73A5BD9F" w14:textId="77777777" w:rsidR="00FD2AD8" w:rsidRPr="00DE6366" w:rsidRDefault="00FD2AD8" w:rsidP="00DE6366">
                  <w:pPr>
                    <w:framePr w:hSpace="141" w:wrap="around" w:vAnchor="text" w:hAnchor="margin" w:y="153"/>
                    <w:tabs>
                      <w:tab w:val="right" w:pos="6410"/>
                    </w:tabs>
                    <w:jc w:val="both"/>
                    <w:rPr>
                      <w:sz w:val="22"/>
                      <w:szCs w:val="22"/>
                    </w:rPr>
                  </w:pPr>
                  <w:r w:rsidRPr="00DE6366">
                    <w:rPr>
                      <w:sz w:val="22"/>
                      <w:szCs w:val="22"/>
                    </w:rPr>
                    <w:t>Méthodologie, plan de travail, compréhension des Termes de Références et du mandat.</w:t>
                  </w:r>
                </w:p>
              </w:tc>
              <w:tc>
                <w:tcPr>
                  <w:tcW w:w="1376" w:type="dxa"/>
                  <w:shd w:val="clear" w:color="auto" w:fill="auto"/>
                  <w:vAlign w:val="center"/>
                </w:tcPr>
                <w:p w14:paraId="38687506" w14:textId="77777777" w:rsidR="00FD2AD8" w:rsidRPr="00DE6366" w:rsidRDefault="00FD2AD8" w:rsidP="00DE6366">
                  <w:pPr>
                    <w:framePr w:hSpace="141" w:wrap="around" w:vAnchor="text" w:hAnchor="margin" w:y="153"/>
                    <w:jc w:val="center"/>
                    <w:rPr>
                      <w:sz w:val="22"/>
                      <w:szCs w:val="22"/>
                    </w:rPr>
                  </w:pPr>
                  <w:r w:rsidRPr="00DE6366">
                    <w:rPr>
                      <w:sz w:val="22"/>
                      <w:szCs w:val="22"/>
                    </w:rPr>
                    <w:t>16</w:t>
                  </w:r>
                </w:p>
              </w:tc>
            </w:tr>
            <w:tr w:rsidR="00DE6366" w:rsidRPr="00DE6366" w14:paraId="05082CF6" w14:textId="77777777" w:rsidTr="00262FC0">
              <w:trPr>
                <w:trHeight w:val="170"/>
              </w:trPr>
              <w:tc>
                <w:tcPr>
                  <w:tcW w:w="508" w:type="dxa"/>
                  <w:shd w:val="clear" w:color="auto" w:fill="auto"/>
                  <w:vAlign w:val="center"/>
                </w:tcPr>
                <w:p w14:paraId="2A450D45" w14:textId="77777777" w:rsidR="00FD2AD8" w:rsidRPr="00DE6366" w:rsidRDefault="00FD2AD8" w:rsidP="00DE6366">
                  <w:pPr>
                    <w:framePr w:hSpace="141" w:wrap="around" w:vAnchor="text" w:hAnchor="margin" w:y="153"/>
                    <w:jc w:val="center"/>
                    <w:rPr>
                      <w:sz w:val="22"/>
                      <w:szCs w:val="22"/>
                    </w:rPr>
                  </w:pPr>
                  <w:r w:rsidRPr="00DE6366">
                    <w:rPr>
                      <w:sz w:val="22"/>
                      <w:szCs w:val="22"/>
                    </w:rPr>
                    <w:t>6</w:t>
                  </w:r>
                </w:p>
              </w:tc>
              <w:tc>
                <w:tcPr>
                  <w:tcW w:w="6574" w:type="dxa"/>
                  <w:shd w:val="clear" w:color="auto" w:fill="auto"/>
                  <w:vAlign w:val="center"/>
                </w:tcPr>
                <w:p w14:paraId="361AD8D3" w14:textId="77777777" w:rsidR="00FD2AD8" w:rsidRPr="00DE6366" w:rsidRDefault="00FD2AD8" w:rsidP="00DE6366">
                  <w:pPr>
                    <w:framePr w:hSpace="141" w:wrap="around" w:vAnchor="text" w:hAnchor="margin" w:y="153"/>
                    <w:autoSpaceDE w:val="0"/>
                    <w:autoSpaceDN w:val="0"/>
                    <w:adjustRightInd w:val="0"/>
                    <w:jc w:val="both"/>
                    <w:rPr>
                      <w:sz w:val="22"/>
                      <w:szCs w:val="22"/>
                    </w:rPr>
                  </w:pPr>
                  <w:r w:rsidRPr="00DE6366">
                    <w:rPr>
                      <w:sz w:val="22"/>
                      <w:szCs w:val="22"/>
                    </w:rPr>
                    <w:t>Preuve d’acceptation des termes et des conditions du marché</w:t>
                  </w:r>
                </w:p>
              </w:tc>
              <w:tc>
                <w:tcPr>
                  <w:tcW w:w="1376" w:type="dxa"/>
                  <w:shd w:val="clear" w:color="auto" w:fill="auto"/>
                  <w:vAlign w:val="center"/>
                </w:tcPr>
                <w:p w14:paraId="3EFCD871" w14:textId="77777777" w:rsidR="00FD2AD8" w:rsidRPr="00DE6366" w:rsidRDefault="00FD2AD8" w:rsidP="00DE6366">
                  <w:pPr>
                    <w:framePr w:hSpace="141" w:wrap="around" w:vAnchor="text" w:hAnchor="margin" w:y="153"/>
                    <w:jc w:val="center"/>
                    <w:rPr>
                      <w:sz w:val="22"/>
                      <w:szCs w:val="22"/>
                    </w:rPr>
                  </w:pPr>
                  <w:r w:rsidRPr="00DE6366">
                    <w:rPr>
                      <w:sz w:val="22"/>
                      <w:szCs w:val="22"/>
                    </w:rPr>
                    <w:t>03</w:t>
                  </w:r>
                </w:p>
              </w:tc>
            </w:tr>
            <w:tr w:rsidR="00DE6366" w:rsidRPr="00DE6366" w14:paraId="20A94A1F" w14:textId="77777777" w:rsidTr="00262FC0">
              <w:trPr>
                <w:trHeight w:val="170"/>
              </w:trPr>
              <w:tc>
                <w:tcPr>
                  <w:tcW w:w="7082" w:type="dxa"/>
                  <w:gridSpan w:val="2"/>
                  <w:shd w:val="clear" w:color="auto" w:fill="auto"/>
                  <w:vAlign w:val="center"/>
                </w:tcPr>
                <w:p w14:paraId="25B19EE7" w14:textId="77777777" w:rsidR="00FD2AD8" w:rsidRPr="00DE6366" w:rsidRDefault="00FD2AD8" w:rsidP="00DE6366">
                  <w:pPr>
                    <w:framePr w:hSpace="141" w:wrap="around" w:vAnchor="text" w:hAnchor="margin" w:y="153"/>
                    <w:tabs>
                      <w:tab w:val="left" w:pos="708"/>
                      <w:tab w:val="center" w:pos="4536"/>
                      <w:tab w:val="right" w:pos="9072"/>
                    </w:tabs>
                    <w:jc w:val="center"/>
                    <w:rPr>
                      <w:b/>
                      <w:sz w:val="22"/>
                      <w:szCs w:val="22"/>
                    </w:rPr>
                  </w:pPr>
                  <w:r w:rsidRPr="00DE6366">
                    <w:rPr>
                      <w:b/>
                      <w:sz w:val="22"/>
                      <w:szCs w:val="22"/>
                    </w:rPr>
                    <w:t>Total</w:t>
                  </w:r>
                </w:p>
              </w:tc>
              <w:tc>
                <w:tcPr>
                  <w:tcW w:w="1376" w:type="dxa"/>
                  <w:shd w:val="clear" w:color="auto" w:fill="auto"/>
                  <w:vAlign w:val="center"/>
                </w:tcPr>
                <w:p w14:paraId="2A29CCFA" w14:textId="77777777" w:rsidR="00FD2AD8" w:rsidRPr="00DE6366" w:rsidRDefault="00FD2AD8" w:rsidP="00DE6366">
                  <w:pPr>
                    <w:framePr w:hSpace="141" w:wrap="around" w:vAnchor="text" w:hAnchor="margin" w:y="153"/>
                    <w:tabs>
                      <w:tab w:val="left" w:pos="708"/>
                      <w:tab w:val="center" w:pos="4536"/>
                      <w:tab w:val="right" w:pos="9072"/>
                    </w:tabs>
                    <w:jc w:val="center"/>
                    <w:rPr>
                      <w:b/>
                      <w:sz w:val="22"/>
                      <w:szCs w:val="22"/>
                    </w:rPr>
                  </w:pPr>
                  <w:r w:rsidRPr="00DE6366">
                    <w:rPr>
                      <w:b/>
                      <w:sz w:val="22"/>
                      <w:szCs w:val="22"/>
                    </w:rPr>
                    <w:t>100</w:t>
                  </w:r>
                </w:p>
              </w:tc>
            </w:tr>
          </w:tbl>
          <w:p w14:paraId="198D3CB0" w14:textId="77777777" w:rsidR="00FD2AD8" w:rsidRPr="00DE6366" w:rsidRDefault="00FD2AD8" w:rsidP="00FD2AD8">
            <w:pPr>
              <w:jc w:val="both"/>
              <w:rPr>
                <w:b/>
                <w:sz w:val="22"/>
                <w:szCs w:val="22"/>
              </w:rPr>
            </w:pPr>
          </w:p>
        </w:tc>
      </w:tr>
      <w:tr w:rsidR="00DE6366" w:rsidRPr="00DE6366" w14:paraId="69B92D97" w14:textId="77777777" w:rsidTr="00262FC0">
        <w:tc>
          <w:tcPr>
            <w:tcW w:w="354" w:type="pct"/>
          </w:tcPr>
          <w:p w14:paraId="613EF56D" w14:textId="77777777" w:rsidR="00FD2AD8" w:rsidRPr="00DE6366" w:rsidRDefault="00FD2AD8" w:rsidP="00FD2AD8">
            <w:pPr>
              <w:jc w:val="both"/>
              <w:rPr>
                <w:bCs/>
                <w:sz w:val="22"/>
                <w:szCs w:val="22"/>
              </w:rPr>
            </w:pPr>
          </w:p>
        </w:tc>
        <w:tc>
          <w:tcPr>
            <w:tcW w:w="4646" w:type="pct"/>
          </w:tcPr>
          <w:p w14:paraId="475A2E90" w14:textId="77777777" w:rsidR="00FD2AD8" w:rsidRPr="00DE6366" w:rsidRDefault="00FD2AD8" w:rsidP="00FD2AD8">
            <w:pPr>
              <w:jc w:val="both"/>
              <w:rPr>
                <w:sz w:val="22"/>
                <w:szCs w:val="22"/>
              </w:rPr>
            </w:pPr>
            <w:r w:rsidRPr="00DE6366">
              <w:rPr>
                <w:sz w:val="22"/>
                <w:szCs w:val="22"/>
              </w:rPr>
              <w:t xml:space="preserve">Chaque proposition conforme se voit attribuer un score technique. Une proposition est rejetée à ce stade si elle n’atteint pas le score technique minimum de </w:t>
            </w:r>
            <w:r w:rsidRPr="00DE6366">
              <w:rPr>
                <w:b/>
                <w:sz w:val="22"/>
                <w:szCs w:val="22"/>
              </w:rPr>
              <w:t>85</w:t>
            </w:r>
            <w:r w:rsidRPr="00DE6366">
              <w:rPr>
                <w:sz w:val="22"/>
                <w:szCs w:val="22"/>
              </w:rPr>
              <w:t xml:space="preserve"> sur</w:t>
            </w:r>
            <w:r w:rsidRPr="00DE6366">
              <w:rPr>
                <w:b/>
                <w:sz w:val="22"/>
                <w:szCs w:val="22"/>
              </w:rPr>
              <w:t xml:space="preserve"> 100 points</w:t>
            </w:r>
            <w:r w:rsidRPr="00DE6366">
              <w:rPr>
                <w:sz w:val="22"/>
                <w:szCs w:val="22"/>
              </w:rPr>
              <w:t>.</w:t>
            </w:r>
          </w:p>
        </w:tc>
      </w:tr>
      <w:tr w:rsidR="00DE6366" w:rsidRPr="00DE6366" w14:paraId="478903AE" w14:textId="77777777" w:rsidTr="00262FC0">
        <w:tc>
          <w:tcPr>
            <w:tcW w:w="354" w:type="pct"/>
          </w:tcPr>
          <w:p w14:paraId="0016ED8D" w14:textId="77777777" w:rsidR="00FD2AD8" w:rsidRPr="00DE6366" w:rsidRDefault="00FD2AD8" w:rsidP="00FD2AD8">
            <w:pPr>
              <w:jc w:val="both"/>
              <w:rPr>
                <w:bCs/>
                <w:sz w:val="22"/>
                <w:szCs w:val="22"/>
              </w:rPr>
            </w:pPr>
            <w:r w:rsidRPr="00DE6366">
              <w:rPr>
                <w:bCs/>
                <w:sz w:val="22"/>
                <w:szCs w:val="22"/>
              </w:rPr>
              <w:t>5.10</w:t>
            </w:r>
          </w:p>
        </w:tc>
        <w:tc>
          <w:tcPr>
            <w:tcW w:w="4646" w:type="pct"/>
          </w:tcPr>
          <w:p w14:paraId="0AA3D8B9" w14:textId="77777777" w:rsidR="00FD2AD8" w:rsidRPr="00DE6366" w:rsidRDefault="00FD2AD8" w:rsidP="00FD2AD8">
            <w:pPr>
              <w:rPr>
                <w:sz w:val="22"/>
                <w:szCs w:val="22"/>
              </w:rPr>
            </w:pPr>
            <w:r w:rsidRPr="00DE6366">
              <w:rPr>
                <w:sz w:val="22"/>
                <w:szCs w:val="22"/>
              </w:rPr>
              <w:t>La formule utilisée pour établir les scores financiers est la suivante :</w:t>
            </w:r>
          </w:p>
          <w:p w14:paraId="4ABDE1E9" w14:textId="77777777" w:rsidR="00FD2AD8" w:rsidRPr="00DE6366" w:rsidRDefault="00FD2AD8" w:rsidP="00FD2AD8">
            <w:pPr>
              <w:rPr>
                <w:sz w:val="22"/>
                <w:szCs w:val="22"/>
              </w:rPr>
            </w:pPr>
            <w:r w:rsidRPr="00DE6366">
              <w:rPr>
                <w:b/>
                <w:sz w:val="22"/>
                <w:szCs w:val="22"/>
              </w:rPr>
              <w:t>Sf = 100 x Fm/F</w:t>
            </w:r>
            <w:r w:rsidRPr="00DE6366">
              <w:rPr>
                <w:sz w:val="22"/>
                <w:szCs w:val="22"/>
              </w:rPr>
              <w:t xml:space="preserve">, </w:t>
            </w:r>
          </w:p>
          <w:p w14:paraId="719091AF" w14:textId="77777777" w:rsidR="00FD2AD8" w:rsidRPr="00DE6366" w:rsidRDefault="00FD2AD8" w:rsidP="00FD2AD8">
            <w:pPr>
              <w:rPr>
                <w:sz w:val="22"/>
                <w:szCs w:val="22"/>
              </w:rPr>
            </w:pPr>
            <w:r w:rsidRPr="00DE6366">
              <w:rPr>
                <w:sz w:val="22"/>
                <w:szCs w:val="22"/>
              </w:rPr>
              <w:t>Sf étant le score financier, Fm la proposition la moins disante et F le montant de la proposition considérée.</w:t>
            </w:r>
          </w:p>
          <w:p w14:paraId="5231DFBC" w14:textId="77777777" w:rsidR="00FD2AD8" w:rsidRPr="00DE6366" w:rsidRDefault="00FD2AD8" w:rsidP="00FD2AD8">
            <w:pPr>
              <w:rPr>
                <w:sz w:val="22"/>
                <w:szCs w:val="22"/>
              </w:rPr>
            </w:pPr>
            <w:r w:rsidRPr="00DE6366">
              <w:rPr>
                <w:sz w:val="22"/>
                <w:szCs w:val="22"/>
              </w:rPr>
              <w:t>Les poids respectifs attribués aux propositions technique et financière sont :</w:t>
            </w:r>
          </w:p>
          <w:p w14:paraId="5E60FE32" w14:textId="77777777" w:rsidR="00FD2AD8" w:rsidRPr="00DE6366" w:rsidRDefault="00FD2AD8" w:rsidP="00FD2AD8">
            <w:pPr>
              <w:rPr>
                <w:b/>
                <w:sz w:val="22"/>
                <w:szCs w:val="22"/>
              </w:rPr>
            </w:pPr>
            <w:r w:rsidRPr="00DE6366">
              <w:rPr>
                <w:b/>
                <w:sz w:val="22"/>
                <w:szCs w:val="22"/>
              </w:rPr>
              <w:t xml:space="preserve">T = 0,70 </w:t>
            </w:r>
            <w:r w:rsidRPr="00DE6366">
              <w:rPr>
                <w:sz w:val="22"/>
                <w:szCs w:val="22"/>
              </w:rPr>
              <w:t xml:space="preserve">et </w:t>
            </w:r>
            <w:r w:rsidRPr="00DE6366">
              <w:rPr>
                <w:b/>
                <w:sz w:val="22"/>
                <w:szCs w:val="22"/>
              </w:rPr>
              <w:t>F = 0,30</w:t>
            </w:r>
          </w:p>
          <w:p w14:paraId="4A04A845" w14:textId="77777777" w:rsidR="00FD2AD8" w:rsidRPr="00DE6366" w:rsidRDefault="00FD2AD8" w:rsidP="00FD2AD8">
            <w:pPr>
              <w:rPr>
                <w:sz w:val="22"/>
                <w:szCs w:val="22"/>
              </w:rPr>
            </w:pPr>
            <w:r w:rsidRPr="00DE6366">
              <w:rPr>
                <w:sz w:val="22"/>
                <w:szCs w:val="22"/>
              </w:rPr>
              <w:t xml:space="preserve">La note finale (NF) sera obtenue de la manière suivante : NF = (Nt x 70 + Nfi x 30) /100 </w:t>
            </w:r>
          </w:p>
          <w:p w14:paraId="2FB82C52" w14:textId="77777777" w:rsidR="00FD2AD8" w:rsidRPr="00DE6366" w:rsidRDefault="00FD2AD8" w:rsidP="00FD2AD8">
            <w:pPr>
              <w:rPr>
                <w:sz w:val="22"/>
                <w:szCs w:val="22"/>
              </w:rPr>
            </w:pPr>
            <w:r w:rsidRPr="00DE6366">
              <w:rPr>
                <w:sz w:val="22"/>
                <w:szCs w:val="22"/>
              </w:rPr>
              <w:t>avec NF = Note finale ;  Nt = Note technique Nfi = note financière</w:t>
            </w:r>
          </w:p>
        </w:tc>
      </w:tr>
      <w:tr w:rsidR="00DE6366" w:rsidRPr="00DE6366" w14:paraId="2C12C61D" w14:textId="77777777" w:rsidTr="00262FC0">
        <w:tc>
          <w:tcPr>
            <w:tcW w:w="354" w:type="pct"/>
          </w:tcPr>
          <w:p w14:paraId="6E5F0565" w14:textId="77777777" w:rsidR="00FD2AD8" w:rsidRPr="00DE6366" w:rsidRDefault="00FD2AD8" w:rsidP="00FD2AD8">
            <w:pPr>
              <w:jc w:val="both"/>
              <w:rPr>
                <w:b/>
                <w:bCs/>
                <w:sz w:val="22"/>
                <w:szCs w:val="22"/>
              </w:rPr>
            </w:pPr>
            <w:r w:rsidRPr="00DE6366">
              <w:rPr>
                <w:b/>
                <w:bCs/>
                <w:sz w:val="22"/>
                <w:szCs w:val="22"/>
              </w:rPr>
              <w:t>7</w:t>
            </w:r>
          </w:p>
        </w:tc>
        <w:tc>
          <w:tcPr>
            <w:tcW w:w="4646" w:type="pct"/>
          </w:tcPr>
          <w:p w14:paraId="4E5EF611" w14:textId="77777777" w:rsidR="00FD2AD8" w:rsidRPr="00DE6366" w:rsidRDefault="00FD2AD8" w:rsidP="00FD2AD8">
            <w:pPr>
              <w:jc w:val="both"/>
              <w:rPr>
                <w:b/>
                <w:sz w:val="22"/>
                <w:szCs w:val="22"/>
              </w:rPr>
            </w:pPr>
            <w:r w:rsidRPr="00DE6366">
              <w:rPr>
                <w:b/>
                <w:sz w:val="22"/>
                <w:szCs w:val="22"/>
              </w:rPr>
              <w:t>Attribution du Contrat</w:t>
            </w:r>
          </w:p>
        </w:tc>
      </w:tr>
      <w:tr w:rsidR="00DE6366" w:rsidRPr="00DE6366" w14:paraId="7752F55A" w14:textId="77777777" w:rsidTr="00262FC0">
        <w:tc>
          <w:tcPr>
            <w:tcW w:w="354" w:type="pct"/>
          </w:tcPr>
          <w:p w14:paraId="67471B80" w14:textId="77777777" w:rsidR="00FD2AD8" w:rsidRPr="00DE6366" w:rsidRDefault="00FD2AD8" w:rsidP="00FD2AD8">
            <w:pPr>
              <w:jc w:val="both"/>
              <w:rPr>
                <w:bCs/>
                <w:sz w:val="22"/>
                <w:szCs w:val="22"/>
              </w:rPr>
            </w:pPr>
            <w:r w:rsidRPr="00DE6366">
              <w:rPr>
                <w:bCs/>
                <w:sz w:val="22"/>
                <w:szCs w:val="22"/>
              </w:rPr>
              <w:t>7.1</w:t>
            </w:r>
          </w:p>
        </w:tc>
        <w:tc>
          <w:tcPr>
            <w:tcW w:w="4646" w:type="pct"/>
          </w:tcPr>
          <w:p w14:paraId="2DF6FCF4" w14:textId="77777777" w:rsidR="00FD2AD8" w:rsidRPr="00DE6366" w:rsidRDefault="00FD2AD8" w:rsidP="00FD2AD8">
            <w:pPr>
              <w:jc w:val="both"/>
              <w:rPr>
                <w:sz w:val="22"/>
                <w:szCs w:val="22"/>
              </w:rPr>
            </w:pPr>
            <w:r w:rsidRPr="00DE6366">
              <w:rPr>
                <w:sz w:val="22"/>
                <w:szCs w:val="22"/>
              </w:rPr>
              <w:t xml:space="preserve">Le Marché sera attribué au Soumissionnaire le mieux disant, </w:t>
            </w:r>
          </w:p>
        </w:tc>
      </w:tr>
      <w:tr w:rsidR="00DE6366" w:rsidRPr="00DE6366" w14:paraId="354750D5" w14:textId="77777777" w:rsidTr="00262FC0">
        <w:tc>
          <w:tcPr>
            <w:tcW w:w="354" w:type="pct"/>
          </w:tcPr>
          <w:p w14:paraId="449B804C" w14:textId="77777777" w:rsidR="00FD2AD8" w:rsidRPr="00DE6366" w:rsidRDefault="00FD2AD8" w:rsidP="00FD2AD8">
            <w:pPr>
              <w:jc w:val="both"/>
              <w:rPr>
                <w:bCs/>
                <w:sz w:val="22"/>
                <w:szCs w:val="22"/>
              </w:rPr>
            </w:pPr>
            <w:r w:rsidRPr="00DE6366">
              <w:rPr>
                <w:bCs/>
                <w:sz w:val="22"/>
                <w:szCs w:val="22"/>
              </w:rPr>
              <w:t>7.2</w:t>
            </w:r>
          </w:p>
        </w:tc>
        <w:tc>
          <w:tcPr>
            <w:tcW w:w="4646" w:type="pct"/>
          </w:tcPr>
          <w:p w14:paraId="1C95AE2A" w14:textId="77777777" w:rsidR="00FD2AD8" w:rsidRPr="00DE6366" w:rsidRDefault="00FD2AD8" w:rsidP="00FD2AD8">
            <w:pPr>
              <w:autoSpaceDE w:val="0"/>
              <w:autoSpaceDN w:val="0"/>
              <w:adjustRightInd w:val="0"/>
              <w:jc w:val="both"/>
              <w:rPr>
                <w:rFonts w:eastAsiaTheme="minorHAnsi"/>
                <w:sz w:val="22"/>
                <w:szCs w:val="22"/>
                <w:lang w:eastAsia="en-US"/>
              </w:rPr>
            </w:pPr>
            <w:r w:rsidRPr="00DE6366">
              <w:rPr>
                <w:sz w:val="22"/>
                <w:szCs w:val="22"/>
              </w:rPr>
              <w:t>Le début de la mission est prévu pour la date de notification de l’Ordre de Service de démarrage des prestations.</w:t>
            </w:r>
          </w:p>
        </w:tc>
      </w:tr>
      <w:tr w:rsidR="00DE6366" w:rsidRPr="00DE6366" w14:paraId="1D819F50" w14:textId="77777777" w:rsidTr="00262FC0">
        <w:tc>
          <w:tcPr>
            <w:tcW w:w="354" w:type="pct"/>
          </w:tcPr>
          <w:p w14:paraId="0BF4D17A" w14:textId="77777777" w:rsidR="00FD2AD8" w:rsidRPr="00DE6366" w:rsidRDefault="00FD2AD8" w:rsidP="00FD2AD8">
            <w:pPr>
              <w:jc w:val="both"/>
              <w:rPr>
                <w:b/>
                <w:bCs/>
                <w:sz w:val="22"/>
                <w:szCs w:val="22"/>
              </w:rPr>
            </w:pPr>
            <w:r w:rsidRPr="00DE6366">
              <w:rPr>
                <w:b/>
                <w:bCs/>
                <w:sz w:val="22"/>
                <w:szCs w:val="22"/>
              </w:rPr>
              <w:t>11</w:t>
            </w:r>
          </w:p>
        </w:tc>
        <w:tc>
          <w:tcPr>
            <w:tcW w:w="4646" w:type="pct"/>
          </w:tcPr>
          <w:p w14:paraId="4A14DD7B" w14:textId="77777777" w:rsidR="00FD2AD8" w:rsidRPr="00DE6366" w:rsidRDefault="00FD2AD8" w:rsidP="00FD2AD8">
            <w:pPr>
              <w:jc w:val="both"/>
              <w:rPr>
                <w:b/>
                <w:sz w:val="22"/>
                <w:szCs w:val="22"/>
              </w:rPr>
            </w:pPr>
            <w:r w:rsidRPr="00DE6366">
              <w:rPr>
                <w:b/>
                <w:sz w:val="22"/>
                <w:szCs w:val="22"/>
              </w:rPr>
              <w:t>Cautionnement définitif</w:t>
            </w:r>
          </w:p>
        </w:tc>
      </w:tr>
      <w:tr w:rsidR="00DE6366" w:rsidRPr="00DE6366" w14:paraId="3BB16887" w14:textId="77777777" w:rsidTr="00262FC0">
        <w:tc>
          <w:tcPr>
            <w:tcW w:w="354" w:type="pct"/>
          </w:tcPr>
          <w:p w14:paraId="10C97B8F" w14:textId="77777777" w:rsidR="00FD2AD8" w:rsidRPr="00DE6366" w:rsidRDefault="00FD2AD8" w:rsidP="00FD2AD8">
            <w:pPr>
              <w:jc w:val="both"/>
              <w:rPr>
                <w:bCs/>
                <w:sz w:val="22"/>
                <w:szCs w:val="22"/>
              </w:rPr>
            </w:pPr>
          </w:p>
        </w:tc>
        <w:tc>
          <w:tcPr>
            <w:tcW w:w="4646" w:type="pct"/>
          </w:tcPr>
          <w:p w14:paraId="1C95D8F8" w14:textId="77777777" w:rsidR="00FD2AD8" w:rsidRPr="00DE6366" w:rsidRDefault="00FD2AD8" w:rsidP="00FD2AD8">
            <w:pPr>
              <w:autoSpaceDE w:val="0"/>
              <w:autoSpaceDN w:val="0"/>
              <w:adjustRightInd w:val="0"/>
              <w:jc w:val="both"/>
              <w:rPr>
                <w:rFonts w:eastAsiaTheme="minorHAnsi"/>
                <w:sz w:val="22"/>
                <w:szCs w:val="22"/>
                <w:lang w:eastAsia="en-US"/>
              </w:rPr>
            </w:pPr>
            <w:r w:rsidRPr="00DE6366">
              <w:rPr>
                <w:rFonts w:eastAsiaTheme="minorHAnsi"/>
                <w:sz w:val="22"/>
                <w:szCs w:val="22"/>
                <w:lang w:eastAsia="en-US"/>
              </w:rPr>
              <w:t>Les attributaires seront tenus de fournir chacun un cautionnement définitif conformément aux dispositions du CCAP.</w:t>
            </w:r>
          </w:p>
        </w:tc>
      </w:tr>
    </w:tbl>
    <w:p w14:paraId="2003D2FE" w14:textId="77777777" w:rsidR="00FD2AD8" w:rsidRPr="00DE6366" w:rsidRDefault="00FD2AD8" w:rsidP="00FD2AD8">
      <w:pPr>
        <w:rPr>
          <w:sz w:val="22"/>
          <w:szCs w:val="22"/>
        </w:rPr>
      </w:pPr>
      <w:r w:rsidRPr="00DE6366">
        <w:rPr>
          <w:sz w:val="22"/>
          <w:szCs w:val="22"/>
        </w:rPr>
        <w:lastRenderedPageBreak/>
        <w:br w:type="page"/>
      </w:r>
    </w:p>
    <w:p w14:paraId="4DC22CD8" w14:textId="77777777" w:rsidR="00FD2AD8" w:rsidRPr="00DE6366" w:rsidRDefault="00FD2AD8" w:rsidP="00FD2AD8">
      <w:pPr>
        <w:spacing w:after="160" w:line="259" w:lineRule="auto"/>
        <w:rPr>
          <w:sz w:val="22"/>
          <w:szCs w:val="22"/>
        </w:rPr>
      </w:pPr>
    </w:p>
    <w:p w14:paraId="2A8C777C" w14:textId="77777777" w:rsidR="00425D15" w:rsidRPr="00DE6366" w:rsidRDefault="0059312C" w:rsidP="00F122C7">
      <w:pPr>
        <w:rPr>
          <w:iCs/>
          <w:sz w:val="22"/>
          <w:szCs w:val="23"/>
        </w:rPr>
      </w:pPr>
      <w:r w:rsidRPr="00DE6366">
        <w:rPr>
          <w:iCs/>
          <w:sz w:val="22"/>
          <w:szCs w:val="23"/>
        </w:rPr>
        <w:lastRenderedPageBreak/>
        <w:br w:type="page"/>
      </w:r>
    </w:p>
    <w:p w14:paraId="22A342B7" w14:textId="77777777" w:rsidR="009E2EB1" w:rsidRPr="00DE6366" w:rsidRDefault="009E2EB1" w:rsidP="007E118C">
      <w:pPr>
        <w:rPr>
          <w:smallCaps/>
          <w:szCs w:val="32"/>
        </w:rPr>
      </w:pPr>
    </w:p>
    <w:p w14:paraId="6C431B3A" w14:textId="77777777" w:rsidR="009E2EB1" w:rsidRPr="00DE6366" w:rsidRDefault="009E2EB1" w:rsidP="007E118C">
      <w:pPr>
        <w:rPr>
          <w:smallCaps/>
          <w:szCs w:val="32"/>
        </w:rPr>
      </w:pPr>
    </w:p>
    <w:p w14:paraId="65787B7A" w14:textId="77777777" w:rsidR="007F7041" w:rsidRPr="00DE6366" w:rsidRDefault="007F7041" w:rsidP="007F7041">
      <w:pPr>
        <w:rPr>
          <w:smallCaps/>
          <w:szCs w:val="32"/>
        </w:rPr>
      </w:pPr>
    </w:p>
    <w:p w14:paraId="5A25D774" w14:textId="77777777" w:rsidR="007F7041" w:rsidRPr="00DE6366" w:rsidRDefault="007F7041" w:rsidP="007F7041">
      <w:pPr>
        <w:rPr>
          <w:smallCaps/>
          <w:szCs w:val="32"/>
        </w:rPr>
      </w:pPr>
    </w:p>
    <w:p w14:paraId="78C758B3" w14:textId="77777777" w:rsidR="007F7041" w:rsidRPr="00DE6366" w:rsidRDefault="007F7041" w:rsidP="007F7041">
      <w:pPr>
        <w:rPr>
          <w:smallCaps/>
          <w:szCs w:val="32"/>
        </w:rPr>
      </w:pPr>
    </w:p>
    <w:p w14:paraId="12A2C9E2" w14:textId="77777777" w:rsidR="007F7041" w:rsidRPr="00DE6366" w:rsidRDefault="007F7041" w:rsidP="007F7041">
      <w:pPr>
        <w:rPr>
          <w:smallCaps/>
          <w:szCs w:val="32"/>
        </w:rPr>
      </w:pPr>
    </w:p>
    <w:p w14:paraId="0A27AA83" w14:textId="77777777" w:rsidR="007F7041" w:rsidRPr="00DE6366" w:rsidRDefault="007F7041" w:rsidP="007F7041">
      <w:pPr>
        <w:rPr>
          <w:smallCaps/>
          <w:szCs w:val="32"/>
        </w:rPr>
      </w:pPr>
    </w:p>
    <w:p w14:paraId="2EC51B0A" w14:textId="77777777" w:rsidR="007F7041" w:rsidRPr="00DE6366" w:rsidRDefault="007F7041" w:rsidP="007F7041">
      <w:pPr>
        <w:rPr>
          <w:smallCaps/>
          <w:szCs w:val="32"/>
        </w:rPr>
      </w:pPr>
    </w:p>
    <w:p w14:paraId="5AAB11FE" w14:textId="77777777" w:rsidR="007F7041" w:rsidRPr="00DE6366" w:rsidRDefault="007F7041" w:rsidP="007F7041">
      <w:pPr>
        <w:rPr>
          <w:smallCaps/>
          <w:szCs w:val="32"/>
        </w:rPr>
      </w:pPr>
    </w:p>
    <w:p w14:paraId="6FDE226D" w14:textId="77777777" w:rsidR="007F7041" w:rsidRPr="00DE6366" w:rsidRDefault="007F7041" w:rsidP="007F7041">
      <w:pPr>
        <w:rPr>
          <w:smallCaps/>
          <w:szCs w:val="32"/>
        </w:rPr>
      </w:pPr>
    </w:p>
    <w:p w14:paraId="37DB91AE" w14:textId="77777777" w:rsidR="007F7041" w:rsidRPr="00DE6366" w:rsidRDefault="007F7041" w:rsidP="007F7041">
      <w:pPr>
        <w:rPr>
          <w:smallCaps/>
          <w:szCs w:val="32"/>
        </w:rPr>
      </w:pPr>
    </w:p>
    <w:p w14:paraId="7D709134" w14:textId="77777777" w:rsidR="007F7041" w:rsidRPr="00DE6366" w:rsidRDefault="007F7041" w:rsidP="007F7041">
      <w:pPr>
        <w:rPr>
          <w:smallCaps/>
          <w:szCs w:val="32"/>
        </w:rPr>
      </w:pPr>
    </w:p>
    <w:p w14:paraId="4460B285" w14:textId="77777777" w:rsidR="00FA3C08" w:rsidRPr="00DE6366" w:rsidRDefault="00FA3C08" w:rsidP="007F7041">
      <w:pPr>
        <w:rPr>
          <w:smallCaps/>
          <w:szCs w:val="32"/>
        </w:rPr>
      </w:pPr>
    </w:p>
    <w:p w14:paraId="4CAD7381" w14:textId="77777777" w:rsidR="00FA3C08" w:rsidRPr="00DE6366" w:rsidRDefault="00FA3C08" w:rsidP="007F7041">
      <w:pPr>
        <w:rPr>
          <w:smallCaps/>
          <w:szCs w:val="32"/>
        </w:rPr>
      </w:pPr>
    </w:p>
    <w:p w14:paraId="3534F7E0" w14:textId="77777777" w:rsidR="00FA3C08" w:rsidRPr="00DE6366" w:rsidRDefault="00FA3C08" w:rsidP="007F7041">
      <w:pPr>
        <w:rPr>
          <w:smallCaps/>
          <w:szCs w:val="32"/>
        </w:rPr>
      </w:pPr>
    </w:p>
    <w:p w14:paraId="627F85A7" w14:textId="77777777" w:rsidR="007F7041" w:rsidRPr="00DE6366" w:rsidRDefault="007F7041" w:rsidP="007F7041">
      <w:pPr>
        <w:rPr>
          <w:smallCaps/>
          <w:szCs w:val="32"/>
        </w:rPr>
      </w:pPr>
    </w:p>
    <w:p w14:paraId="51374AFB" w14:textId="77777777" w:rsidR="007F7041" w:rsidRPr="00DE6366" w:rsidRDefault="007F7041" w:rsidP="007F7041">
      <w:pPr>
        <w:rPr>
          <w:smallCaps/>
          <w:szCs w:val="32"/>
        </w:rPr>
      </w:pPr>
    </w:p>
    <w:p w14:paraId="51446DED" w14:textId="77777777" w:rsidR="007F7041" w:rsidRPr="00DE6366" w:rsidRDefault="007F7041" w:rsidP="007F7041">
      <w:pPr>
        <w:rPr>
          <w:smallCaps/>
          <w:szCs w:val="32"/>
        </w:rPr>
      </w:pPr>
    </w:p>
    <w:p w14:paraId="493A08C5" w14:textId="77777777" w:rsidR="007F7041" w:rsidRPr="00DE6366" w:rsidRDefault="007F7041" w:rsidP="007F7041">
      <w:pPr>
        <w:rPr>
          <w:smallCaps/>
          <w:szCs w:val="32"/>
        </w:rPr>
      </w:pPr>
    </w:p>
    <w:p w14:paraId="526F4814" w14:textId="77777777" w:rsidR="007F7041" w:rsidRPr="00DE6366" w:rsidRDefault="007F7041" w:rsidP="007F7041">
      <w:pPr>
        <w:rPr>
          <w:smallCaps/>
          <w:szCs w:val="32"/>
        </w:rPr>
      </w:pPr>
    </w:p>
    <w:p w14:paraId="122D114B" w14:textId="77777777" w:rsidR="007F7041" w:rsidRPr="00DE6366" w:rsidRDefault="007F7041" w:rsidP="007F7041">
      <w:pPr>
        <w:rPr>
          <w:smallCaps/>
          <w:szCs w:val="32"/>
        </w:rPr>
      </w:pPr>
    </w:p>
    <w:p w14:paraId="65FD1E8B" w14:textId="77777777" w:rsidR="007F7041" w:rsidRPr="00DE6366" w:rsidRDefault="007F7041" w:rsidP="007F7041">
      <w:pPr>
        <w:rPr>
          <w:smallCaps/>
          <w:szCs w:val="32"/>
        </w:rPr>
      </w:pPr>
    </w:p>
    <w:p w14:paraId="3A89B275" w14:textId="77777777" w:rsidR="007F7041" w:rsidRPr="00DE6366" w:rsidRDefault="007F7041" w:rsidP="007F7041">
      <w:pPr>
        <w:rPr>
          <w:smallCaps/>
          <w:szCs w:val="32"/>
        </w:rPr>
      </w:pPr>
    </w:p>
    <w:p w14:paraId="4F9004ED" w14:textId="77777777" w:rsidR="007F7041" w:rsidRPr="00DE6366" w:rsidRDefault="007F7041" w:rsidP="007E118C">
      <w:pPr>
        <w:rPr>
          <w:smallCaps/>
          <w:szCs w:val="32"/>
        </w:rPr>
      </w:pPr>
    </w:p>
    <w:p w14:paraId="6319CA71" w14:textId="3067561E" w:rsidR="00B8489B" w:rsidRPr="00DE6366" w:rsidRDefault="00763AA9" w:rsidP="00763AA9">
      <w:pPr>
        <w:pStyle w:val="Corpsdetexte"/>
        <w:jc w:val="center"/>
        <w:rPr>
          <w:rFonts w:ascii="Times New Roman" w:hAnsi="Times New Roman"/>
          <w:b/>
          <w:spacing w:val="4"/>
          <w:sz w:val="40"/>
          <w:szCs w:val="40"/>
          <w:lang w:val="fr-FR"/>
        </w:rPr>
      </w:pPr>
      <w:r w:rsidRPr="00DE6366">
        <w:rPr>
          <w:rFonts w:ascii="Times New Roman" w:hAnsi="Times New Roman"/>
          <w:b/>
          <w:spacing w:val="4"/>
          <w:sz w:val="40"/>
          <w:szCs w:val="40"/>
        </w:rPr>
        <w:t xml:space="preserve">PIÈCE N° </w:t>
      </w:r>
      <w:r w:rsidR="00F804E9" w:rsidRPr="00DE6366">
        <w:rPr>
          <w:rFonts w:ascii="Times New Roman" w:hAnsi="Times New Roman"/>
          <w:b/>
          <w:spacing w:val="4"/>
          <w:sz w:val="40"/>
          <w:szCs w:val="40"/>
          <w:lang w:val="fr-FR"/>
        </w:rPr>
        <w:t>3</w:t>
      </w:r>
      <w:r w:rsidRPr="00DE6366">
        <w:rPr>
          <w:rFonts w:ascii="Times New Roman" w:hAnsi="Times New Roman"/>
          <w:b/>
          <w:spacing w:val="4"/>
          <w:sz w:val="40"/>
          <w:szCs w:val="40"/>
        </w:rPr>
        <w:t xml:space="preserve"> : </w:t>
      </w:r>
    </w:p>
    <w:p w14:paraId="6F7842CA" w14:textId="77777777" w:rsidR="00B8489B" w:rsidRPr="00DE6366" w:rsidRDefault="00B8489B" w:rsidP="00763AA9">
      <w:pPr>
        <w:pStyle w:val="Corpsdetexte"/>
        <w:jc w:val="center"/>
        <w:rPr>
          <w:rFonts w:ascii="Times New Roman" w:hAnsi="Times New Roman"/>
          <w:b/>
          <w:spacing w:val="4"/>
          <w:sz w:val="40"/>
          <w:szCs w:val="40"/>
          <w:u w:val="single"/>
          <w:lang w:val="fr-FR"/>
        </w:rPr>
      </w:pPr>
    </w:p>
    <w:p w14:paraId="73A7353E" w14:textId="77777777" w:rsidR="00763AA9" w:rsidRPr="00DE6366" w:rsidRDefault="00763AA9" w:rsidP="00763AA9">
      <w:pPr>
        <w:pStyle w:val="Corpsdetexte"/>
        <w:jc w:val="center"/>
        <w:rPr>
          <w:rFonts w:ascii="Times New Roman" w:hAnsi="Times New Roman"/>
          <w:sz w:val="40"/>
          <w:szCs w:val="40"/>
        </w:rPr>
      </w:pPr>
      <w:r w:rsidRPr="00DE6366">
        <w:rPr>
          <w:rFonts w:ascii="Times New Roman" w:hAnsi="Times New Roman"/>
          <w:b/>
          <w:spacing w:val="4"/>
          <w:sz w:val="40"/>
          <w:szCs w:val="40"/>
        </w:rPr>
        <w:t>CAHIER DES CLAUSES ADMINISTRATIVES PARTICULIÈRES (CCAP)</w:t>
      </w:r>
    </w:p>
    <w:p w14:paraId="70B28115" w14:textId="77777777" w:rsidR="004E6CD1" w:rsidRPr="00DE6366" w:rsidRDefault="004E6CD1" w:rsidP="004E6CD1">
      <w:pPr>
        <w:pStyle w:val="Corpsdetexte"/>
        <w:rPr>
          <w:rFonts w:ascii="Times New Roman" w:hAnsi="Times New Roman"/>
        </w:rPr>
      </w:pPr>
    </w:p>
    <w:p w14:paraId="0B0F02AF" w14:textId="77777777" w:rsidR="004E6CD1" w:rsidRPr="00DE6366" w:rsidRDefault="004E6CD1" w:rsidP="004E6CD1">
      <w:pPr>
        <w:tabs>
          <w:tab w:val="left" w:pos="1455"/>
        </w:tabs>
        <w:spacing w:line="360" w:lineRule="auto"/>
        <w:jc w:val="center"/>
        <w:rPr>
          <w:b/>
          <w:bCs/>
          <w:spacing w:val="34"/>
          <w:w w:val="80"/>
          <w:position w:val="-1"/>
        </w:rPr>
      </w:pPr>
    </w:p>
    <w:p w14:paraId="59E6B762" w14:textId="77777777" w:rsidR="00C93EDB" w:rsidRPr="00DE6366" w:rsidRDefault="007F7041" w:rsidP="006B0628">
      <w:pPr>
        <w:pStyle w:val="Corpsdetexte"/>
        <w:jc w:val="center"/>
        <w:rPr>
          <w:b/>
          <w:bCs/>
          <w:spacing w:val="34"/>
          <w:w w:val="80"/>
          <w:position w:val="-1"/>
        </w:rPr>
      </w:pPr>
      <w:r w:rsidRPr="00DE6366">
        <w:rPr>
          <w:b/>
          <w:bCs/>
          <w:spacing w:val="34"/>
          <w:w w:val="80"/>
          <w:position w:val="-1"/>
        </w:rPr>
        <w:br w:type="page"/>
      </w:r>
    </w:p>
    <w:p w14:paraId="03161335" w14:textId="77777777" w:rsidR="00C93EDB" w:rsidRPr="00DE6366" w:rsidRDefault="00C93EDB" w:rsidP="00C93EDB">
      <w:pPr>
        <w:widowControl w:val="0"/>
        <w:tabs>
          <w:tab w:val="left" w:pos="10460"/>
        </w:tabs>
        <w:autoSpaceDE w:val="0"/>
        <w:autoSpaceDN w:val="0"/>
        <w:adjustRightInd w:val="0"/>
        <w:spacing w:line="240" w:lineRule="exact"/>
        <w:ind w:right="-207"/>
        <w:jc w:val="center"/>
        <w:rPr>
          <w:b/>
          <w:bCs/>
        </w:rPr>
      </w:pPr>
      <w:r w:rsidRPr="00DE6366">
        <w:rPr>
          <w:b/>
          <w:bCs/>
        </w:rPr>
        <w:lastRenderedPageBreak/>
        <w:t>CAHIER DES CLAUSES ADMINISTRATIVES PARTICULIÈRES (CCAP)</w:t>
      </w:r>
    </w:p>
    <w:p w14:paraId="00EB7B40" w14:textId="77777777" w:rsidR="00C93EDB" w:rsidRPr="00DE6366" w:rsidRDefault="00C93EDB" w:rsidP="006B0628">
      <w:pPr>
        <w:pStyle w:val="Corpsdetexte"/>
        <w:jc w:val="center"/>
        <w:rPr>
          <w:b/>
          <w:bCs/>
          <w:spacing w:val="34"/>
          <w:w w:val="80"/>
          <w:position w:val="-1"/>
        </w:rPr>
      </w:pPr>
    </w:p>
    <w:p w14:paraId="64E3F30F" w14:textId="77777777" w:rsidR="006B0628" w:rsidRPr="00DE6366" w:rsidRDefault="006B0628" w:rsidP="006B0628">
      <w:pPr>
        <w:pStyle w:val="Corpsdetexte"/>
        <w:jc w:val="center"/>
        <w:rPr>
          <w:b/>
          <w:bCs/>
          <w:sz w:val="40"/>
          <w:szCs w:val="40"/>
          <w:lang w:val="fr-FR"/>
        </w:rPr>
      </w:pPr>
      <w:r w:rsidRPr="00DE6366">
        <w:rPr>
          <w:b/>
          <w:bCs/>
          <w:spacing w:val="34"/>
          <w:w w:val="80"/>
          <w:position w:val="-1"/>
          <w:sz w:val="40"/>
          <w:szCs w:val="40"/>
          <w:lang w:val="fr-FR"/>
        </w:rPr>
        <w:t>Table</w:t>
      </w:r>
      <w:r w:rsidRPr="00DE6366">
        <w:rPr>
          <w:b/>
          <w:bCs/>
          <w:spacing w:val="47"/>
          <w:position w:val="-1"/>
          <w:sz w:val="40"/>
          <w:szCs w:val="40"/>
          <w:lang w:val="fr-FR"/>
        </w:rPr>
        <w:t xml:space="preserve"> </w:t>
      </w:r>
      <w:r w:rsidRPr="00DE6366">
        <w:rPr>
          <w:b/>
          <w:bCs/>
          <w:spacing w:val="34"/>
          <w:w w:val="80"/>
          <w:position w:val="-1"/>
          <w:sz w:val="40"/>
          <w:szCs w:val="40"/>
          <w:lang w:val="fr-FR"/>
        </w:rPr>
        <w:t>des</w:t>
      </w:r>
      <w:r w:rsidRPr="00DE6366">
        <w:rPr>
          <w:b/>
          <w:bCs/>
          <w:spacing w:val="47"/>
          <w:position w:val="-1"/>
          <w:sz w:val="40"/>
          <w:szCs w:val="40"/>
          <w:lang w:val="fr-FR"/>
        </w:rPr>
        <w:t xml:space="preserve"> </w:t>
      </w:r>
      <w:r w:rsidRPr="00DE6366">
        <w:rPr>
          <w:b/>
          <w:bCs/>
          <w:spacing w:val="34"/>
          <w:w w:val="80"/>
          <w:position w:val="-1"/>
          <w:sz w:val="40"/>
          <w:szCs w:val="40"/>
          <w:lang w:val="fr-FR"/>
        </w:rPr>
        <w:t>matières</w:t>
      </w:r>
    </w:p>
    <w:p w14:paraId="17F068C1" w14:textId="77777777" w:rsidR="006B0628" w:rsidRPr="00DE6366" w:rsidRDefault="006B0628" w:rsidP="006B0628">
      <w:pPr>
        <w:widowControl w:val="0"/>
        <w:tabs>
          <w:tab w:val="left" w:pos="10440"/>
        </w:tabs>
        <w:autoSpaceDE w:val="0"/>
        <w:autoSpaceDN w:val="0"/>
        <w:adjustRightInd w:val="0"/>
        <w:spacing w:line="240" w:lineRule="exact"/>
        <w:ind w:right="-180"/>
        <w:rPr>
          <w:bCs/>
        </w:rPr>
      </w:pPr>
    </w:p>
    <w:p w14:paraId="7CEF6078" w14:textId="77777777" w:rsidR="006B0628" w:rsidRPr="00DE6366" w:rsidRDefault="006B0628" w:rsidP="006B0628">
      <w:pPr>
        <w:widowControl w:val="0"/>
        <w:tabs>
          <w:tab w:val="left" w:pos="10440"/>
        </w:tabs>
        <w:autoSpaceDE w:val="0"/>
        <w:autoSpaceDN w:val="0"/>
        <w:adjustRightInd w:val="0"/>
        <w:spacing w:line="240" w:lineRule="exact"/>
        <w:ind w:right="-180"/>
        <w:jc w:val="center"/>
        <w:rPr>
          <w:b/>
          <w:bCs/>
          <w:u w:val="single"/>
        </w:rPr>
      </w:pPr>
      <w:r w:rsidRPr="00DE6366">
        <w:rPr>
          <w:b/>
          <w:bCs/>
          <w:u w:val="single"/>
        </w:rPr>
        <w:t>Chapitre I : Généralités</w:t>
      </w:r>
    </w:p>
    <w:p w14:paraId="339F033A" w14:textId="77777777" w:rsidR="008E7121" w:rsidRPr="00DE6366" w:rsidRDefault="008E7121" w:rsidP="008E7121">
      <w:pPr>
        <w:jc w:val="both"/>
      </w:pPr>
      <w:r w:rsidRPr="00DE6366">
        <w:t>Article 1 : Objet</w:t>
      </w:r>
    </w:p>
    <w:p w14:paraId="764BAA4C" w14:textId="77777777" w:rsidR="008E7121" w:rsidRPr="00DE6366" w:rsidRDefault="008E7121" w:rsidP="008E7121">
      <w:pPr>
        <w:jc w:val="both"/>
      </w:pPr>
      <w:r w:rsidRPr="00DE6366">
        <w:t xml:space="preserve">Article 2 : Procédure de Passation </w:t>
      </w:r>
    </w:p>
    <w:p w14:paraId="4FD12AD5" w14:textId="77777777" w:rsidR="008E7121" w:rsidRPr="00DE6366" w:rsidRDefault="008E7121" w:rsidP="008E7121">
      <w:pPr>
        <w:jc w:val="both"/>
      </w:pPr>
      <w:r w:rsidRPr="00DE6366">
        <w:t>Article 3 : Définitions des attributions et nantissement</w:t>
      </w:r>
    </w:p>
    <w:p w14:paraId="266505B9" w14:textId="77777777" w:rsidR="008E7121" w:rsidRPr="00DE6366" w:rsidRDefault="008E7121" w:rsidP="008E7121">
      <w:pPr>
        <w:jc w:val="both"/>
      </w:pPr>
      <w:r w:rsidRPr="00DE6366">
        <w:t>Article 4 : Langue, loi et réglementation applicables</w:t>
      </w:r>
    </w:p>
    <w:p w14:paraId="0C99439B" w14:textId="77777777" w:rsidR="008E7121" w:rsidRPr="00DE6366" w:rsidRDefault="008E7121" w:rsidP="008E7121">
      <w:pPr>
        <w:jc w:val="both"/>
      </w:pPr>
      <w:r w:rsidRPr="00DE6366">
        <w:t xml:space="preserve">Article 5 : Normes </w:t>
      </w:r>
    </w:p>
    <w:p w14:paraId="6EC34A07" w14:textId="77777777" w:rsidR="008E7121" w:rsidRPr="00DE6366" w:rsidRDefault="008E7121" w:rsidP="008E7121">
      <w:pPr>
        <w:jc w:val="both"/>
      </w:pPr>
      <w:r w:rsidRPr="00DE6366">
        <w:t>Article 6 : Pièces constitutives du Marché.</w:t>
      </w:r>
    </w:p>
    <w:p w14:paraId="54FBDBA3" w14:textId="77777777" w:rsidR="008E7121" w:rsidRPr="00DE6366" w:rsidRDefault="008E7121" w:rsidP="008E7121">
      <w:pPr>
        <w:jc w:val="both"/>
      </w:pPr>
      <w:r w:rsidRPr="00DE6366">
        <w:t>Article 7 : Textes généraux applicables</w:t>
      </w:r>
    </w:p>
    <w:p w14:paraId="5D25E809" w14:textId="77777777" w:rsidR="008E7121" w:rsidRPr="00DE6366" w:rsidRDefault="008E7121" w:rsidP="008E7121">
      <w:pPr>
        <w:jc w:val="both"/>
      </w:pPr>
      <w:r w:rsidRPr="00DE6366">
        <w:t xml:space="preserve">Article 8 : Communication </w:t>
      </w:r>
    </w:p>
    <w:p w14:paraId="4C5EE44B" w14:textId="77777777" w:rsidR="006B0628" w:rsidRPr="00DE6366" w:rsidRDefault="006B0628" w:rsidP="006B0628">
      <w:pPr>
        <w:jc w:val="both"/>
      </w:pPr>
    </w:p>
    <w:p w14:paraId="6F68E5EA" w14:textId="467246D6" w:rsidR="006B0628" w:rsidRPr="00DE6366" w:rsidRDefault="006B0628" w:rsidP="006B0628">
      <w:pPr>
        <w:widowControl w:val="0"/>
        <w:tabs>
          <w:tab w:val="left" w:pos="10440"/>
        </w:tabs>
        <w:autoSpaceDE w:val="0"/>
        <w:autoSpaceDN w:val="0"/>
        <w:adjustRightInd w:val="0"/>
        <w:spacing w:line="240" w:lineRule="exact"/>
        <w:ind w:right="-180"/>
        <w:jc w:val="center"/>
        <w:rPr>
          <w:b/>
          <w:bCs/>
          <w:spacing w:val="-24"/>
          <w:u w:val="single"/>
        </w:rPr>
      </w:pPr>
      <w:r w:rsidRPr="00DE6366">
        <w:rPr>
          <w:b/>
          <w:bCs/>
          <w:u w:val="single"/>
        </w:rPr>
        <w:t>Chapitre</w:t>
      </w:r>
      <w:r w:rsidRPr="00DE6366">
        <w:rPr>
          <w:b/>
          <w:bCs/>
          <w:spacing w:val="7"/>
          <w:u w:val="single"/>
        </w:rPr>
        <w:t xml:space="preserve"> </w:t>
      </w:r>
      <w:r w:rsidRPr="00DE6366">
        <w:rPr>
          <w:b/>
          <w:bCs/>
          <w:u w:val="single"/>
        </w:rPr>
        <w:t>II</w:t>
      </w:r>
      <w:r w:rsidRPr="00DE6366">
        <w:rPr>
          <w:b/>
          <w:bCs/>
          <w:spacing w:val="7"/>
          <w:u w:val="single"/>
        </w:rPr>
        <w:t> </w:t>
      </w:r>
      <w:r w:rsidRPr="00DE6366">
        <w:rPr>
          <w:b/>
          <w:bCs/>
          <w:u w:val="single"/>
        </w:rPr>
        <w:t>:</w:t>
      </w:r>
      <w:r w:rsidRPr="00DE6366">
        <w:rPr>
          <w:b/>
          <w:bCs/>
          <w:spacing w:val="7"/>
          <w:u w:val="single"/>
        </w:rPr>
        <w:t xml:space="preserve"> </w:t>
      </w:r>
      <w:r w:rsidR="008E7121" w:rsidRPr="00DE6366">
        <w:rPr>
          <w:b/>
          <w:bCs/>
          <w:spacing w:val="7"/>
          <w:u w:val="single"/>
        </w:rPr>
        <w:t xml:space="preserve">Exécution des prestations </w:t>
      </w:r>
    </w:p>
    <w:p w14:paraId="6469F0BD" w14:textId="77777777" w:rsidR="008E7121" w:rsidRPr="00DE6366" w:rsidRDefault="008E7121" w:rsidP="008E7121">
      <w:pPr>
        <w:jc w:val="both"/>
      </w:pPr>
      <w:r w:rsidRPr="00DE6366">
        <w:t>Article 9 : Consistance de la prestation</w:t>
      </w:r>
    </w:p>
    <w:p w14:paraId="4F4580C4" w14:textId="77777777" w:rsidR="008E7121" w:rsidRPr="00DE6366" w:rsidRDefault="008E7121" w:rsidP="008E7121">
      <w:pPr>
        <w:jc w:val="both"/>
      </w:pPr>
      <w:r w:rsidRPr="00DE6366">
        <w:t>Article 10 : Lieu et délais d’exécution</w:t>
      </w:r>
    </w:p>
    <w:p w14:paraId="3869AD94" w14:textId="77777777" w:rsidR="008E7121" w:rsidRPr="00DE6366" w:rsidRDefault="008E7121" w:rsidP="008E7121">
      <w:pPr>
        <w:jc w:val="both"/>
      </w:pPr>
      <w:r w:rsidRPr="00DE6366">
        <w:t>Article 11 : Rôles et responsabilités</w:t>
      </w:r>
    </w:p>
    <w:p w14:paraId="4934E074" w14:textId="77777777" w:rsidR="008E7121" w:rsidRPr="00DE6366" w:rsidRDefault="008E7121" w:rsidP="008E7121">
      <w:pPr>
        <w:jc w:val="both"/>
      </w:pPr>
      <w:r w:rsidRPr="00DE6366">
        <w:t xml:space="preserve">Article 12 : Ordres de service </w:t>
      </w:r>
    </w:p>
    <w:p w14:paraId="0C93AC3E" w14:textId="77777777" w:rsidR="008E7121" w:rsidRPr="00DE6366" w:rsidRDefault="008E7121" w:rsidP="008E7121">
      <w:pPr>
        <w:jc w:val="both"/>
      </w:pPr>
      <w:r w:rsidRPr="00DE6366">
        <w:t>Article 13 : Marchés à tranches conditionnelles</w:t>
      </w:r>
    </w:p>
    <w:p w14:paraId="184381CB" w14:textId="77777777" w:rsidR="008E7121" w:rsidRPr="00DE6366" w:rsidRDefault="008E7121" w:rsidP="008E7121">
      <w:pPr>
        <w:jc w:val="both"/>
      </w:pPr>
      <w:r w:rsidRPr="00DE6366">
        <w:t xml:space="preserve">Article 14 : Matériel et personnel du prestataire </w:t>
      </w:r>
    </w:p>
    <w:p w14:paraId="70D71638" w14:textId="77777777" w:rsidR="008E7121" w:rsidRPr="00DE6366" w:rsidRDefault="008E7121" w:rsidP="008E7121">
      <w:pPr>
        <w:jc w:val="both"/>
      </w:pPr>
      <w:r w:rsidRPr="00DE6366">
        <w:t xml:space="preserve">Article 15 : Brevet  </w:t>
      </w:r>
    </w:p>
    <w:p w14:paraId="067C5B82" w14:textId="77777777" w:rsidR="008E7121" w:rsidRPr="00DE6366" w:rsidRDefault="008E7121" w:rsidP="008E7121">
      <w:pPr>
        <w:jc w:val="both"/>
      </w:pPr>
      <w:r w:rsidRPr="00DE6366">
        <w:t xml:space="preserve">Article 16 : Transport et assurances </w:t>
      </w:r>
    </w:p>
    <w:p w14:paraId="6BCF32C3" w14:textId="77777777" w:rsidR="008E7121" w:rsidRPr="00DE6366" w:rsidRDefault="008E7121" w:rsidP="008E7121">
      <w:pPr>
        <w:jc w:val="both"/>
      </w:pPr>
      <w:r w:rsidRPr="00DE6366">
        <w:t xml:space="preserve">Article 17 : Sous-traitance </w:t>
      </w:r>
    </w:p>
    <w:p w14:paraId="1DCFE214" w14:textId="06DB46F3" w:rsidR="006B0628" w:rsidRPr="00DE6366" w:rsidRDefault="008E7121" w:rsidP="008E7121">
      <w:pPr>
        <w:jc w:val="both"/>
      </w:pPr>
      <w:r w:rsidRPr="00DE6366">
        <w:t>Article 18 : Essais et services connexes</w:t>
      </w:r>
    </w:p>
    <w:p w14:paraId="253D7F2B" w14:textId="77777777" w:rsidR="008E7121" w:rsidRPr="00DE6366" w:rsidRDefault="008E7121" w:rsidP="008E7121">
      <w:pPr>
        <w:jc w:val="both"/>
        <w:rPr>
          <w:b/>
          <w:bCs/>
        </w:rPr>
      </w:pPr>
    </w:p>
    <w:p w14:paraId="4B20EC96" w14:textId="7EB0BB8B" w:rsidR="006B0628" w:rsidRPr="00DE6366" w:rsidRDefault="006B0628" w:rsidP="006B0628">
      <w:pPr>
        <w:widowControl w:val="0"/>
        <w:tabs>
          <w:tab w:val="left" w:pos="10440"/>
        </w:tabs>
        <w:autoSpaceDE w:val="0"/>
        <w:autoSpaceDN w:val="0"/>
        <w:adjustRightInd w:val="0"/>
        <w:spacing w:line="240" w:lineRule="exact"/>
        <w:ind w:right="-180"/>
        <w:jc w:val="center"/>
        <w:rPr>
          <w:u w:val="single"/>
        </w:rPr>
      </w:pPr>
      <w:r w:rsidRPr="00DE6366">
        <w:rPr>
          <w:b/>
          <w:bCs/>
          <w:u w:val="single"/>
        </w:rPr>
        <w:t>Chapitre</w:t>
      </w:r>
      <w:r w:rsidRPr="00DE6366">
        <w:rPr>
          <w:b/>
          <w:bCs/>
          <w:spacing w:val="7"/>
          <w:u w:val="single"/>
        </w:rPr>
        <w:t xml:space="preserve"> </w:t>
      </w:r>
      <w:r w:rsidRPr="00DE6366">
        <w:rPr>
          <w:b/>
          <w:bCs/>
          <w:u w:val="single"/>
        </w:rPr>
        <w:t>III</w:t>
      </w:r>
      <w:r w:rsidRPr="00DE6366">
        <w:rPr>
          <w:b/>
          <w:bCs/>
          <w:spacing w:val="7"/>
          <w:u w:val="single"/>
        </w:rPr>
        <w:t> </w:t>
      </w:r>
      <w:r w:rsidRPr="00DE6366">
        <w:rPr>
          <w:b/>
          <w:bCs/>
          <w:u w:val="single"/>
        </w:rPr>
        <w:t>:</w:t>
      </w:r>
      <w:r w:rsidRPr="00DE6366">
        <w:rPr>
          <w:b/>
          <w:bCs/>
          <w:spacing w:val="7"/>
          <w:u w:val="single"/>
        </w:rPr>
        <w:t xml:space="preserve"> </w:t>
      </w:r>
      <w:r w:rsidR="008E7121" w:rsidRPr="00DE6366">
        <w:rPr>
          <w:b/>
          <w:bCs/>
          <w:spacing w:val="7"/>
          <w:u w:val="single"/>
        </w:rPr>
        <w:t>De la réception</w:t>
      </w:r>
    </w:p>
    <w:p w14:paraId="2AB615C6" w14:textId="77777777" w:rsidR="008E7121" w:rsidRPr="00DE6366" w:rsidRDefault="008E7121" w:rsidP="008E7121">
      <w:pPr>
        <w:widowControl w:val="0"/>
        <w:tabs>
          <w:tab w:val="left" w:pos="10460"/>
        </w:tabs>
        <w:autoSpaceDE w:val="0"/>
        <w:autoSpaceDN w:val="0"/>
        <w:adjustRightInd w:val="0"/>
        <w:spacing w:before="53"/>
        <w:ind w:right="-207"/>
      </w:pPr>
      <w:r w:rsidRPr="00DE6366">
        <w:t>Article 19 : Réception</w:t>
      </w:r>
    </w:p>
    <w:p w14:paraId="6AF9C1E2" w14:textId="266E2679" w:rsidR="006B0628" w:rsidRPr="00DE6366" w:rsidRDefault="008E7121" w:rsidP="008E7121">
      <w:pPr>
        <w:widowControl w:val="0"/>
        <w:tabs>
          <w:tab w:val="left" w:pos="10460"/>
        </w:tabs>
        <w:autoSpaceDE w:val="0"/>
        <w:autoSpaceDN w:val="0"/>
        <w:adjustRightInd w:val="0"/>
        <w:spacing w:before="53"/>
        <w:ind w:right="-207"/>
      </w:pPr>
      <w:r w:rsidRPr="00DE6366">
        <w:t>Article 20 : Réception Définitive</w:t>
      </w:r>
    </w:p>
    <w:p w14:paraId="61D1C6FC" w14:textId="77777777" w:rsidR="008E7121" w:rsidRPr="00DE6366" w:rsidRDefault="008E7121" w:rsidP="008E7121">
      <w:pPr>
        <w:widowControl w:val="0"/>
        <w:tabs>
          <w:tab w:val="left" w:pos="10460"/>
        </w:tabs>
        <w:autoSpaceDE w:val="0"/>
        <w:autoSpaceDN w:val="0"/>
        <w:adjustRightInd w:val="0"/>
        <w:spacing w:before="53"/>
        <w:ind w:right="-207"/>
        <w:rPr>
          <w:b/>
          <w:bCs/>
        </w:rPr>
      </w:pPr>
    </w:p>
    <w:p w14:paraId="0A8FE3B4" w14:textId="73F45012" w:rsidR="006B0628" w:rsidRPr="00DE6366" w:rsidRDefault="006B0628" w:rsidP="006B0628">
      <w:pPr>
        <w:widowControl w:val="0"/>
        <w:tabs>
          <w:tab w:val="left" w:pos="10460"/>
        </w:tabs>
        <w:autoSpaceDE w:val="0"/>
        <w:autoSpaceDN w:val="0"/>
        <w:adjustRightInd w:val="0"/>
        <w:spacing w:before="53"/>
        <w:ind w:right="-207"/>
        <w:jc w:val="center"/>
        <w:rPr>
          <w:u w:val="single"/>
        </w:rPr>
      </w:pPr>
      <w:r w:rsidRPr="00DE6366">
        <w:rPr>
          <w:b/>
          <w:bCs/>
          <w:u w:val="single"/>
        </w:rPr>
        <w:t>Chapitre</w:t>
      </w:r>
      <w:r w:rsidRPr="00DE6366">
        <w:rPr>
          <w:b/>
          <w:bCs/>
          <w:spacing w:val="7"/>
          <w:u w:val="single"/>
        </w:rPr>
        <w:t xml:space="preserve"> </w:t>
      </w:r>
      <w:r w:rsidRPr="00DE6366">
        <w:rPr>
          <w:b/>
          <w:bCs/>
          <w:u w:val="single"/>
        </w:rPr>
        <w:t>IV</w:t>
      </w:r>
      <w:r w:rsidRPr="00DE6366">
        <w:rPr>
          <w:b/>
          <w:bCs/>
          <w:spacing w:val="7"/>
          <w:u w:val="single"/>
        </w:rPr>
        <w:t> </w:t>
      </w:r>
      <w:r w:rsidRPr="00DE6366">
        <w:rPr>
          <w:b/>
          <w:bCs/>
          <w:u w:val="single"/>
        </w:rPr>
        <w:t>:</w:t>
      </w:r>
      <w:r w:rsidRPr="00DE6366">
        <w:rPr>
          <w:b/>
          <w:bCs/>
          <w:spacing w:val="7"/>
          <w:u w:val="single"/>
        </w:rPr>
        <w:t xml:space="preserve"> </w:t>
      </w:r>
      <w:r w:rsidR="008E7121" w:rsidRPr="00DE6366">
        <w:rPr>
          <w:b/>
          <w:bCs/>
          <w:u w:val="single"/>
        </w:rPr>
        <w:t>Clauses Financières</w:t>
      </w:r>
    </w:p>
    <w:p w14:paraId="1306ED14" w14:textId="77777777" w:rsidR="008E7121" w:rsidRPr="00DE6366" w:rsidRDefault="008E7121" w:rsidP="00EA231F">
      <w:pPr>
        <w:widowControl w:val="0"/>
        <w:tabs>
          <w:tab w:val="left" w:pos="10460"/>
        </w:tabs>
        <w:autoSpaceDE w:val="0"/>
        <w:autoSpaceDN w:val="0"/>
        <w:adjustRightInd w:val="0"/>
        <w:ind w:right="-207"/>
      </w:pPr>
      <w:r w:rsidRPr="00DE6366">
        <w:t>Article 21 : Montant du Marché</w:t>
      </w:r>
    </w:p>
    <w:p w14:paraId="0BC1E359" w14:textId="77777777" w:rsidR="008E7121" w:rsidRPr="00DE6366" w:rsidRDefault="008E7121" w:rsidP="00EA231F">
      <w:pPr>
        <w:widowControl w:val="0"/>
        <w:tabs>
          <w:tab w:val="left" w:pos="10460"/>
        </w:tabs>
        <w:autoSpaceDE w:val="0"/>
        <w:autoSpaceDN w:val="0"/>
        <w:adjustRightInd w:val="0"/>
        <w:ind w:right="-207"/>
      </w:pPr>
      <w:r w:rsidRPr="00DE6366">
        <w:t xml:space="preserve">Article 22 : Garanties et cautions </w:t>
      </w:r>
    </w:p>
    <w:p w14:paraId="283B80F6" w14:textId="77777777" w:rsidR="008E7121" w:rsidRPr="00DE6366" w:rsidRDefault="008E7121" w:rsidP="00EA231F">
      <w:pPr>
        <w:widowControl w:val="0"/>
        <w:tabs>
          <w:tab w:val="left" w:pos="10460"/>
        </w:tabs>
        <w:autoSpaceDE w:val="0"/>
        <w:autoSpaceDN w:val="0"/>
        <w:adjustRightInd w:val="0"/>
        <w:ind w:right="-207"/>
      </w:pPr>
      <w:r w:rsidRPr="00DE6366">
        <w:t>Article 23 : Lieu de paiement</w:t>
      </w:r>
    </w:p>
    <w:p w14:paraId="0DCF169E" w14:textId="77777777" w:rsidR="008E7121" w:rsidRPr="00DE6366" w:rsidRDefault="008E7121" w:rsidP="00EA231F">
      <w:pPr>
        <w:widowControl w:val="0"/>
        <w:tabs>
          <w:tab w:val="left" w:pos="10460"/>
        </w:tabs>
        <w:autoSpaceDE w:val="0"/>
        <w:autoSpaceDN w:val="0"/>
        <w:adjustRightInd w:val="0"/>
        <w:ind w:right="-207"/>
      </w:pPr>
      <w:r w:rsidRPr="00DE6366">
        <w:t xml:space="preserve">Article 24 : Révision des prix </w:t>
      </w:r>
    </w:p>
    <w:p w14:paraId="5CA3562E" w14:textId="77777777" w:rsidR="008E7121" w:rsidRPr="00DE6366" w:rsidRDefault="008E7121" w:rsidP="00EA231F">
      <w:pPr>
        <w:widowControl w:val="0"/>
        <w:tabs>
          <w:tab w:val="left" w:pos="10460"/>
        </w:tabs>
        <w:autoSpaceDE w:val="0"/>
        <w:autoSpaceDN w:val="0"/>
        <w:adjustRightInd w:val="0"/>
        <w:ind w:right="-207"/>
      </w:pPr>
      <w:r w:rsidRPr="00DE6366">
        <w:t xml:space="preserve">Article 25 : Avances </w:t>
      </w:r>
    </w:p>
    <w:p w14:paraId="012E180E" w14:textId="77777777" w:rsidR="008E7121" w:rsidRPr="00DE6366" w:rsidRDefault="008E7121" w:rsidP="00EA231F">
      <w:pPr>
        <w:widowControl w:val="0"/>
        <w:tabs>
          <w:tab w:val="left" w:pos="10460"/>
        </w:tabs>
        <w:autoSpaceDE w:val="0"/>
        <w:autoSpaceDN w:val="0"/>
        <w:adjustRightInd w:val="0"/>
        <w:ind w:right="-207"/>
      </w:pPr>
      <w:r w:rsidRPr="00DE6366">
        <w:t xml:space="preserve">Article 26 : Paiement </w:t>
      </w:r>
    </w:p>
    <w:p w14:paraId="605D6F6E" w14:textId="77777777" w:rsidR="008E7121" w:rsidRPr="00DE6366" w:rsidRDefault="008E7121" w:rsidP="00EA231F">
      <w:pPr>
        <w:widowControl w:val="0"/>
        <w:tabs>
          <w:tab w:val="left" w:pos="10460"/>
        </w:tabs>
        <w:autoSpaceDE w:val="0"/>
        <w:autoSpaceDN w:val="0"/>
        <w:adjustRightInd w:val="0"/>
        <w:ind w:right="-207"/>
      </w:pPr>
      <w:r w:rsidRPr="00DE6366">
        <w:t xml:space="preserve">Article 27 : Intérêts moratoires </w:t>
      </w:r>
    </w:p>
    <w:p w14:paraId="7B88BE74" w14:textId="77777777" w:rsidR="008E7121" w:rsidRPr="00DE6366" w:rsidRDefault="008E7121" w:rsidP="00EA231F">
      <w:pPr>
        <w:widowControl w:val="0"/>
        <w:tabs>
          <w:tab w:val="left" w:pos="10460"/>
        </w:tabs>
        <w:autoSpaceDE w:val="0"/>
        <w:autoSpaceDN w:val="0"/>
        <w:adjustRightInd w:val="0"/>
        <w:ind w:right="-207"/>
      </w:pPr>
      <w:r w:rsidRPr="00DE6366">
        <w:t xml:space="preserve">Article 28 : Pénalités de retard </w:t>
      </w:r>
    </w:p>
    <w:p w14:paraId="47FF583C" w14:textId="77777777" w:rsidR="008E7121" w:rsidRPr="00DE6366" w:rsidRDefault="008E7121" w:rsidP="00EA231F">
      <w:pPr>
        <w:widowControl w:val="0"/>
        <w:tabs>
          <w:tab w:val="left" w:pos="10460"/>
        </w:tabs>
        <w:autoSpaceDE w:val="0"/>
        <w:autoSpaceDN w:val="0"/>
        <w:adjustRightInd w:val="0"/>
        <w:ind w:right="-207"/>
      </w:pPr>
      <w:r w:rsidRPr="00DE6366">
        <w:t xml:space="preserve">Article 29 : Régime fiscal et douanier </w:t>
      </w:r>
    </w:p>
    <w:p w14:paraId="41F7278F" w14:textId="29E8C573" w:rsidR="006B0628" w:rsidRPr="00DE6366" w:rsidRDefault="008E7121" w:rsidP="00EA231F">
      <w:pPr>
        <w:widowControl w:val="0"/>
        <w:tabs>
          <w:tab w:val="left" w:pos="10460"/>
        </w:tabs>
        <w:autoSpaceDE w:val="0"/>
        <w:autoSpaceDN w:val="0"/>
        <w:adjustRightInd w:val="0"/>
        <w:ind w:right="-207"/>
      </w:pPr>
      <w:r w:rsidRPr="00DE6366">
        <w:t>Article 30 : Timbres et enregistrement de la lettre commande</w:t>
      </w:r>
    </w:p>
    <w:p w14:paraId="2FD657A2" w14:textId="77777777" w:rsidR="00EA231F" w:rsidRPr="00DE6366" w:rsidRDefault="00EA231F" w:rsidP="00EA231F">
      <w:pPr>
        <w:widowControl w:val="0"/>
        <w:tabs>
          <w:tab w:val="left" w:pos="10460"/>
        </w:tabs>
        <w:autoSpaceDE w:val="0"/>
        <w:autoSpaceDN w:val="0"/>
        <w:adjustRightInd w:val="0"/>
        <w:ind w:right="-207"/>
        <w:rPr>
          <w:b/>
          <w:bCs/>
        </w:rPr>
      </w:pPr>
    </w:p>
    <w:p w14:paraId="41B56441" w14:textId="77777777" w:rsidR="006B0628" w:rsidRPr="00DE6366" w:rsidRDefault="006B0628" w:rsidP="006B0628">
      <w:pPr>
        <w:widowControl w:val="0"/>
        <w:tabs>
          <w:tab w:val="left" w:pos="10460"/>
        </w:tabs>
        <w:autoSpaceDE w:val="0"/>
        <w:autoSpaceDN w:val="0"/>
        <w:adjustRightInd w:val="0"/>
        <w:spacing w:line="240" w:lineRule="exact"/>
        <w:ind w:right="-207"/>
        <w:jc w:val="center"/>
        <w:rPr>
          <w:u w:val="single"/>
        </w:rPr>
      </w:pPr>
      <w:r w:rsidRPr="00DE6366">
        <w:rPr>
          <w:b/>
          <w:bCs/>
          <w:u w:val="single"/>
        </w:rPr>
        <w:t>Chapitre</w:t>
      </w:r>
      <w:r w:rsidRPr="00DE6366">
        <w:rPr>
          <w:b/>
          <w:bCs/>
          <w:spacing w:val="7"/>
          <w:u w:val="single"/>
        </w:rPr>
        <w:t xml:space="preserve"> </w:t>
      </w:r>
      <w:r w:rsidRPr="00DE6366">
        <w:rPr>
          <w:b/>
          <w:bCs/>
          <w:u w:val="single"/>
        </w:rPr>
        <w:t>V</w:t>
      </w:r>
      <w:r w:rsidRPr="00DE6366">
        <w:rPr>
          <w:b/>
          <w:bCs/>
          <w:spacing w:val="7"/>
          <w:u w:val="single"/>
        </w:rPr>
        <w:t> </w:t>
      </w:r>
      <w:r w:rsidRPr="00DE6366">
        <w:rPr>
          <w:b/>
          <w:bCs/>
          <w:u w:val="single"/>
        </w:rPr>
        <w:t>:</w:t>
      </w:r>
      <w:r w:rsidRPr="00DE6366">
        <w:rPr>
          <w:b/>
          <w:bCs/>
          <w:spacing w:val="7"/>
          <w:u w:val="single"/>
        </w:rPr>
        <w:t xml:space="preserve"> </w:t>
      </w:r>
      <w:r w:rsidRPr="00DE6366">
        <w:rPr>
          <w:b/>
          <w:bCs/>
          <w:u w:val="single"/>
        </w:rPr>
        <w:t>Dispositions</w:t>
      </w:r>
      <w:r w:rsidRPr="00DE6366">
        <w:rPr>
          <w:b/>
          <w:bCs/>
          <w:spacing w:val="7"/>
          <w:u w:val="single"/>
        </w:rPr>
        <w:t xml:space="preserve"> </w:t>
      </w:r>
      <w:r w:rsidRPr="00DE6366">
        <w:rPr>
          <w:b/>
          <w:bCs/>
          <w:u w:val="single"/>
        </w:rPr>
        <w:t>diverses</w:t>
      </w:r>
    </w:p>
    <w:p w14:paraId="065A3056" w14:textId="77777777" w:rsidR="00EA231F" w:rsidRPr="00DE6366" w:rsidRDefault="00EA231F" w:rsidP="00EA231F">
      <w:pPr>
        <w:widowControl w:val="0"/>
        <w:tabs>
          <w:tab w:val="left" w:pos="10460"/>
        </w:tabs>
        <w:autoSpaceDE w:val="0"/>
        <w:autoSpaceDN w:val="0"/>
        <w:adjustRightInd w:val="0"/>
        <w:ind w:right="-207"/>
      </w:pPr>
      <w:r w:rsidRPr="00DE6366">
        <w:t xml:space="preserve">Article 31 : Résiliation de la lettre commande </w:t>
      </w:r>
    </w:p>
    <w:p w14:paraId="4CFD15C7" w14:textId="77777777" w:rsidR="00EA231F" w:rsidRPr="00DE6366" w:rsidRDefault="00EA231F" w:rsidP="00EA231F">
      <w:pPr>
        <w:widowControl w:val="0"/>
        <w:tabs>
          <w:tab w:val="left" w:pos="10460"/>
        </w:tabs>
        <w:autoSpaceDE w:val="0"/>
        <w:autoSpaceDN w:val="0"/>
        <w:adjustRightInd w:val="0"/>
        <w:ind w:right="-207"/>
      </w:pPr>
      <w:r w:rsidRPr="00DE6366">
        <w:t xml:space="preserve">Article 32 : Cas de force majeure </w:t>
      </w:r>
    </w:p>
    <w:p w14:paraId="24395886" w14:textId="77777777" w:rsidR="00EA231F" w:rsidRPr="00DE6366" w:rsidRDefault="00EA231F" w:rsidP="00EA231F">
      <w:pPr>
        <w:widowControl w:val="0"/>
        <w:tabs>
          <w:tab w:val="left" w:pos="10460"/>
        </w:tabs>
        <w:autoSpaceDE w:val="0"/>
        <w:autoSpaceDN w:val="0"/>
        <w:adjustRightInd w:val="0"/>
        <w:ind w:right="-207"/>
      </w:pPr>
      <w:r w:rsidRPr="00DE6366">
        <w:t xml:space="preserve">Article 33 : Différends et litiges </w:t>
      </w:r>
    </w:p>
    <w:p w14:paraId="4705CF5E" w14:textId="77777777" w:rsidR="00EA231F" w:rsidRPr="00DE6366" w:rsidRDefault="00EA231F" w:rsidP="00EA231F">
      <w:pPr>
        <w:widowControl w:val="0"/>
        <w:tabs>
          <w:tab w:val="left" w:pos="10460"/>
        </w:tabs>
        <w:autoSpaceDE w:val="0"/>
        <w:autoSpaceDN w:val="0"/>
        <w:adjustRightInd w:val="0"/>
        <w:ind w:right="-207"/>
      </w:pPr>
      <w:r w:rsidRPr="00DE6366">
        <w:t>Article 34 : Edition et diffusion</w:t>
      </w:r>
    </w:p>
    <w:p w14:paraId="590A9FF4" w14:textId="44F115F3" w:rsidR="004E6CD1" w:rsidRPr="00DE6366" w:rsidRDefault="00EA231F" w:rsidP="00EA231F">
      <w:pPr>
        <w:widowControl w:val="0"/>
        <w:tabs>
          <w:tab w:val="left" w:pos="10460"/>
        </w:tabs>
        <w:autoSpaceDE w:val="0"/>
        <w:autoSpaceDN w:val="0"/>
        <w:adjustRightInd w:val="0"/>
        <w:ind w:right="-207"/>
        <w:rPr>
          <w:b/>
          <w:bCs/>
        </w:rPr>
      </w:pPr>
      <w:r w:rsidRPr="00DE6366">
        <w:t>Article 35 et dernier : Entrée en vigueur</w:t>
      </w:r>
      <w:r w:rsidR="006910A2" w:rsidRPr="00DE6366">
        <w:rPr>
          <w:b/>
          <w:bCs/>
        </w:rPr>
        <w:br w:type="page"/>
      </w:r>
    </w:p>
    <w:p w14:paraId="0D4668CB" w14:textId="77777777" w:rsidR="00AF3939" w:rsidRPr="00DE6366" w:rsidRDefault="00AF3939" w:rsidP="00AF3939">
      <w:pPr>
        <w:widowControl w:val="0"/>
        <w:tabs>
          <w:tab w:val="left" w:pos="10460"/>
        </w:tabs>
        <w:autoSpaceDE w:val="0"/>
        <w:autoSpaceDN w:val="0"/>
        <w:adjustRightInd w:val="0"/>
        <w:spacing w:line="360" w:lineRule="auto"/>
        <w:ind w:right="29"/>
        <w:jc w:val="center"/>
        <w:rPr>
          <w:b/>
          <w:bCs/>
          <w:sz w:val="22"/>
        </w:rPr>
      </w:pPr>
      <w:bookmarkStart w:id="35" w:name="_Toc511830269"/>
      <w:r w:rsidRPr="00DE6366">
        <w:rPr>
          <w:b/>
          <w:bCs/>
          <w:sz w:val="22"/>
        </w:rPr>
        <w:lastRenderedPageBreak/>
        <w:t>CAHIER DES CLAUSES ADMINISTRATIVES PARTICULIÈRES (CCAP)</w:t>
      </w:r>
    </w:p>
    <w:p w14:paraId="612EEA11" w14:textId="77777777" w:rsidR="00AF3939" w:rsidRPr="00DE6366" w:rsidRDefault="00AF3939" w:rsidP="00AF3939">
      <w:pPr>
        <w:widowControl w:val="0"/>
        <w:tabs>
          <w:tab w:val="left" w:pos="5387"/>
        </w:tabs>
        <w:autoSpaceDE w:val="0"/>
        <w:autoSpaceDN w:val="0"/>
        <w:adjustRightInd w:val="0"/>
        <w:ind w:right="29"/>
        <w:jc w:val="center"/>
        <w:rPr>
          <w:b/>
          <w:bCs/>
          <w:sz w:val="23"/>
          <w:szCs w:val="23"/>
          <w:u w:val="single"/>
        </w:rPr>
      </w:pPr>
      <w:r w:rsidRPr="00DE6366">
        <w:rPr>
          <w:b/>
          <w:bCs/>
          <w:sz w:val="23"/>
          <w:szCs w:val="23"/>
          <w:u w:val="single"/>
        </w:rPr>
        <w:t>Chapitre</w:t>
      </w:r>
      <w:r w:rsidRPr="00DE6366">
        <w:rPr>
          <w:b/>
          <w:bCs/>
          <w:spacing w:val="9"/>
          <w:sz w:val="23"/>
          <w:szCs w:val="23"/>
          <w:u w:val="single"/>
        </w:rPr>
        <w:t xml:space="preserve"> </w:t>
      </w:r>
      <w:r w:rsidRPr="00DE6366">
        <w:rPr>
          <w:b/>
          <w:bCs/>
          <w:sz w:val="23"/>
          <w:szCs w:val="23"/>
          <w:u w:val="single"/>
        </w:rPr>
        <w:t>I</w:t>
      </w:r>
      <w:r w:rsidRPr="00DE6366">
        <w:rPr>
          <w:b/>
          <w:bCs/>
          <w:spacing w:val="9"/>
          <w:sz w:val="23"/>
          <w:szCs w:val="23"/>
          <w:u w:val="single"/>
        </w:rPr>
        <w:t> </w:t>
      </w:r>
      <w:r w:rsidRPr="00DE6366">
        <w:rPr>
          <w:b/>
          <w:bCs/>
          <w:sz w:val="23"/>
          <w:szCs w:val="23"/>
          <w:u w:val="single"/>
        </w:rPr>
        <w:t>:</w:t>
      </w:r>
      <w:r w:rsidRPr="00DE6366">
        <w:rPr>
          <w:b/>
          <w:bCs/>
          <w:spacing w:val="9"/>
          <w:sz w:val="23"/>
          <w:szCs w:val="23"/>
          <w:u w:val="single"/>
        </w:rPr>
        <w:t xml:space="preserve"> </w:t>
      </w:r>
      <w:r w:rsidRPr="00DE6366">
        <w:rPr>
          <w:b/>
          <w:bCs/>
          <w:sz w:val="23"/>
          <w:szCs w:val="23"/>
          <w:u w:val="single"/>
        </w:rPr>
        <w:t>Généralités</w:t>
      </w:r>
    </w:p>
    <w:p w14:paraId="5FD68276"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Objet</w:t>
      </w:r>
    </w:p>
    <w:p w14:paraId="4357E579" w14:textId="77777777" w:rsidR="00AF3939" w:rsidRPr="00DE6366" w:rsidRDefault="00AF3939" w:rsidP="00AF3939">
      <w:pPr>
        <w:ind w:right="29"/>
        <w:jc w:val="both"/>
        <w:rPr>
          <w:b/>
          <w:sz w:val="23"/>
          <w:szCs w:val="23"/>
        </w:rPr>
      </w:pPr>
      <w:r w:rsidRPr="00DE6366">
        <w:rPr>
          <w:sz w:val="23"/>
          <w:szCs w:val="23"/>
        </w:rPr>
        <w:t>La présente lettre commande a pour objet les services d’entretien des locaux et espaces verts hospitaliers à l’Hôpital Général de Douala (HGD), pour le compte de l’exercice 2025.</w:t>
      </w:r>
    </w:p>
    <w:p w14:paraId="1E0B2F6C" w14:textId="77777777" w:rsidR="00AF3939" w:rsidRPr="00DE6366" w:rsidRDefault="00AF3939" w:rsidP="00AF3939">
      <w:pPr>
        <w:ind w:right="29"/>
        <w:jc w:val="both"/>
        <w:rPr>
          <w:b/>
          <w:bCs/>
          <w:sz w:val="14"/>
          <w:szCs w:val="16"/>
          <w:u w:val="single"/>
        </w:rPr>
      </w:pPr>
    </w:p>
    <w:p w14:paraId="2E26FB42" w14:textId="77777777" w:rsidR="00AF3939" w:rsidRPr="00DE6366" w:rsidRDefault="00AF3939" w:rsidP="00AF3939">
      <w:pPr>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w:t>
      </w:r>
      <w:r w:rsidRPr="00DE6366">
        <w:rPr>
          <w:b/>
          <w:bCs/>
          <w:spacing w:val="6"/>
          <w:sz w:val="23"/>
          <w:szCs w:val="23"/>
        </w:rPr>
        <w:t> :</w:t>
      </w:r>
      <w:r w:rsidRPr="00DE6366">
        <w:rPr>
          <w:sz w:val="23"/>
          <w:szCs w:val="23"/>
        </w:rPr>
        <w:t xml:space="preserve"> </w:t>
      </w:r>
      <w:r w:rsidRPr="00DE6366">
        <w:rPr>
          <w:b/>
          <w:sz w:val="23"/>
          <w:szCs w:val="23"/>
        </w:rPr>
        <w:t>Procédure</w:t>
      </w:r>
      <w:r w:rsidRPr="00DE6366">
        <w:rPr>
          <w:b/>
          <w:spacing w:val="7"/>
          <w:sz w:val="23"/>
          <w:szCs w:val="23"/>
        </w:rPr>
        <w:t xml:space="preserve"> </w:t>
      </w:r>
      <w:r w:rsidRPr="00DE6366">
        <w:rPr>
          <w:b/>
          <w:sz w:val="23"/>
          <w:szCs w:val="23"/>
        </w:rPr>
        <w:t>de</w:t>
      </w:r>
      <w:r w:rsidRPr="00DE6366">
        <w:rPr>
          <w:b/>
          <w:spacing w:val="7"/>
          <w:sz w:val="23"/>
          <w:szCs w:val="23"/>
        </w:rPr>
        <w:t xml:space="preserve"> </w:t>
      </w:r>
      <w:r w:rsidRPr="00DE6366">
        <w:rPr>
          <w:b/>
          <w:sz w:val="23"/>
          <w:szCs w:val="23"/>
        </w:rPr>
        <w:t>Passation</w:t>
      </w:r>
      <w:r w:rsidRPr="00DE6366">
        <w:rPr>
          <w:b/>
          <w:spacing w:val="7"/>
          <w:sz w:val="23"/>
          <w:szCs w:val="23"/>
        </w:rPr>
        <w:t xml:space="preserve"> </w:t>
      </w:r>
    </w:p>
    <w:p w14:paraId="2881CF38" w14:textId="3923301A" w:rsidR="00AF3939" w:rsidRPr="00DE6366" w:rsidRDefault="00AF3939" w:rsidP="00AF3939">
      <w:pPr>
        <w:pStyle w:val="Titre3"/>
        <w:spacing w:before="0" w:after="0"/>
        <w:ind w:right="29"/>
        <w:jc w:val="both"/>
        <w:rPr>
          <w:rFonts w:ascii="Times New Roman" w:hAnsi="Times New Roman"/>
          <w:b w:val="0"/>
          <w:sz w:val="23"/>
          <w:szCs w:val="23"/>
          <w:lang w:val="fr-FR"/>
        </w:rPr>
      </w:pPr>
      <w:r w:rsidRPr="00DE6366">
        <w:rPr>
          <w:rFonts w:ascii="Times New Roman" w:hAnsi="Times New Roman"/>
          <w:b w:val="0"/>
          <w:bCs w:val="0"/>
          <w:sz w:val="23"/>
          <w:szCs w:val="23"/>
        </w:rPr>
        <w:t>La présente lettre commande</w:t>
      </w:r>
      <w:r w:rsidRPr="00DE6366">
        <w:rPr>
          <w:rFonts w:ascii="Times New Roman" w:hAnsi="Times New Roman"/>
          <w:b w:val="0"/>
          <w:bCs w:val="0"/>
          <w:sz w:val="23"/>
          <w:szCs w:val="23"/>
          <w:lang w:val="fr-FR"/>
        </w:rPr>
        <w:t xml:space="preserve"> </w:t>
      </w:r>
      <w:r w:rsidRPr="00DE6366">
        <w:rPr>
          <w:rFonts w:ascii="Times New Roman" w:hAnsi="Times New Roman"/>
          <w:b w:val="0"/>
          <w:bCs w:val="0"/>
          <w:sz w:val="23"/>
          <w:szCs w:val="23"/>
        </w:rPr>
        <w:t xml:space="preserve">est passé </w:t>
      </w:r>
      <w:r w:rsidRPr="00DE6366">
        <w:rPr>
          <w:rFonts w:ascii="Times New Roman" w:hAnsi="Times New Roman"/>
          <w:b w:val="0"/>
          <w:bCs w:val="0"/>
          <w:sz w:val="23"/>
          <w:szCs w:val="23"/>
          <w:lang w:val="fr-FR"/>
        </w:rPr>
        <w:t xml:space="preserve">après </w:t>
      </w:r>
      <w:r w:rsidR="006461B2" w:rsidRPr="00DE6366">
        <w:rPr>
          <w:rFonts w:ascii="Times New Roman" w:hAnsi="Times New Roman"/>
          <w:b w:val="0"/>
          <w:bCs w:val="0"/>
          <w:sz w:val="23"/>
          <w:szCs w:val="23"/>
          <w:lang w:val="fr-FR"/>
        </w:rPr>
        <w:t xml:space="preserve">Appel d’Offres National Ouvert en procédure d’urgence </w:t>
      </w:r>
      <w:r w:rsidRPr="00DE6366">
        <w:rPr>
          <w:rFonts w:ascii="Times New Roman" w:hAnsi="Times New Roman"/>
          <w:b w:val="0"/>
          <w:bCs w:val="0"/>
          <w:sz w:val="23"/>
          <w:szCs w:val="23"/>
          <w:lang w:val="fr-FR"/>
        </w:rPr>
        <w:t xml:space="preserve"> en procédure d’urgence.</w:t>
      </w:r>
    </w:p>
    <w:p w14:paraId="16F772AF" w14:textId="77777777" w:rsidR="00AF3939" w:rsidRPr="00DE6366" w:rsidRDefault="00AF3939" w:rsidP="00AF3939">
      <w:pPr>
        <w:widowControl w:val="0"/>
        <w:autoSpaceDE w:val="0"/>
        <w:autoSpaceDN w:val="0"/>
        <w:adjustRightInd w:val="0"/>
        <w:ind w:right="29"/>
        <w:jc w:val="both"/>
        <w:rPr>
          <w:bCs/>
          <w:sz w:val="16"/>
          <w:szCs w:val="16"/>
        </w:rPr>
      </w:pPr>
    </w:p>
    <w:p w14:paraId="2DF76729"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3</w:t>
      </w:r>
      <w:r w:rsidRPr="00DE6366">
        <w:rPr>
          <w:b/>
          <w:bCs/>
          <w:spacing w:val="6"/>
          <w:sz w:val="23"/>
          <w:szCs w:val="23"/>
        </w:rPr>
        <w:t> </w:t>
      </w:r>
      <w:r w:rsidRPr="00DE6366">
        <w:rPr>
          <w:b/>
          <w:bCs/>
          <w:sz w:val="23"/>
          <w:szCs w:val="23"/>
        </w:rPr>
        <w:t>: Définitions</w:t>
      </w:r>
      <w:r w:rsidRPr="00DE6366">
        <w:rPr>
          <w:b/>
          <w:bCs/>
          <w:spacing w:val="6"/>
          <w:sz w:val="23"/>
          <w:szCs w:val="23"/>
        </w:rPr>
        <w:t xml:space="preserve"> </w:t>
      </w:r>
      <w:r w:rsidRPr="00DE6366">
        <w:rPr>
          <w:b/>
          <w:bCs/>
          <w:sz w:val="23"/>
          <w:szCs w:val="23"/>
        </w:rPr>
        <w:t>des</w:t>
      </w:r>
      <w:r w:rsidRPr="00DE6366">
        <w:rPr>
          <w:b/>
          <w:bCs/>
          <w:spacing w:val="6"/>
          <w:sz w:val="23"/>
          <w:szCs w:val="23"/>
        </w:rPr>
        <w:t xml:space="preserve"> </w:t>
      </w:r>
      <w:r w:rsidRPr="00DE6366">
        <w:rPr>
          <w:b/>
          <w:bCs/>
          <w:sz w:val="23"/>
          <w:szCs w:val="23"/>
        </w:rPr>
        <w:t>attributions et nantissement</w:t>
      </w:r>
    </w:p>
    <w:p w14:paraId="073D6398" w14:textId="77777777" w:rsidR="00AF3939" w:rsidRPr="00DE6366" w:rsidRDefault="00AF3939" w:rsidP="00AF3939">
      <w:pPr>
        <w:widowControl w:val="0"/>
        <w:autoSpaceDE w:val="0"/>
        <w:autoSpaceDN w:val="0"/>
        <w:adjustRightInd w:val="0"/>
        <w:ind w:right="29"/>
        <w:jc w:val="both"/>
        <w:rPr>
          <w:i/>
          <w:sz w:val="23"/>
          <w:szCs w:val="23"/>
        </w:rPr>
      </w:pPr>
      <w:r w:rsidRPr="00DE6366">
        <w:rPr>
          <w:b/>
          <w:bCs/>
          <w:sz w:val="23"/>
          <w:szCs w:val="23"/>
        </w:rPr>
        <w:t>3.1</w:t>
      </w:r>
      <w:r w:rsidRPr="00DE6366">
        <w:rPr>
          <w:b/>
          <w:bCs/>
          <w:i/>
          <w:sz w:val="23"/>
          <w:szCs w:val="23"/>
        </w:rPr>
        <w:t xml:space="preserve">. Définition des attributions               </w:t>
      </w:r>
    </w:p>
    <w:p w14:paraId="59226D92" w14:textId="77777777" w:rsidR="00AF3939" w:rsidRPr="00DE6366" w:rsidRDefault="00AF3939" w:rsidP="00AF3939">
      <w:pPr>
        <w:ind w:right="29"/>
        <w:jc w:val="both"/>
        <w:rPr>
          <w:sz w:val="23"/>
          <w:szCs w:val="23"/>
        </w:rPr>
      </w:pPr>
      <w:r w:rsidRPr="00DE6366">
        <w:rPr>
          <w:sz w:val="23"/>
          <w:szCs w:val="23"/>
        </w:rPr>
        <w:t>Pour l'application des dispositions de la présente lettre commande, il est précisé que :</w:t>
      </w:r>
    </w:p>
    <w:p w14:paraId="18D27274" w14:textId="77777777" w:rsidR="00AF3939" w:rsidRPr="00DE6366" w:rsidRDefault="00AF3939" w:rsidP="00FE4357">
      <w:pPr>
        <w:widowControl w:val="0"/>
        <w:numPr>
          <w:ilvl w:val="0"/>
          <w:numId w:val="13"/>
        </w:numPr>
        <w:autoSpaceDE w:val="0"/>
        <w:autoSpaceDN w:val="0"/>
        <w:adjustRightInd w:val="0"/>
        <w:ind w:left="426" w:right="29" w:hanging="142"/>
        <w:jc w:val="both"/>
        <w:rPr>
          <w:bCs/>
          <w:sz w:val="23"/>
          <w:szCs w:val="23"/>
        </w:rPr>
      </w:pPr>
      <w:r w:rsidRPr="00DE6366">
        <w:rPr>
          <w:sz w:val="23"/>
          <w:szCs w:val="23"/>
        </w:rPr>
        <w:t xml:space="preserve">L’Autorité Contractante et Maitre d’ouvrage est le </w:t>
      </w:r>
      <w:r w:rsidRPr="00DE6366">
        <w:rPr>
          <w:b/>
          <w:bCs/>
          <w:sz w:val="23"/>
          <w:szCs w:val="23"/>
        </w:rPr>
        <w:t xml:space="preserve">Directeur Général de l’Hôpital Général de Douala ; </w:t>
      </w:r>
      <w:r w:rsidRPr="00DE6366">
        <w:rPr>
          <w:bCs/>
          <w:sz w:val="23"/>
          <w:szCs w:val="23"/>
        </w:rPr>
        <w:t>il est responsable de l’organisation, du bon fonctionnement et du contrôle des marchés publics au sein de sa structure ;</w:t>
      </w:r>
    </w:p>
    <w:p w14:paraId="5C7D7BA5" w14:textId="50C2131A" w:rsidR="00AF3939" w:rsidRPr="00DE6366" w:rsidRDefault="00AF3939" w:rsidP="00FE4357">
      <w:pPr>
        <w:pStyle w:val="Paragraphedeliste1"/>
        <w:numPr>
          <w:ilvl w:val="0"/>
          <w:numId w:val="13"/>
        </w:numPr>
        <w:ind w:left="426" w:right="29" w:hanging="142"/>
        <w:contextualSpacing/>
        <w:jc w:val="both"/>
        <w:rPr>
          <w:b/>
          <w:sz w:val="23"/>
          <w:szCs w:val="23"/>
        </w:rPr>
      </w:pPr>
      <w:r w:rsidRPr="00DE6366">
        <w:rPr>
          <w:sz w:val="23"/>
          <w:szCs w:val="23"/>
        </w:rPr>
        <w:t xml:space="preserve">Le Chef de Service du Marché est </w:t>
      </w:r>
      <w:r w:rsidRPr="00DE6366">
        <w:rPr>
          <w:b/>
          <w:sz w:val="23"/>
          <w:szCs w:val="23"/>
        </w:rPr>
        <w:t xml:space="preserve">le </w:t>
      </w:r>
      <w:r w:rsidR="003A79A6" w:rsidRPr="00DE6366">
        <w:rPr>
          <w:b/>
          <w:sz w:val="23"/>
          <w:szCs w:val="23"/>
        </w:rPr>
        <w:t xml:space="preserve">Responsable de la </w:t>
      </w:r>
      <w:r w:rsidRPr="00DE6366">
        <w:rPr>
          <w:b/>
          <w:sz w:val="23"/>
          <w:szCs w:val="23"/>
        </w:rPr>
        <w:t>Direct</w:t>
      </w:r>
      <w:r w:rsidR="003A79A6" w:rsidRPr="00DE6366">
        <w:rPr>
          <w:b/>
          <w:sz w:val="23"/>
          <w:szCs w:val="23"/>
        </w:rPr>
        <w:t>ion</w:t>
      </w:r>
      <w:r w:rsidRPr="00DE6366">
        <w:rPr>
          <w:b/>
          <w:sz w:val="23"/>
          <w:szCs w:val="23"/>
        </w:rPr>
        <w:t xml:space="preserve"> Technique de l’Hôpital Général de Douala </w:t>
      </w:r>
      <w:r w:rsidRPr="00DE6366">
        <w:rPr>
          <w:sz w:val="23"/>
          <w:szCs w:val="23"/>
        </w:rPr>
        <w:t>ci-après désigné le chef de service ;</w:t>
      </w:r>
    </w:p>
    <w:p w14:paraId="54FD48EC" w14:textId="2F29D243" w:rsidR="00AF3939" w:rsidRPr="00DE6366" w:rsidRDefault="00AF3939" w:rsidP="00FE4357">
      <w:pPr>
        <w:pStyle w:val="Paragraphedeliste1"/>
        <w:numPr>
          <w:ilvl w:val="0"/>
          <w:numId w:val="13"/>
        </w:numPr>
        <w:ind w:left="426" w:right="29" w:hanging="142"/>
        <w:contextualSpacing/>
        <w:jc w:val="both"/>
        <w:rPr>
          <w:b/>
          <w:sz w:val="23"/>
          <w:szCs w:val="23"/>
        </w:rPr>
      </w:pPr>
      <w:r w:rsidRPr="00DE6366">
        <w:rPr>
          <w:sz w:val="23"/>
          <w:szCs w:val="23"/>
        </w:rPr>
        <w:t xml:space="preserve">L’Ingénieur du Marché est </w:t>
      </w:r>
      <w:r w:rsidRPr="00DE6366">
        <w:rPr>
          <w:b/>
          <w:sz w:val="23"/>
          <w:szCs w:val="23"/>
        </w:rPr>
        <w:t xml:space="preserve">le </w:t>
      </w:r>
      <w:r w:rsidR="00865425" w:rsidRPr="00DE6366">
        <w:rPr>
          <w:b/>
          <w:spacing w:val="6"/>
          <w:sz w:val="23"/>
          <w:szCs w:val="23"/>
        </w:rPr>
        <w:t>Chef Service</w:t>
      </w:r>
      <w:r w:rsidRPr="00DE6366">
        <w:rPr>
          <w:b/>
          <w:spacing w:val="6"/>
          <w:sz w:val="23"/>
          <w:szCs w:val="23"/>
        </w:rPr>
        <w:t xml:space="preserve"> </w:t>
      </w:r>
      <w:r w:rsidR="00865425" w:rsidRPr="00DE6366">
        <w:rPr>
          <w:b/>
          <w:spacing w:val="6"/>
          <w:sz w:val="23"/>
          <w:szCs w:val="23"/>
        </w:rPr>
        <w:t>de la Maintenance</w:t>
      </w:r>
      <w:r w:rsidRPr="00DE6366">
        <w:rPr>
          <w:b/>
          <w:sz w:val="23"/>
          <w:szCs w:val="23"/>
        </w:rPr>
        <w:t xml:space="preserve"> de l’Hôpital Général de Douala, </w:t>
      </w:r>
      <w:r w:rsidRPr="00DE6366">
        <w:rPr>
          <w:sz w:val="23"/>
          <w:szCs w:val="23"/>
        </w:rPr>
        <w:t>ci-après désigné l’ingénieur.</w:t>
      </w:r>
    </w:p>
    <w:p w14:paraId="13E379BA" w14:textId="77777777" w:rsidR="00AF3939" w:rsidRPr="00DE6366" w:rsidRDefault="00AF3939" w:rsidP="00FE4357">
      <w:pPr>
        <w:pStyle w:val="Paragraphedeliste1"/>
        <w:numPr>
          <w:ilvl w:val="0"/>
          <w:numId w:val="13"/>
        </w:numPr>
        <w:ind w:left="426" w:right="29" w:hanging="142"/>
        <w:contextualSpacing/>
        <w:jc w:val="both"/>
        <w:rPr>
          <w:sz w:val="23"/>
          <w:szCs w:val="23"/>
        </w:rPr>
      </w:pPr>
      <w:r w:rsidRPr="00DE6366">
        <w:rPr>
          <w:sz w:val="23"/>
          <w:szCs w:val="23"/>
        </w:rPr>
        <w:t xml:space="preserve">Le </w:t>
      </w:r>
      <w:r w:rsidRPr="00DE6366">
        <w:rPr>
          <w:spacing w:val="3"/>
          <w:sz w:val="23"/>
          <w:szCs w:val="23"/>
        </w:rPr>
        <w:t>Cocontractant</w:t>
      </w:r>
      <w:r w:rsidRPr="00DE6366">
        <w:rPr>
          <w:sz w:val="23"/>
          <w:szCs w:val="23"/>
        </w:rPr>
        <w:t xml:space="preserve"> est la société…………….</w:t>
      </w:r>
      <w:r w:rsidRPr="00DE6366">
        <w:rPr>
          <w:b/>
          <w:sz w:val="23"/>
          <w:szCs w:val="23"/>
        </w:rPr>
        <w:t>.</w:t>
      </w:r>
      <w:r w:rsidRPr="00DE6366">
        <w:rPr>
          <w:sz w:val="23"/>
          <w:szCs w:val="23"/>
        </w:rPr>
        <w:t xml:space="preserve"> </w:t>
      </w:r>
    </w:p>
    <w:p w14:paraId="18C18EF1" w14:textId="77777777" w:rsidR="00AF3939" w:rsidRPr="00DE6366" w:rsidRDefault="00AF3939" w:rsidP="00AF3939">
      <w:pPr>
        <w:widowControl w:val="0"/>
        <w:autoSpaceDE w:val="0"/>
        <w:autoSpaceDN w:val="0"/>
        <w:adjustRightInd w:val="0"/>
        <w:ind w:right="29"/>
        <w:jc w:val="both"/>
        <w:rPr>
          <w:sz w:val="23"/>
          <w:szCs w:val="23"/>
        </w:rPr>
      </w:pPr>
      <w:r w:rsidRPr="00DE6366">
        <w:rPr>
          <w:b/>
          <w:bCs/>
          <w:spacing w:val="6"/>
          <w:sz w:val="23"/>
          <w:szCs w:val="23"/>
        </w:rPr>
        <w:t>3.2. </w:t>
      </w:r>
      <w:r w:rsidRPr="00DE6366">
        <w:rPr>
          <w:b/>
          <w:i/>
          <w:iCs/>
          <w:sz w:val="23"/>
          <w:szCs w:val="23"/>
        </w:rPr>
        <w:t>Nantissement</w:t>
      </w:r>
    </w:p>
    <w:p w14:paraId="54957A22" w14:textId="77777777" w:rsidR="00AF3939" w:rsidRPr="00DE6366" w:rsidRDefault="00AF3939" w:rsidP="00FE4357">
      <w:pPr>
        <w:widowControl w:val="0"/>
        <w:numPr>
          <w:ilvl w:val="0"/>
          <w:numId w:val="13"/>
        </w:numPr>
        <w:autoSpaceDE w:val="0"/>
        <w:autoSpaceDN w:val="0"/>
        <w:adjustRightInd w:val="0"/>
        <w:ind w:left="426" w:right="29" w:hanging="142"/>
        <w:jc w:val="both"/>
        <w:rPr>
          <w:b/>
          <w:sz w:val="23"/>
          <w:szCs w:val="23"/>
        </w:rPr>
      </w:pPr>
      <w:r w:rsidRPr="00DE6366">
        <w:rPr>
          <w:sz w:val="23"/>
          <w:szCs w:val="23"/>
        </w:rPr>
        <w:t>L’autorité</w:t>
      </w:r>
      <w:r w:rsidRPr="00DE6366">
        <w:rPr>
          <w:spacing w:val="12"/>
          <w:sz w:val="23"/>
          <w:szCs w:val="23"/>
        </w:rPr>
        <w:t xml:space="preserve"> </w:t>
      </w:r>
      <w:r w:rsidRPr="00DE6366">
        <w:rPr>
          <w:sz w:val="23"/>
          <w:szCs w:val="23"/>
        </w:rPr>
        <w:t>chargée</w:t>
      </w:r>
      <w:r w:rsidRPr="00DE6366">
        <w:rPr>
          <w:spacing w:val="12"/>
          <w:sz w:val="23"/>
          <w:szCs w:val="23"/>
        </w:rPr>
        <w:t xml:space="preserve"> </w:t>
      </w:r>
      <w:r w:rsidRPr="00DE6366">
        <w:rPr>
          <w:sz w:val="23"/>
          <w:szCs w:val="23"/>
        </w:rPr>
        <w:t>de</w:t>
      </w:r>
      <w:r w:rsidRPr="00DE6366">
        <w:rPr>
          <w:spacing w:val="12"/>
          <w:sz w:val="23"/>
          <w:szCs w:val="23"/>
        </w:rPr>
        <w:t xml:space="preserve"> </w:t>
      </w:r>
      <w:r w:rsidRPr="00DE6366">
        <w:rPr>
          <w:sz w:val="23"/>
          <w:szCs w:val="23"/>
        </w:rPr>
        <w:t>la</w:t>
      </w:r>
      <w:r w:rsidRPr="00DE6366">
        <w:rPr>
          <w:spacing w:val="12"/>
          <w:sz w:val="23"/>
          <w:szCs w:val="23"/>
        </w:rPr>
        <w:t xml:space="preserve"> </w:t>
      </w:r>
      <w:r w:rsidRPr="00DE6366">
        <w:rPr>
          <w:sz w:val="23"/>
          <w:szCs w:val="23"/>
        </w:rPr>
        <w:t>liquidation</w:t>
      </w:r>
      <w:r w:rsidRPr="00DE6366">
        <w:rPr>
          <w:spacing w:val="12"/>
          <w:sz w:val="23"/>
          <w:szCs w:val="23"/>
        </w:rPr>
        <w:t xml:space="preserve"> et de l’ordonnancement </w:t>
      </w:r>
      <w:r w:rsidRPr="00DE6366">
        <w:rPr>
          <w:sz w:val="23"/>
          <w:szCs w:val="23"/>
        </w:rPr>
        <w:t>des</w:t>
      </w:r>
      <w:r w:rsidRPr="00DE6366">
        <w:rPr>
          <w:spacing w:val="12"/>
          <w:sz w:val="23"/>
          <w:szCs w:val="23"/>
        </w:rPr>
        <w:t xml:space="preserve"> </w:t>
      </w:r>
      <w:r w:rsidRPr="00DE6366">
        <w:rPr>
          <w:sz w:val="23"/>
          <w:szCs w:val="23"/>
        </w:rPr>
        <w:t>dépenses est</w:t>
      </w:r>
      <w:r w:rsidRPr="00DE6366">
        <w:rPr>
          <w:spacing w:val="6"/>
          <w:sz w:val="23"/>
          <w:szCs w:val="23"/>
        </w:rPr>
        <w:t> </w:t>
      </w:r>
      <w:r w:rsidRPr="00DE6366">
        <w:rPr>
          <w:sz w:val="23"/>
          <w:szCs w:val="23"/>
        </w:rPr>
        <w:t>:</w:t>
      </w:r>
      <w:r w:rsidRPr="00DE6366">
        <w:rPr>
          <w:spacing w:val="6"/>
          <w:sz w:val="23"/>
          <w:szCs w:val="23"/>
        </w:rPr>
        <w:t xml:space="preserve"> </w:t>
      </w:r>
      <w:r w:rsidRPr="00DE6366">
        <w:rPr>
          <w:b/>
          <w:spacing w:val="6"/>
          <w:sz w:val="23"/>
          <w:szCs w:val="23"/>
        </w:rPr>
        <w:t>Le Directeur Général</w:t>
      </w:r>
      <w:r w:rsidRPr="00DE6366">
        <w:rPr>
          <w:b/>
          <w:sz w:val="23"/>
          <w:szCs w:val="23"/>
        </w:rPr>
        <w:t xml:space="preserve"> de l’Hôpital Général de Douala.</w:t>
      </w:r>
    </w:p>
    <w:p w14:paraId="057B483E" w14:textId="77777777" w:rsidR="00AF3939" w:rsidRPr="00DE6366" w:rsidRDefault="00AF3939" w:rsidP="00FE4357">
      <w:pPr>
        <w:widowControl w:val="0"/>
        <w:numPr>
          <w:ilvl w:val="0"/>
          <w:numId w:val="13"/>
        </w:numPr>
        <w:autoSpaceDE w:val="0"/>
        <w:autoSpaceDN w:val="0"/>
        <w:adjustRightInd w:val="0"/>
        <w:ind w:left="426" w:right="29" w:hanging="142"/>
        <w:jc w:val="both"/>
        <w:rPr>
          <w:b/>
          <w:sz w:val="23"/>
          <w:szCs w:val="23"/>
        </w:rPr>
      </w:pPr>
      <w:r w:rsidRPr="00DE6366">
        <w:rPr>
          <w:spacing w:val="5"/>
          <w:sz w:val="23"/>
          <w:szCs w:val="23"/>
        </w:rPr>
        <w:t>L</w:t>
      </w:r>
      <w:r w:rsidRPr="00DE6366">
        <w:rPr>
          <w:sz w:val="23"/>
          <w:szCs w:val="23"/>
        </w:rPr>
        <w:t xml:space="preserve">e </w:t>
      </w:r>
      <w:r w:rsidRPr="00DE6366">
        <w:rPr>
          <w:spacing w:val="5"/>
          <w:sz w:val="23"/>
          <w:szCs w:val="23"/>
        </w:rPr>
        <w:t>responsabl</w:t>
      </w:r>
      <w:r w:rsidRPr="00DE6366">
        <w:rPr>
          <w:sz w:val="23"/>
          <w:szCs w:val="23"/>
        </w:rPr>
        <w:t xml:space="preserve">e  </w:t>
      </w:r>
      <w:r w:rsidRPr="00DE6366">
        <w:rPr>
          <w:spacing w:val="15"/>
          <w:sz w:val="23"/>
          <w:szCs w:val="23"/>
        </w:rPr>
        <w:t xml:space="preserve"> </w:t>
      </w:r>
      <w:r w:rsidRPr="00DE6366">
        <w:rPr>
          <w:spacing w:val="5"/>
          <w:sz w:val="23"/>
          <w:szCs w:val="23"/>
        </w:rPr>
        <w:t>charg</w:t>
      </w:r>
      <w:r w:rsidRPr="00DE6366">
        <w:rPr>
          <w:sz w:val="23"/>
          <w:szCs w:val="23"/>
        </w:rPr>
        <w:t xml:space="preserve">é  </w:t>
      </w:r>
      <w:r w:rsidRPr="00DE6366">
        <w:rPr>
          <w:spacing w:val="15"/>
          <w:sz w:val="23"/>
          <w:szCs w:val="23"/>
        </w:rPr>
        <w:t xml:space="preserve"> </w:t>
      </w:r>
      <w:r w:rsidRPr="00DE6366">
        <w:rPr>
          <w:spacing w:val="5"/>
          <w:sz w:val="23"/>
          <w:szCs w:val="23"/>
        </w:rPr>
        <w:t xml:space="preserve">du </w:t>
      </w:r>
      <w:r w:rsidRPr="00DE6366">
        <w:rPr>
          <w:sz w:val="23"/>
          <w:szCs w:val="23"/>
        </w:rPr>
        <w:t>paiement</w:t>
      </w:r>
      <w:r w:rsidRPr="00DE6366">
        <w:rPr>
          <w:spacing w:val="6"/>
          <w:sz w:val="23"/>
          <w:szCs w:val="23"/>
        </w:rPr>
        <w:t xml:space="preserve"> </w:t>
      </w:r>
      <w:r w:rsidRPr="00DE6366">
        <w:rPr>
          <w:sz w:val="23"/>
          <w:szCs w:val="23"/>
        </w:rPr>
        <w:t>est</w:t>
      </w:r>
      <w:r w:rsidRPr="00DE6366">
        <w:rPr>
          <w:spacing w:val="6"/>
          <w:sz w:val="23"/>
          <w:szCs w:val="23"/>
        </w:rPr>
        <w:t> </w:t>
      </w:r>
      <w:r w:rsidRPr="00DE6366">
        <w:rPr>
          <w:sz w:val="23"/>
          <w:szCs w:val="23"/>
        </w:rPr>
        <w:t>:</w:t>
      </w:r>
      <w:r w:rsidRPr="00DE6366">
        <w:rPr>
          <w:spacing w:val="6"/>
          <w:sz w:val="23"/>
          <w:szCs w:val="23"/>
        </w:rPr>
        <w:t xml:space="preserve"> </w:t>
      </w:r>
      <w:r w:rsidRPr="00DE6366">
        <w:rPr>
          <w:b/>
          <w:spacing w:val="6"/>
          <w:sz w:val="23"/>
          <w:szCs w:val="23"/>
        </w:rPr>
        <w:t xml:space="preserve">L’Agent Comptable de </w:t>
      </w:r>
      <w:r w:rsidRPr="00DE6366">
        <w:rPr>
          <w:b/>
          <w:sz w:val="23"/>
          <w:szCs w:val="23"/>
        </w:rPr>
        <w:t>l’Hôpital Général de Douala.</w:t>
      </w:r>
    </w:p>
    <w:p w14:paraId="658F167D" w14:textId="79C69595" w:rsidR="00AF3939" w:rsidRPr="00DE6366" w:rsidRDefault="00AF3939" w:rsidP="00FE4357">
      <w:pPr>
        <w:widowControl w:val="0"/>
        <w:numPr>
          <w:ilvl w:val="0"/>
          <w:numId w:val="13"/>
        </w:numPr>
        <w:autoSpaceDE w:val="0"/>
        <w:autoSpaceDN w:val="0"/>
        <w:adjustRightInd w:val="0"/>
        <w:ind w:left="426" w:right="29" w:hanging="142"/>
        <w:jc w:val="both"/>
        <w:rPr>
          <w:b/>
          <w:sz w:val="23"/>
          <w:szCs w:val="23"/>
        </w:rPr>
      </w:pPr>
      <w:r w:rsidRPr="00DE6366">
        <w:rPr>
          <w:sz w:val="23"/>
          <w:szCs w:val="23"/>
        </w:rPr>
        <w:t>Le responsable compétent pour fournir les rensei</w:t>
      </w:r>
      <w:r w:rsidRPr="00DE6366">
        <w:rPr>
          <w:spacing w:val="3"/>
          <w:sz w:val="23"/>
          <w:szCs w:val="23"/>
        </w:rPr>
        <w:t>gnement</w:t>
      </w:r>
      <w:r w:rsidRPr="00DE6366">
        <w:rPr>
          <w:sz w:val="23"/>
          <w:szCs w:val="23"/>
        </w:rPr>
        <w:t xml:space="preserve">s  </w:t>
      </w:r>
      <w:r w:rsidRPr="00DE6366">
        <w:rPr>
          <w:spacing w:val="-27"/>
          <w:sz w:val="23"/>
          <w:szCs w:val="23"/>
        </w:rPr>
        <w:t xml:space="preserve"> </w:t>
      </w:r>
      <w:r w:rsidRPr="00DE6366">
        <w:rPr>
          <w:spacing w:val="3"/>
          <w:sz w:val="23"/>
          <w:szCs w:val="23"/>
        </w:rPr>
        <w:t>a</w:t>
      </w:r>
      <w:r w:rsidRPr="00DE6366">
        <w:rPr>
          <w:sz w:val="23"/>
          <w:szCs w:val="23"/>
        </w:rPr>
        <w:t xml:space="preserve">u  </w:t>
      </w:r>
      <w:r w:rsidRPr="00DE6366">
        <w:rPr>
          <w:spacing w:val="-27"/>
          <w:sz w:val="23"/>
          <w:szCs w:val="23"/>
        </w:rPr>
        <w:t xml:space="preserve"> </w:t>
      </w:r>
      <w:r w:rsidRPr="00DE6366">
        <w:rPr>
          <w:spacing w:val="3"/>
          <w:sz w:val="23"/>
          <w:szCs w:val="23"/>
        </w:rPr>
        <w:t>titr</w:t>
      </w:r>
      <w:r w:rsidRPr="00DE6366">
        <w:rPr>
          <w:sz w:val="23"/>
          <w:szCs w:val="23"/>
        </w:rPr>
        <w:t xml:space="preserve">e  </w:t>
      </w:r>
      <w:r w:rsidRPr="00DE6366">
        <w:rPr>
          <w:spacing w:val="-27"/>
          <w:sz w:val="23"/>
          <w:szCs w:val="23"/>
        </w:rPr>
        <w:t xml:space="preserve"> </w:t>
      </w:r>
      <w:r w:rsidRPr="00DE6366">
        <w:rPr>
          <w:spacing w:val="3"/>
          <w:sz w:val="23"/>
          <w:szCs w:val="23"/>
        </w:rPr>
        <w:t>d</w:t>
      </w:r>
      <w:r w:rsidRPr="00DE6366">
        <w:rPr>
          <w:sz w:val="23"/>
          <w:szCs w:val="23"/>
        </w:rPr>
        <w:t xml:space="preserve">e  </w:t>
      </w:r>
      <w:r w:rsidRPr="00DE6366">
        <w:rPr>
          <w:spacing w:val="-27"/>
          <w:sz w:val="23"/>
          <w:szCs w:val="23"/>
        </w:rPr>
        <w:t xml:space="preserve"> </w:t>
      </w:r>
      <w:r w:rsidRPr="00DE6366">
        <w:rPr>
          <w:spacing w:val="3"/>
          <w:sz w:val="23"/>
          <w:szCs w:val="23"/>
        </w:rPr>
        <w:t>l’exécutio</w:t>
      </w:r>
      <w:r w:rsidRPr="00DE6366">
        <w:rPr>
          <w:sz w:val="23"/>
          <w:szCs w:val="23"/>
        </w:rPr>
        <w:t xml:space="preserve">n  </w:t>
      </w:r>
      <w:r w:rsidRPr="00DE6366">
        <w:rPr>
          <w:spacing w:val="-27"/>
          <w:sz w:val="23"/>
          <w:szCs w:val="23"/>
        </w:rPr>
        <w:t xml:space="preserve"> </w:t>
      </w:r>
      <w:r w:rsidRPr="00DE6366">
        <w:rPr>
          <w:spacing w:val="3"/>
          <w:sz w:val="23"/>
          <w:szCs w:val="23"/>
        </w:rPr>
        <w:t>d</w:t>
      </w:r>
      <w:r w:rsidRPr="00DE6366">
        <w:rPr>
          <w:sz w:val="23"/>
          <w:szCs w:val="23"/>
        </w:rPr>
        <w:t xml:space="preserve">u  </w:t>
      </w:r>
      <w:r w:rsidRPr="00DE6366">
        <w:rPr>
          <w:spacing w:val="-27"/>
          <w:sz w:val="23"/>
          <w:szCs w:val="23"/>
        </w:rPr>
        <w:t xml:space="preserve"> </w:t>
      </w:r>
      <w:r w:rsidRPr="00DE6366">
        <w:rPr>
          <w:spacing w:val="3"/>
          <w:sz w:val="23"/>
          <w:szCs w:val="23"/>
        </w:rPr>
        <w:t xml:space="preserve">présent </w:t>
      </w:r>
      <w:r w:rsidRPr="00DE6366">
        <w:rPr>
          <w:sz w:val="23"/>
          <w:szCs w:val="23"/>
        </w:rPr>
        <w:t>Marché</w:t>
      </w:r>
      <w:r w:rsidRPr="00DE6366">
        <w:rPr>
          <w:spacing w:val="6"/>
          <w:sz w:val="23"/>
          <w:szCs w:val="23"/>
        </w:rPr>
        <w:t xml:space="preserve"> </w:t>
      </w:r>
      <w:r w:rsidRPr="00DE6366">
        <w:rPr>
          <w:sz w:val="23"/>
          <w:szCs w:val="23"/>
        </w:rPr>
        <w:t>est</w:t>
      </w:r>
      <w:r w:rsidRPr="00DE6366">
        <w:rPr>
          <w:spacing w:val="6"/>
          <w:sz w:val="23"/>
          <w:szCs w:val="23"/>
        </w:rPr>
        <w:t> </w:t>
      </w:r>
      <w:r w:rsidRPr="00DE6366">
        <w:rPr>
          <w:sz w:val="23"/>
          <w:szCs w:val="23"/>
        </w:rPr>
        <w:t>:</w:t>
      </w:r>
      <w:r w:rsidRPr="00DE6366">
        <w:rPr>
          <w:spacing w:val="6"/>
          <w:sz w:val="23"/>
          <w:szCs w:val="23"/>
        </w:rPr>
        <w:t xml:space="preserve"> l</w:t>
      </w:r>
      <w:r w:rsidRPr="00DE6366">
        <w:rPr>
          <w:b/>
          <w:spacing w:val="6"/>
          <w:sz w:val="23"/>
          <w:szCs w:val="23"/>
        </w:rPr>
        <w:t>e</w:t>
      </w:r>
      <w:r w:rsidR="00AC601F" w:rsidRPr="00DE6366">
        <w:rPr>
          <w:b/>
          <w:sz w:val="23"/>
          <w:szCs w:val="23"/>
        </w:rPr>
        <w:t xml:space="preserve"> Responsable de la Direction Technique </w:t>
      </w:r>
      <w:r w:rsidRPr="00DE6366">
        <w:rPr>
          <w:b/>
          <w:sz w:val="23"/>
          <w:szCs w:val="23"/>
        </w:rPr>
        <w:t>de l’Hôpital Général de Douala.</w:t>
      </w:r>
    </w:p>
    <w:p w14:paraId="3D5E9A71" w14:textId="77777777" w:rsidR="00AF3939" w:rsidRPr="00DE6366" w:rsidRDefault="00AF3939" w:rsidP="00AF3939">
      <w:pPr>
        <w:widowControl w:val="0"/>
        <w:autoSpaceDE w:val="0"/>
        <w:autoSpaceDN w:val="0"/>
        <w:adjustRightInd w:val="0"/>
        <w:ind w:left="114" w:right="29"/>
        <w:jc w:val="both"/>
        <w:rPr>
          <w:b/>
          <w:sz w:val="14"/>
          <w:szCs w:val="18"/>
        </w:rPr>
      </w:pPr>
    </w:p>
    <w:p w14:paraId="7157C381" w14:textId="77777777" w:rsidR="00AF3939" w:rsidRPr="00DE6366" w:rsidRDefault="00AF3939" w:rsidP="00AF3939">
      <w:pPr>
        <w:widowControl w:val="0"/>
        <w:tabs>
          <w:tab w:val="left" w:pos="4678"/>
        </w:tabs>
        <w:autoSpaceDE w:val="0"/>
        <w:autoSpaceDN w:val="0"/>
        <w:adjustRightInd w:val="0"/>
        <w:ind w:left="426" w:right="29" w:hanging="426"/>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4</w:t>
      </w:r>
      <w:r w:rsidRPr="00DE6366">
        <w:rPr>
          <w:b/>
          <w:bCs/>
          <w:spacing w:val="6"/>
          <w:sz w:val="23"/>
          <w:szCs w:val="23"/>
        </w:rPr>
        <w:t> </w:t>
      </w:r>
      <w:r w:rsidRPr="00DE6366">
        <w:rPr>
          <w:b/>
          <w:bCs/>
          <w:sz w:val="23"/>
          <w:szCs w:val="23"/>
        </w:rPr>
        <w:t>: Langue,</w:t>
      </w:r>
      <w:r w:rsidRPr="00DE6366">
        <w:rPr>
          <w:b/>
          <w:bCs/>
          <w:spacing w:val="6"/>
          <w:sz w:val="23"/>
          <w:szCs w:val="23"/>
        </w:rPr>
        <w:t xml:space="preserve"> </w:t>
      </w:r>
      <w:r w:rsidRPr="00DE6366">
        <w:rPr>
          <w:b/>
          <w:bCs/>
          <w:sz w:val="23"/>
          <w:szCs w:val="23"/>
        </w:rPr>
        <w:t>loi</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réglementation applicables</w:t>
      </w:r>
    </w:p>
    <w:p w14:paraId="4EF41FA0" w14:textId="77777777" w:rsidR="00AF3939" w:rsidRPr="00DE6366" w:rsidRDefault="00AF3939" w:rsidP="00AF3939">
      <w:pPr>
        <w:widowControl w:val="0"/>
        <w:tabs>
          <w:tab w:val="left" w:pos="4678"/>
        </w:tabs>
        <w:autoSpaceDE w:val="0"/>
        <w:autoSpaceDN w:val="0"/>
        <w:adjustRightInd w:val="0"/>
        <w:ind w:right="29"/>
        <w:jc w:val="both"/>
        <w:rPr>
          <w:b/>
          <w:iCs/>
          <w:spacing w:val="5"/>
          <w:sz w:val="23"/>
          <w:szCs w:val="23"/>
        </w:rPr>
      </w:pPr>
      <w:r w:rsidRPr="00DE6366">
        <w:rPr>
          <w:sz w:val="23"/>
          <w:szCs w:val="23"/>
        </w:rPr>
        <w:t>4.1.</w:t>
      </w:r>
      <w:r w:rsidRPr="00DE6366">
        <w:rPr>
          <w:spacing w:val="26"/>
          <w:sz w:val="23"/>
          <w:szCs w:val="23"/>
        </w:rPr>
        <w:t xml:space="preserve"> </w:t>
      </w:r>
      <w:r w:rsidRPr="00DE6366">
        <w:rPr>
          <w:sz w:val="23"/>
          <w:szCs w:val="23"/>
        </w:rPr>
        <w:t>La</w:t>
      </w:r>
      <w:r w:rsidRPr="00DE6366">
        <w:rPr>
          <w:spacing w:val="6"/>
          <w:sz w:val="23"/>
          <w:szCs w:val="23"/>
        </w:rPr>
        <w:t xml:space="preserve"> </w:t>
      </w:r>
      <w:r w:rsidRPr="00DE6366">
        <w:rPr>
          <w:sz w:val="23"/>
          <w:szCs w:val="23"/>
        </w:rPr>
        <w:t>langue</w:t>
      </w:r>
      <w:r w:rsidRPr="00DE6366">
        <w:rPr>
          <w:spacing w:val="6"/>
          <w:sz w:val="23"/>
          <w:szCs w:val="23"/>
        </w:rPr>
        <w:t xml:space="preserve"> </w:t>
      </w:r>
      <w:r w:rsidRPr="00DE6366">
        <w:rPr>
          <w:sz w:val="23"/>
          <w:szCs w:val="23"/>
        </w:rPr>
        <w:t>utilisée</w:t>
      </w:r>
      <w:r w:rsidRPr="00DE6366">
        <w:rPr>
          <w:spacing w:val="6"/>
          <w:sz w:val="23"/>
          <w:szCs w:val="23"/>
        </w:rPr>
        <w:t xml:space="preserve"> </w:t>
      </w:r>
      <w:r w:rsidRPr="00DE6366">
        <w:rPr>
          <w:sz w:val="23"/>
          <w:szCs w:val="23"/>
        </w:rPr>
        <w:t>est</w:t>
      </w:r>
      <w:r w:rsidRPr="00DE6366">
        <w:rPr>
          <w:spacing w:val="6"/>
          <w:sz w:val="23"/>
          <w:szCs w:val="23"/>
        </w:rPr>
        <w:t xml:space="preserve"> </w:t>
      </w:r>
      <w:r w:rsidRPr="00DE6366">
        <w:rPr>
          <w:sz w:val="23"/>
          <w:szCs w:val="23"/>
        </w:rPr>
        <w:t>le</w:t>
      </w:r>
      <w:r w:rsidRPr="00DE6366">
        <w:rPr>
          <w:spacing w:val="7"/>
          <w:sz w:val="23"/>
          <w:szCs w:val="23"/>
        </w:rPr>
        <w:t xml:space="preserve"> </w:t>
      </w:r>
      <w:r w:rsidRPr="00DE6366">
        <w:rPr>
          <w:b/>
          <w:iCs/>
          <w:sz w:val="23"/>
          <w:szCs w:val="23"/>
        </w:rPr>
        <w:t>Français et /ou l’Anglais.</w:t>
      </w:r>
      <w:r w:rsidRPr="00DE6366">
        <w:rPr>
          <w:b/>
          <w:iCs/>
          <w:spacing w:val="5"/>
          <w:sz w:val="23"/>
          <w:szCs w:val="23"/>
        </w:rPr>
        <w:t xml:space="preserve"> </w:t>
      </w:r>
    </w:p>
    <w:p w14:paraId="066E2F65" w14:textId="77777777" w:rsidR="00AF3939" w:rsidRPr="00DE6366" w:rsidRDefault="00AF3939" w:rsidP="00AF3939">
      <w:pPr>
        <w:widowControl w:val="0"/>
        <w:tabs>
          <w:tab w:val="left" w:pos="1860"/>
          <w:tab w:val="left" w:pos="3400"/>
          <w:tab w:val="left" w:pos="3860"/>
          <w:tab w:val="left" w:pos="4678"/>
          <w:tab w:val="left" w:pos="4820"/>
        </w:tabs>
        <w:autoSpaceDE w:val="0"/>
        <w:autoSpaceDN w:val="0"/>
        <w:adjustRightInd w:val="0"/>
        <w:ind w:left="426" w:right="29" w:hanging="426"/>
        <w:jc w:val="both"/>
        <w:rPr>
          <w:sz w:val="23"/>
          <w:szCs w:val="23"/>
        </w:rPr>
      </w:pPr>
      <w:r w:rsidRPr="00DE6366">
        <w:rPr>
          <w:sz w:val="23"/>
          <w:szCs w:val="23"/>
        </w:rPr>
        <w:t>4.2.</w:t>
      </w:r>
      <w:r w:rsidRPr="00DE6366">
        <w:rPr>
          <w:spacing w:val="26"/>
          <w:sz w:val="23"/>
          <w:szCs w:val="23"/>
        </w:rPr>
        <w:t xml:space="preserve"> </w:t>
      </w:r>
      <w:r w:rsidRPr="00DE6366">
        <w:rPr>
          <w:sz w:val="23"/>
          <w:szCs w:val="23"/>
        </w:rPr>
        <w:t xml:space="preserve">Le </w:t>
      </w:r>
      <w:r w:rsidRPr="00DE6366">
        <w:rPr>
          <w:spacing w:val="3"/>
          <w:sz w:val="23"/>
          <w:szCs w:val="23"/>
        </w:rPr>
        <w:t xml:space="preserve">Cocontractant </w:t>
      </w:r>
      <w:r w:rsidRPr="00DE6366">
        <w:rPr>
          <w:sz w:val="23"/>
          <w:szCs w:val="23"/>
        </w:rPr>
        <w:t xml:space="preserve"> </w:t>
      </w:r>
      <w:r w:rsidRPr="00DE6366">
        <w:rPr>
          <w:spacing w:val="3"/>
          <w:sz w:val="23"/>
          <w:szCs w:val="23"/>
        </w:rPr>
        <w:t xml:space="preserve"> </w:t>
      </w:r>
      <w:r w:rsidRPr="00DE6366">
        <w:rPr>
          <w:sz w:val="23"/>
          <w:szCs w:val="23"/>
        </w:rPr>
        <w:t xml:space="preserve">s’engage </w:t>
      </w:r>
      <w:r w:rsidRPr="00DE6366">
        <w:rPr>
          <w:spacing w:val="3"/>
          <w:sz w:val="23"/>
          <w:szCs w:val="23"/>
        </w:rPr>
        <w:t>à</w:t>
      </w:r>
      <w:r w:rsidRPr="00DE6366">
        <w:rPr>
          <w:sz w:val="23"/>
          <w:szCs w:val="23"/>
        </w:rPr>
        <w:t xml:space="preserve"> </w:t>
      </w:r>
      <w:r w:rsidRPr="00DE6366">
        <w:rPr>
          <w:spacing w:val="3"/>
          <w:sz w:val="23"/>
          <w:szCs w:val="23"/>
        </w:rPr>
        <w:t>observer</w:t>
      </w:r>
      <w:r w:rsidRPr="00DE6366">
        <w:rPr>
          <w:sz w:val="23"/>
          <w:szCs w:val="23"/>
        </w:rPr>
        <w:t xml:space="preserve"> </w:t>
      </w:r>
      <w:r w:rsidRPr="00DE6366">
        <w:rPr>
          <w:spacing w:val="3"/>
          <w:sz w:val="23"/>
          <w:szCs w:val="23"/>
        </w:rPr>
        <w:t>les</w:t>
      </w:r>
      <w:r w:rsidRPr="00DE6366">
        <w:rPr>
          <w:sz w:val="23"/>
          <w:szCs w:val="23"/>
        </w:rPr>
        <w:t xml:space="preserve"> </w:t>
      </w:r>
      <w:r w:rsidRPr="00DE6366">
        <w:rPr>
          <w:spacing w:val="3"/>
          <w:sz w:val="23"/>
          <w:szCs w:val="23"/>
        </w:rPr>
        <w:t>lois</w:t>
      </w:r>
      <w:r w:rsidRPr="00DE6366">
        <w:rPr>
          <w:sz w:val="23"/>
          <w:szCs w:val="23"/>
        </w:rPr>
        <w:t xml:space="preserve">, </w:t>
      </w:r>
      <w:r w:rsidRPr="00DE6366">
        <w:rPr>
          <w:spacing w:val="5"/>
          <w:sz w:val="23"/>
          <w:szCs w:val="23"/>
        </w:rPr>
        <w:t>règlements</w:t>
      </w:r>
      <w:r w:rsidRPr="00DE6366">
        <w:rPr>
          <w:sz w:val="23"/>
          <w:szCs w:val="23"/>
        </w:rPr>
        <w:t xml:space="preserve">, </w:t>
      </w:r>
      <w:r w:rsidRPr="00DE6366">
        <w:rPr>
          <w:spacing w:val="5"/>
          <w:sz w:val="23"/>
          <w:szCs w:val="23"/>
        </w:rPr>
        <w:t>ordonnance</w:t>
      </w:r>
      <w:r w:rsidRPr="00DE6366">
        <w:rPr>
          <w:sz w:val="23"/>
          <w:szCs w:val="23"/>
        </w:rPr>
        <w:t xml:space="preserve">s </w:t>
      </w:r>
      <w:r w:rsidRPr="00DE6366">
        <w:rPr>
          <w:spacing w:val="5"/>
          <w:sz w:val="23"/>
          <w:szCs w:val="23"/>
        </w:rPr>
        <w:t>e</w:t>
      </w:r>
      <w:r w:rsidRPr="00DE6366">
        <w:rPr>
          <w:sz w:val="23"/>
          <w:szCs w:val="23"/>
        </w:rPr>
        <w:t xml:space="preserve">n </w:t>
      </w:r>
      <w:r w:rsidRPr="00DE6366">
        <w:rPr>
          <w:spacing w:val="5"/>
          <w:sz w:val="23"/>
          <w:szCs w:val="23"/>
        </w:rPr>
        <w:t>vigueu</w:t>
      </w:r>
      <w:r w:rsidRPr="00DE6366">
        <w:rPr>
          <w:sz w:val="23"/>
          <w:szCs w:val="23"/>
        </w:rPr>
        <w:t xml:space="preserve">r </w:t>
      </w:r>
      <w:r w:rsidRPr="00DE6366">
        <w:rPr>
          <w:spacing w:val="5"/>
          <w:sz w:val="23"/>
          <w:szCs w:val="23"/>
        </w:rPr>
        <w:t xml:space="preserve">en </w:t>
      </w:r>
      <w:r w:rsidRPr="00DE6366">
        <w:rPr>
          <w:sz w:val="23"/>
          <w:szCs w:val="23"/>
        </w:rPr>
        <w:t xml:space="preserve">République </w:t>
      </w:r>
      <w:r w:rsidRPr="00DE6366">
        <w:rPr>
          <w:spacing w:val="18"/>
          <w:sz w:val="23"/>
          <w:szCs w:val="23"/>
        </w:rPr>
        <w:t>du</w:t>
      </w:r>
      <w:r w:rsidRPr="00DE6366">
        <w:rPr>
          <w:sz w:val="23"/>
          <w:szCs w:val="23"/>
        </w:rPr>
        <w:t xml:space="preserve"> </w:t>
      </w:r>
      <w:r w:rsidRPr="00DE6366">
        <w:rPr>
          <w:spacing w:val="18"/>
          <w:sz w:val="23"/>
          <w:szCs w:val="23"/>
        </w:rPr>
        <w:t>Cameroun</w:t>
      </w:r>
      <w:r w:rsidRPr="00DE6366">
        <w:rPr>
          <w:sz w:val="23"/>
          <w:szCs w:val="23"/>
        </w:rPr>
        <w:t xml:space="preserve">, </w:t>
      </w:r>
      <w:r w:rsidRPr="00DE6366">
        <w:rPr>
          <w:spacing w:val="18"/>
          <w:sz w:val="23"/>
          <w:szCs w:val="23"/>
        </w:rPr>
        <w:t>et</w:t>
      </w:r>
      <w:r w:rsidRPr="00DE6366">
        <w:rPr>
          <w:sz w:val="23"/>
          <w:szCs w:val="23"/>
        </w:rPr>
        <w:t xml:space="preserve"> </w:t>
      </w:r>
      <w:r w:rsidRPr="00DE6366">
        <w:rPr>
          <w:spacing w:val="18"/>
          <w:sz w:val="23"/>
          <w:szCs w:val="23"/>
        </w:rPr>
        <w:t>ce</w:t>
      </w:r>
      <w:r w:rsidRPr="00DE6366">
        <w:rPr>
          <w:sz w:val="23"/>
          <w:szCs w:val="23"/>
        </w:rPr>
        <w:t xml:space="preserve"> </w:t>
      </w:r>
      <w:r w:rsidRPr="00DE6366">
        <w:rPr>
          <w:spacing w:val="18"/>
          <w:sz w:val="23"/>
          <w:szCs w:val="23"/>
        </w:rPr>
        <w:t>aussi</w:t>
      </w:r>
      <w:r w:rsidRPr="00DE6366">
        <w:rPr>
          <w:sz w:val="23"/>
          <w:szCs w:val="23"/>
        </w:rPr>
        <w:t xml:space="preserve"> </w:t>
      </w:r>
      <w:r w:rsidRPr="00DE6366">
        <w:rPr>
          <w:spacing w:val="18"/>
          <w:sz w:val="23"/>
          <w:szCs w:val="23"/>
        </w:rPr>
        <w:t>bien</w:t>
      </w:r>
      <w:r w:rsidRPr="00DE6366">
        <w:rPr>
          <w:sz w:val="23"/>
          <w:szCs w:val="23"/>
        </w:rPr>
        <w:t xml:space="preserve"> </w:t>
      </w:r>
      <w:r w:rsidRPr="00DE6366">
        <w:rPr>
          <w:spacing w:val="5"/>
          <w:sz w:val="23"/>
          <w:szCs w:val="23"/>
        </w:rPr>
        <w:t>dan</w:t>
      </w:r>
      <w:r w:rsidRPr="00DE6366">
        <w:rPr>
          <w:sz w:val="23"/>
          <w:szCs w:val="23"/>
        </w:rPr>
        <w:t xml:space="preserve">s  </w:t>
      </w:r>
      <w:r w:rsidRPr="00DE6366">
        <w:rPr>
          <w:spacing w:val="-25"/>
          <w:sz w:val="23"/>
          <w:szCs w:val="23"/>
        </w:rPr>
        <w:t xml:space="preserve"> </w:t>
      </w:r>
      <w:r w:rsidRPr="00DE6366">
        <w:rPr>
          <w:spacing w:val="5"/>
          <w:sz w:val="23"/>
          <w:szCs w:val="23"/>
        </w:rPr>
        <w:t>s</w:t>
      </w:r>
      <w:r w:rsidRPr="00DE6366">
        <w:rPr>
          <w:sz w:val="23"/>
          <w:szCs w:val="23"/>
        </w:rPr>
        <w:t xml:space="preserve">a  </w:t>
      </w:r>
      <w:r w:rsidRPr="00DE6366">
        <w:rPr>
          <w:spacing w:val="-25"/>
          <w:sz w:val="23"/>
          <w:szCs w:val="23"/>
        </w:rPr>
        <w:t xml:space="preserve"> </w:t>
      </w:r>
      <w:r w:rsidRPr="00DE6366">
        <w:rPr>
          <w:spacing w:val="5"/>
          <w:sz w:val="23"/>
          <w:szCs w:val="23"/>
        </w:rPr>
        <w:t>propr</w:t>
      </w:r>
      <w:r w:rsidRPr="00DE6366">
        <w:rPr>
          <w:sz w:val="23"/>
          <w:szCs w:val="23"/>
        </w:rPr>
        <w:t xml:space="preserve">e  </w:t>
      </w:r>
      <w:r w:rsidRPr="00DE6366">
        <w:rPr>
          <w:spacing w:val="-25"/>
          <w:sz w:val="23"/>
          <w:szCs w:val="23"/>
        </w:rPr>
        <w:t xml:space="preserve"> </w:t>
      </w:r>
      <w:r w:rsidRPr="00DE6366">
        <w:rPr>
          <w:spacing w:val="5"/>
          <w:sz w:val="23"/>
          <w:szCs w:val="23"/>
        </w:rPr>
        <w:t>organisatio</w:t>
      </w:r>
      <w:r w:rsidRPr="00DE6366">
        <w:rPr>
          <w:sz w:val="23"/>
          <w:szCs w:val="23"/>
        </w:rPr>
        <w:t xml:space="preserve">n  </w:t>
      </w:r>
      <w:r w:rsidRPr="00DE6366">
        <w:rPr>
          <w:spacing w:val="-25"/>
          <w:sz w:val="23"/>
          <w:szCs w:val="23"/>
        </w:rPr>
        <w:t xml:space="preserve"> </w:t>
      </w:r>
      <w:r w:rsidRPr="00DE6366">
        <w:rPr>
          <w:spacing w:val="5"/>
          <w:sz w:val="23"/>
          <w:szCs w:val="23"/>
        </w:rPr>
        <w:t>qu</w:t>
      </w:r>
      <w:r w:rsidRPr="00DE6366">
        <w:rPr>
          <w:sz w:val="23"/>
          <w:szCs w:val="23"/>
        </w:rPr>
        <w:t xml:space="preserve">e  </w:t>
      </w:r>
      <w:r w:rsidRPr="00DE6366">
        <w:rPr>
          <w:spacing w:val="-25"/>
          <w:sz w:val="23"/>
          <w:szCs w:val="23"/>
        </w:rPr>
        <w:t xml:space="preserve"> </w:t>
      </w:r>
      <w:r w:rsidRPr="00DE6366">
        <w:rPr>
          <w:spacing w:val="5"/>
          <w:sz w:val="23"/>
          <w:szCs w:val="23"/>
        </w:rPr>
        <w:t>dan</w:t>
      </w:r>
      <w:r w:rsidRPr="00DE6366">
        <w:rPr>
          <w:sz w:val="23"/>
          <w:szCs w:val="23"/>
        </w:rPr>
        <w:t xml:space="preserve">s  </w:t>
      </w:r>
      <w:r w:rsidRPr="00DE6366">
        <w:rPr>
          <w:spacing w:val="-25"/>
          <w:sz w:val="23"/>
          <w:szCs w:val="23"/>
        </w:rPr>
        <w:t xml:space="preserve"> </w:t>
      </w:r>
      <w:r w:rsidRPr="00DE6366">
        <w:rPr>
          <w:spacing w:val="5"/>
          <w:sz w:val="23"/>
          <w:szCs w:val="23"/>
        </w:rPr>
        <w:t xml:space="preserve">la </w:t>
      </w:r>
      <w:r w:rsidRPr="00DE6366">
        <w:rPr>
          <w:sz w:val="23"/>
          <w:szCs w:val="23"/>
        </w:rPr>
        <w:t>réalisation</w:t>
      </w:r>
      <w:r w:rsidRPr="00DE6366">
        <w:rPr>
          <w:spacing w:val="6"/>
          <w:sz w:val="23"/>
          <w:szCs w:val="23"/>
        </w:rPr>
        <w:t xml:space="preserve"> </w:t>
      </w:r>
      <w:r w:rsidRPr="00DE6366">
        <w:rPr>
          <w:sz w:val="23"/>
          <w:szCs w:val="23"/>
        </w:rPr>
        <w:t>du</w:t>
      </w:r>
      <w:r w:rsidRPr="00DE6366">
        <w:rPr>
          <w:spacing w:val="6"/>
          <w:sz w:val="23"/>
          <w:szCs w:val="23"/>
        </w:rPr>
        <w:t xml:space="preserve"> </w:t>
      </w:r>
      <w:r w:rsidRPr="00DE6366">
        <w:rPr>
          <w:sz w:val="23"/>
          <w:szCs w:val="23"/>
        </w:rPr>
        <w:t>Marché.</w:t>
      </w:r>
    </w:p>
    <w:p w14:paraId="4C1CE93E" w14:textId="77777777" w:rsidR="00AF3939" w:rsidRPr="00DE6366" w:rsidRDefault="00AF3939" w:rsidP="00AF3939">
      <w:pPr>
        <w:widowControl w:val="0"/>
        <w:tabs>
          <w:tab w:val="left" w:pos="4678"/>
        </w:tabs>
        <w:autoSpaceDE w:val="0"/>
        <w:autoSpaceDN w:val="0"/>
        <w:adjustRightInd w:val="0"/>
        <w:ind w:left="426" w:right="29"/>
        <w:jc w:val="both"/>
        <w:rPr>
          <w:sz w:val="23"/>
          <w:szCs w:val="23"/>
        </w:rPr>
      </w:pPr>
      <w:r w:rsidRPr="00DE6366">
        <w:rPr>
          <w:sz w:val="23"/>
          <w:szCs w:val="23"/>
        </w:rPr>
        <w:t>Si</w:t>
      </w:r>
      <w:r w:rsidRPr="00DE6366">
        <w:rPr>
          <w:spacing w:val="-4"/>
          <w:sz w:val="23"/>
          <w:szCs w:val="23"/>
        </w:rPr>
        <w:t xml:space="preserve"> </w:t>
      </w:r>
      <w:r w:rsidRPr="00DE6366">
        <w:rPr>
          <w:sz w:val="23"/>
          <w:szCs w:val="23"/>
        </w:rPr>
        <w:t>au</w:t>
      </w:r>
      <w:r w:rsidRPr="00DE6366">
        <w:rPr>
          <w:spacing w:val="-4"/>
          <w:sz w:val="23"/>
          <w:szCs w:val="23"/>
        </w:rPr>
        <w:t xml:space="preserve"> </w:t>
      </w:r>
      <w:r w:rsidRPr="00DE6366">
        <w:rPr>
          <w:sz w:val="23"/>
          <w:szCs w:val="23"/>
        </w:rPr>
        <w:t>Cameroun,</w:t>
      </w:r>
      <w:r w:rsidRPr="00DE6366">
        <w:rPr>
          <w:spacing w:val="-4"/>
          <w:sz w:val="23"/>
          <w:szCs w:val="23"/>
        </w:rPr>
        <w:t xml:space="preserve"> </w:t>
      </w:r>
      <w:r w:rsidRPr="00DE6366">
        <w:rPr>
          <w:sz w:val="23"/>
          <w:szCs w:val="23"/>
        </w:rPr>
        <w:t>ces</w:t>
      </w:r>
      <w:r w:rsidRPr="00DE6366">
        <w:rPr>
          <w:spacing w:val="-4"/>
          <w:sz w:val="23"/>
          <w:szCs w:val="23"/>
        </w:rPr>
        <w:t xml:space="preserve"> </w:t>
      </w:r>
      <w:r w:rsidRPr="00DE6366">
        <w:rPr>
          <w:sz w:val="23"/>
          <w:szCs w:val="23"/>
        </w:rPr>
        <w:t>règlements,</w:t>
      </w:r>
      <w:r w:rsidRPr="00DE6366">
        <w:rPr>
          <w:spacing w:val="-4"/>
          <w:sz w:val="23"/>
          <w:szCs w:val="23"/>
        </w:rPr>
        <w:t xml:space="preserve"> </w:t>
      </w:r>
      <w:r w:rsidRPr="00DE6366">
        <w:rPr>
          <w:sz w:val="23"/>
          <w:szCs w:val="23"/>
        </w:rPr>
        <w:t>lois</w:t>
      </w:r>
      <w:r w:rsidRPr="00DE6366">
        <w:rPr>
          <w:spacing w:val="-4"/>
          <w:sz w:val="23"/>
          <w:szCs w:val="23"/>
        </w:rPr>
        <w:t xml:space="preserve"> </w:t>
      </w:r>
      <w:r w:rsidRPr="00DE6366">
        <w:rPr>
          <w:sz w:val="23"/>
          <w:szCs w:val="23"/>
        </w:rPr>
        <w:t>et</w:t>
      </w:r>
      <w:r w:rsidRPr="00DE6366">
        <w:rPr>
          <w:spacing w:val="-4"/>
          <w:sz w:val="23"/>
          <w:szCs w:val="23"/>
        </w:rPr>
        <w:t xml:space="preserve"> </w:t>
      </w:r>
      <w:r w:rsidRPr="00DE6366">
        <w:rPr>
          <w:sz w:val="23"/>
          <w:szCs w:val="23"/>
        </w:rPr>
        <w:t>dispositions administratives et fiscales en vigueur à la date de signature</w:t>
      </w:r>
      <w:r w:rsidRPr="00DE6366">
        <w:rPr>
          <w:spacing w:val="22"/>
          <w:sz w:val="23"/>
          <w:szCs w:val="23"/>
        </w:rPr>
        <w:t xml:space="preserve"> </w:t>
      </w:r>
      <w:r w:rsidRPr="00DE6366">
        <w:rPr>
          <w:sz w:val="23"/>
          <w:szCs w:val="23"/>
        </w:rPr>
        <w:t>de la présente lettre commande</w:t>
      </w:r>
      <w:r w:rsidRPr="00DE6366">
        <w:rPr>
          <w:spacing w:val="22"/>
          <w:sz w:val="23"/>
          <w:szCs w:val="23"/>
        </w:rPr>
        <w:t xml:space="preserve"> </w:t>
      </w:r>
      <w:r w:rsidRPr="00DE6366">
        <w:rPr>
          <w:sz w:val="23"/>
          <w:szCs w:val="23"/>
        </w:rPr>
        <w:t>venaient</w:t>
      </w:r>
      <w:r w:rsidRPr="00DE6366">
        <w:rPr>
          <w:spacing w:val="22"/>
          <w:sz w:val="23"/>
          <w:szCs w:val="23"/>
        </w:rPr>
        <w:t xml:space="preserve"> </w:t>
      </w:r>
      <w:r w:rsidRPr="00DE6366">
        <w:rPr>
          <w:sz w:val="23"/>
          <w:szCs w:val="23"/>
        </w:rPr>
        <w:t>à</w:t>
      </w:r>
      <w:r w:rsidRPr="00DE6366">
        <w:rPr>
          <w:spacing w:val="22"/>
          <w:sz w:val="23"/>
          <w:szCs w:val="23"/>
        </w:rPr>
        <w:t xml:space="preserve"> </w:t>
      </w:r>
      <w:r w:rsidRPr="00DE6366">
        <w:rPr>
          <w:sz w:val="23"/>
          <w:szCs w:val="23"/>
        </w:rPr>
        <w:t>être</w:t>
      </w:r>
      <w:r w:rsidRPr="00DE6366">
        <w:rPr>
          <w:spacing w:val="22"/>
          <w:sz w:val="23"/>
          <w:szCs w:val="23"/>
        </w:rPr>
        <w:t xml:space="preserve"> </w:t>
      </w:r>
      <w:r w:rsidRPr="00DE6366">
        <w:rPr>
          <w:sz w:val="23"/>
          <w:szCs w:val="23"/>
        </w:rPr>
        <w:t>modifiés</w:t>
      </w:r>
      <w:r w:rsidRPr="00DE6366">
        <w:rPr>
          <w:spacing w:val="29"/>
          <w:sz w:val="23"/>
          <w:szCs w:val="23"/>
        </w:rPr>
        <w:t xml:space="preserve"> </w:t>
      </w:r>
      <w:r w:rsidRPr="00DE6366">
        <w:rPr>
          <w:sz w:val="23"/>
          <w:szCs w:val="23"/>
        </w:rPr>
        <w:t>après</w:t>
      </w:r>
      <w:r w:rsidRPr="00DE6366">
        <w:rPr>
          <w:spacing w:val="29"/>
          <w:sz w:val="23"/>
          <w:szCs w:val="23"/>
        </w:rPr>
        <w:t xml:space="preserve"> </w:t>
      </w:r>
      <w:r w:rsidRPr="00DE6366">
        <w:rPr>
          <w:sz w:val="23"/>
          <w:szCs w:val="23"/>
        </w:rPr>
        <w:t>la</w:t>
      </w:r>
      <w:r w:rsidRPr="00DE6366">
        <w:rPr>
          <w:spacing w:val="29"/>
          <w:sz w:val="23"/>
          <w:szCs w:val="23"/>
        </w:rPr>
        <w:t xml:space="preserve"> </w:t>
      </w:r>
      <w:r w:rsidRPr="00DE6366">
        <w:rPr>
          <w:sz w:val="23"/>
          <w:szCs w:val="23"/>
        </w:rPr>
        <w:t>signature</w:t>
      </w:r>
      <w:r w:rsidRPr="00DE6366">
        <w:rPr>
          <w:spacing w:val="29"/>
          <w:sz w:val="23"/>
          <w:szCs w:val="23"/>
        </w:rPr>
        <w:t xml:space="preserve"> </w:t>
      </w:r>
      <w:r w:rsidRPr="00DE6366">
        <w:rPr>
          <w:sz w:val="23"/>
          <w:szCs w:val="23"/>
        </w:rPr>
        <w:t>du marché,</w:t>
      </w:r>
      <w:r w:rsidRPr="00DE6366">
        <w:rPr>
          <w:spacing w:val="29"/>
          <w:sz w:val="23"/>
          <w:szCs w:val="23"/>
        </w:rPr>
        <w:t xml:space="preserve"> </w:t>
      </w:r>
      <w:r w:rsidRPr="00DE6366">
        <w:rPr>
          <w:sz w:val="23"/>
          <w:szCs w:val="23"/>
        </w:rPr>
        <w:t>les</w:t>
      </w:r>
      <w:r w:rsidRPr="00DE6366">
        <w:rPr>
          <w:spacing w:val="29"/>
          <w:sz w:val="23"/>
          <w:szCs w:val="23"/>
        </w:rPr>
        <w:t xml:space="preserve"> </w:t>
      </w:r>
      <w:r w:rsidRPr="00DE6366">
        <w:rPr>
          <w:sz w:val="23"/>
          <w:szCs w:val="23"/>
        </w:rPr>
        <w:t>coûts</w:t>
      </w:r>
      <w:r w:rsidRPr="00DE6366">
        <w:rPr>
          <w:spacing w:val="29"/>
          <w:sz w:val="23"/>
          <w:szCs w:val="23"/>
        </w:rPr>
        <w:t xml:space="preserve"> </w:t>
      </w:r>
      <w:r w:rsidRPr="00DE6366">
        <w:rPr>
          <w:sz w:val="23"/>
          <w:szCs w:val="23"/>
        </w:rPr>
        <w:t>éventuels</w:t>
      </w:r>
      <w:r w:rsidRPr="00DE6366">
        <w:rPr>
          <w:spacing w:val="18"/>
          <w:sz w:val="23"/>
          <w:szCs w:val="23"/>
        </w:rPr>
        <w:t xml:space="preserve"> </w:t>
      </w:r>
      <w:r w:rsidRPr="00DE6366">
        <w:rPr>
          <w:sz w:val="23"/>
          <w:szCs w:val="23"/>
        </w:rPr>
        <w:t>qui</w:t>
      </w:r>
      <w:r w:rsidRPr="00DE6366">
        <w:rPr>
          <w:spacing w:val="18"/>
          <w:sz w:val="23"/>
          <w:szCs w:val="23"/>
        </w:rPr>
        <w:t xml:space="preserve"> </w:t>
      </w:r>
      <w:r w:rsidRPr="00DE6366">
        <w:rPr>
          <w:sz w:val="23"/>
          <w:szCs w:val="23"/>
        </w:rPr>
        <w:t>en</w:t>
      </w:r>
      <w:r w:rsidRPr="00DE6366">
        <w:rPr>
          <w:spacing w:val="18"/>
          <w:sz w:val="23"/>
          <w:szCs w:val="23"/>
        </w:rPr>
        <w:t xml:space="preserve"> </w:t>
      </w:r>
      <w:r w:rsidRPr="00DE6366">
        <w:rPr>
          <w:sz w:val="23"/>
          <w:szCs w:val="23"/>
        </w:rPr>
        <w:t>découleraient</w:t>
      </w:r>
      <w:r w:rsidRPr="00DE6366">
        <w:rPr>
          <w:spacing w:val="18"/>
          <w:sz w:val="23"/>
          <w:szCs w:val="23"/>
        </w:rPr>
        <w:t xml:space="preserve"> </w:t>
      </w:r>
      <w:r w:rsidRPr="00DE6366">
        <w:rPr>
          <w:sz w:val="23"/>
          <w:szCs w:val="23"/>
        </w:rPr>
        <w:t>directement</w:t>
      </w:r>
      <w:r w:rsidRPr="00DE6366">
        <w:rPr>
          <w:spacing w:val="18"/>
          <w:sz w:val="23"/>
          <w:szCs w:val="23"/>
        </w:rPr>
        <w:t xml:space="preserve"> </w:t>
      </w:r>
      <w:r w:rsidRPr="00DE6366">
        <w:rPr>
          <w:sz w:val="23"/>
          <w:szCs w:val="23"/>
        </w:rPr>
        <w:t>seraient</w:t>
      </w:r>
      <w:r w:rsidRPr="00DE6366">
        <w:rPr>
          <w:spacing w:val="18"/>
          <w:sz w:val="23"/>
          <w:szCs w:val="23"/>
        </w:rPr>
        <w:t xml:space="preserve"> </w:t>
      </w:r>
      <w:r w:rsidRPr="00DE6366">
        <w:rPr>
          <w:sz w:val="23"/>
          <w:szCs w:val="23"/>
        </w:rPr>
        <w:t>pris en</w:t>
      </w:r>
      <w:r w:rsidRPr="00DE6366">
        <w:rPr>
          <w:spacing w:val="6"/>
          <w:sz w:val="23"/>
          <w:szCs w:val="23"/>
        </w:rPr>
        <w:t xml:space="preserve"> </w:t>
      </w:r>
      <w:r w:rsidRPr="00DE6366">
        <w:rPr>
          <w:sz w:val="23"/>
          <w:szCs w:val="23"/>
        </w:rPr>
        <w:t>compte</w:t>
      </w:r>
      <w:r w:rsidRPr="00DE6366">
        <w:rPr>
          <w:spacing w:val="6"/>
          <w:sz w:val="23"/>
          <w:szCs w:val="23"/>
        </w:rPr>
        <w:t xml:space="preserve"> </w:t>
      </w:r>
      <w:r w:rsidRPr="00DE6366">
        <w:rPr>
          <w:sz w:val="23"/>
          <w:szCs w:val="23"/>
        </w:rPr>
        <w:t>sans</w:t>
      </w:r>
      <w:r w:rsidRPr="00DE6366">
        <w:rPr>
          <w:spacing w:val="6"/>
          <w:sz w:val="23"/>
          <w:szCs w:val="23"/>
        </w:rPr>
        <w:t xml:space="preserve"> </w:t>
      </w:r>
      <w:r w:rsidRPr="00DE6366">
        <w:rPr>
          <w:sz w:val="23"/>
          <w:szCs w:val="23"/>
        </w:rPr>
        <w:t>gain</w:t>
      </w:r>
      <w:r w:rsidRPr="00DE6366">
        <w:rPr>
          <w:spacing w:val="6"/>
          <w:sz w:val="23"/>
          <w:szCs w:val="23"/>
        </w:rPr>
        <w:t xml:space="preserve"> </w:t>
      </w:r>
      <w:r w:rsidRPr="00DE6366">
        <w:rPr>
          <w:sz w:val="23"/>
          <w:szCs w:val="23"/>
        </w:rPr>
        <w:t>ni</w:t>
      </w:r>
      <w:r w:rsidRPr="00DE6366">
        <w:rPr>
          <w:spacing w:val="6"/>
          <w:sz w:val="23"/>
          <w:szCs w:val="23"/>
        </w:rPr>
        <w:t xml:space="preserve"> </w:t>
      </w:r>
      <w:r w:rsidRPr="00DE6366">
        <w:rPr>
          <w:sz w:val="23"/>
          <w:szCs w:val="23"/>
        </w:rPr>
        <w:t>perte</w:t>
      </w:r>
      <w:r w:rsidRPr="00DE6366">
        <w:rPr>
          <w:spacing w:val="6"/>
          <w:sz w:val="23"/>
          <w:szCs w:val="23"/>
        </w:rPr>
        <w:t xml:space="preserve"> </w:t>
      </w:r>
      <w:r w:rsidRPr="00DE6366">
        <w:rPr>
          <w:sz w:val="23"/>
          <w:szCs w:val="23"/>
        </w:rPr>
        <w:t>pour</w:t>
      </w:r>
      <w:r w:rsidRPr="00DE6366">
        <w:rPr>
          <w:spacing w:val="6"/>
          <w:sz w:val="23"/>
          <w:szCs w:val="23"/>
        </w:rPr>
        <w:t xml:space="preserve"> </w:t>
      </w:r>
      <w:r w:rsidRPr="00DE6366">
        <w:rPr>
          <w:sz w:val="23"/>
          <w:szCs w:val="23"/>
        </w:rPr>
        <w:t>chaque</w:t>
      </w:r>
      <w:r w:rsidRPr="00DE6366">
        <w:rPr>
          <w:spacing w:val="6"/>
          <w:sz w:val="23"/>
          <w:szCs w:val="23"/>
        </w:rPr>
        <w:t xml:space="preserve"> </w:t>
      </w:r>
      <w:r w:rsidRPr="00DE6366">
        <w:rPr>
          <w:sz w:val="23"/>
          <w:szCs w:val="23"/>
        </w:rPr>
        <w:t>partie.</w:t>
      </w:r>
    </w:p>
    <w:p w14:paraId="0C2CC82B" w14:textId="77777777" w:rsidR="00AF3939" w:rsidRPr="00DE6366" w:rsidRDefault="00AF3939" w:rsidP="00AF3939">
      <w:pPr>
        <w:widowControl w:val="0"/>
        <w:tabs>
          <w:tab w:val="left" w:pos="4678"/>
        </w:tabs>
        <w:autoSpaceDE w:val="0"/>
        <w:autoSpaceDN w:val="0"/>
        <w:adjustRightInd w:val="0"/>
        <w:ind w:left="426" w:right="29"/>
        <w:jc w:val="both"/>
        <w:rPr>
          <w:sz w:val="14"/>
          <w:szCs w:val="23"/>
        </w:rPr>
      </w:pPr>
    </w:p>
    <w:p w14:paraId="2D07C887" w14:textId="77777777" w:rsidR="00AF3939" w:rsidRPr="00DE6366" w:rsidRDefault="00AF3939" w:rsidP="00AF3939">
      <w:pPr>
        <w:widowControl w:val="0"/>
        <w:tabs>
          <w:tab w:val="left" w:pos="4678"/>
        </w:tabs>
        <w:autoSpaceDE w:val="0"/>
        <w:autoSpaceDN w:val="0"/>
        <w:adjustRightInd w:val="0"/>
        <w:ind w:right="29"/>
        <w:jc w:val="both"/>
        <w:rPr>
          <w:b/>
          <w:bCs/>
          <w:spacing w:val="6"/>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5</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Normes</w:t>
      </w:r>
      <w:r w:rsidRPr="00DE6366">
        <w:rPr>
          <w:b/>
          <w:bCs/>
          <w:spacing w:val="6"/>
          <w:sz w:val="23"/>
          <w:szCs w:val="23"/>
        </w:rPr>
        <w:t xml:space="preserve"> </w:t>
      </w:r>
    </w:p>
    <w:p w14:paraId="1EA4B1A5" w14:textId="77777777" w:rsidR="00AF3939" w:rsidRPr="00DE6366" w:rsidRDefault="00AF3939" w:rsidP="00AF3939">
      <w:pPr>
        <w:widowControl w:val="0"/>
        <w:tabs>
          <w:tab w:val="left" w:pos="4678"/>
        </w:tabs>
        <w:autoSpaceDE w:val="0"/>
        <w:autoSpaceDN w:val="0"/>
        <w:adjustRightInd w:val="0"/>
        <w:ind w:right="29"/>
        <w:jc w:val="both"/>
        <w:rPr>
          <w:sz w:val="23"/>
          <w:szCs w:val="23"/>
        </w:rPr>
      </w:pPr>
      <w:r w:rsidRPr="00DE6366">
        <w:rPr>
          <w:sz w:val="23"/>
          <w:szCs w:val="23"/>
        </w:rPr>
        <w:t>Les prestations effectuées de la présente lettre commande seront conformes aux normes en vigueur dans le secteur.</w:t>
      </w:r>
    </w:p>
    <w:p w14:paraId="2F3FCF2C" w14:textId="77777777" w:rsidR="00AF3939" w:rsidRPr="00DE6366" w:rsidRDefault="00AF3939" w:rsidP="00AF3939">
      <w:pPr>
        <w:widowControl w:val="0"/>
        <w:tabs>
          <w:tab w:val="left" w:pos="4678"/>
        </w:tabs>
        <w:autoSpaceDE w:val="0"/>
        <w:autoSpaceDN w:val="0"/>
        <w:adjustRightInd w:val="0"/>
        <w:ind w:left="426" w:right="29"/>
        <w:jc w:val="both"/>
        <w:rPr>
          <w:sz w:val="14"/>
          <w:szCs w:val="22"/>
        </w:rPr>
      </w:pPr>
    </w:p>
    <w:p w14:paraId="3DFBA8B8" w14:textId="77777777" w:rsidR="00AF3939" w:rsidRPr="00DE6366" w:rsidRDefault="00AF3939" w:rsidP="00AF3939">
      <w:pPr>
        <w:widowControl w:val="0"/>
        <w:tabs>
          <w:tab w:val="left" w:pos="2120"/>
          <w:tab w:val="left" w:pos="3760"/>
          <w:tab w:val="left" w:pos="4260"/>
          <w:tab w:val="left" w:pos="4678"/>
        </w:tabs>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6</w:t>
      </w:r>
      <w:r w:rsidRPr="00DE6366">
        <w:rPr>
          <w:b/>
          <w:bCs/>
          <w:spacing w:val="6"/>
          <w:sz w:val="23"/>
          <w:szCs w:val="23"/>
        </w:rPr>
        <w:t> </w:t>
      </w:r>
      <w:r w:rsidRPr="00DE6366">
        <w:rPr>
          <w:b/>
          <w:bCs/>
          <w:sz w:val="23"/>
          <w:szCs w:val="23"/>
        </w:rPr>
        <w:t xml:space="preserve">: </w:t>
      </w:r>
      <w:r w:rsidRPr="00DE6366">
        <w:rPr>
          <w:b/>
          <w:bCs/>
          <w:spacing w:val="5"/>
          <w:sz w:val="23"/>
          <w:szCs w:val="23"/>
        </w:rPr>
        <w:t>Pièce</w:t>
      </w:r>
      <w:r w:rsidRPr="00DE6366">
        <w:rPr>
          <w:b/>
          <w:bCs/>
          <w:sz w:val="23"/>
          <w:szCs w:val="23"/>
        </w:rPr>
        <w:t xml:space="preserve">s </w:t>
      </w:r>
      <w:r w:rsidRPr="00DE6366">
        <w:rPr>
          <w:b/>
          <w:bCs/>
          <w:spacing w:val="5"/>
          <w:sz w:val="23"/>
          <w:szCs w:val="23"/>
        </w:rPr>
        <w:t>constitutive</w:t>
      </w:r>
      <w:r w:rsidRPr="00DE6366">
        <w:rPr>
          <w:b/>
          <w:bCs/>
          <w:sz w:val="23"/>
          <w:szCs w:val="23"/>
        </w:rPr>
        <w:t>s</w:t>
      </w:r>
      <w:r w:rsidRPr="00DE6366">
        <w:rPr>
          <w:b/>
          <w:bCs/>
          <w:spacing w:val="5"/>
          <w:sz w:val="23"/>
          <w:szCs w:val="23"/>
        </w:rPr>
        <w:t xml:space="preserve"> du Marché.</w:t>
      </w:r>
    </w:p>
    <w:p w14:paraId="7A847D99" w14:textId="77777777" w:rsidR="00AF3939" w:rsidRPr="00DE6366" w:rsidRDefault="00AF3939" w:rsidP="00AF3939">
      <w:pPr>
        <w:ind w:right="29"/>
        <w:jc w:val="both"/>
        <w:rPr>
          <w:sz w:val="23"/>
          <w:szCs w:val="23"/>
        </w:rPr>
      </w:pPr>
      <w:r w:rsidRPr="00DE6366">
        <w:rPr>
          <w:sz w:val="23"/>
          <w:szCs w:val="23"/>
        </w:rPr>
        <w:t>Les pièces contractuelles constitutives de la présente lettre commande sont par ordre de priorité.</w:t>
      </w:r>
    </w:p>
    <w:p w14:paraId="47D33FDB" w14:textId="77777777" w:rsidR="00AF3939" w:rsidRPr="00DE6366" w:rsidRDefault="00AF3939" w:rsidP="00FE4357">
      <w:pPr>
        <w:widowControl w:val="0"/>
        <w:numPr>
          <w:ilvl w:val="0"/>
          <w:numId w:val="14"/>
        </w:numPr>
        <w:tabs>
          <w:tab w:val="clear" w:pos="2487"/>
          <w:tab w:val="num" w:pos="426"/>
          <w:tab w:val="left" w:pos="851"/>
        </w:tabs>
        <w:autoSpaceDE w:val="0"/>
        <w:autoSpaceDN w:val="0"/>
        <w:adjustRightInd w:val="0"/>
        <w:ind w:left="851" w:right="29"/>
        <w:jc w:val="both"/>
        <w:rPr>
          <w:sz w:val="23"/>
          <w:szCs w:val="23"/>
        </w:rPr>
      </w:pPr>
      <w:r w:rsidRPr="00DE6366">
        <w:rPr>
          <w:sz w:val="23"/>
          <w:szCs w:val="23"/>
        </w:rPr>
        <w:t>la</w:t>
      </w:r>
      <w:r w:rsidRPr="00DE6366">
        <w:rPr>
          <w:spacing w:val="6"/>
          <w:sz w:val="23"/>
          <w:szCs w:val="23"/>
        </w:rPr>
        <w:t xml:space="preserve"> </w:t>
      </w:r>
      <w:r w:rsidRPr="00DE6366">
        <w:rPr>
          <w:sz w:val="23"/>
          <w:szCs w:val="23"/>
        </w:rPr>
        <w:t>Lettre</w:t>
      </w:r>
      <w:r w:rsidRPr="00DE6366">
        <w:rPr>
          <w:spacing w:val="6"/>
          <w:sz w:val="23"/>
          <w:szCs w:val="23"/>
        </w:rPr>
        <w:t xml:space="preserve"> </w:t>
      </w:r>
      <w:r w:rsidRPr="00DE6366">
        <w:rPr>
          <w:sz w:val="23"/>
          <w:szCs w:val="23"/>
        </w:rPr>
        <w:t>de</w:t>
      </w:r>
      <w:r w:rsidRPr="00DE6366">
        <w:rPr>
          <w:spacing w:val="6"/>
          <w:sz w:val="23"/>
          <w:szCs w:val="23"/>
        </w:rPr>
        <w:t xml:space="preserve"> </w:t>
      </w:r>
      <w:r w:rsidRPr="00DE6366">
        <w:rPr>
          <w:sz w:val="23"/>
          <w:szCs w:val="23"/>
        </w:rPr>
        <w:t>Soumission ;</w:t>
      </w:r>
    </w:p>
    <w:p w14:paraId="0E459658" w14:textId="77777777" w:rsidR="00AF3939" w:rsidRPr="00DE6366" w:rsidRDefault="00AF3939" w:rsidP="00FE4357">
      <w:pPr>
        <w:widowControl w:val="0"/>
        <w:numPr>
          <w:ilvl w:val="0"/>
          <w:numId w:val="14"/>
        </w:numPr>
        <w:tabs>
          <w:tab w:val="clear" w:pos="2487"/>
          <w:tab w:val="num" w:pos="426"/>
          <w:tab w:val="left" w:pos="1240"/>
          <w:tab w:val="left" w:pos="2180"/>
          <w:tab w:val="left" w:pos="2800"/>
          <w:tab w:val="left" w:pos="3900"/>
          <w:tab w:val="left" w:pos="4678"/>
        </w:tabs>
        <w:autoSpaceDE w:val="0"/>
        <w:autoSpaceDN w:val="0"/>
        <w:adjustRightInd w:val="0"/>
        <w:ind w:left="851" w:right="29"/>
        <w:jc w:val="both"/>
        <w:rPr>
          <w:sz w:val="23"/>
          <w:szCs w:val="23"/>
        </w:rPr>
      </w:pPr>
      <w:r w:rsidRPr="00DE6366">
        <w:rPr>
          <w:sz w:val="23"/>
          <w:szCs w:val="23"/>
        </w:rPr>
        <w:t xml:space="preserve">la </w:t>
      </w:r>
      <w:r w:rsidRPr="00DE6366">
        <w:rPr>
          <w:spacing w:val="18"/>
          <w:sz w:val="23"/>
          <w:szCs w:val="23"/>
        </w:rPr>
        <w:t>soumission</w:t>
      </w:r>
      <w:r w:rsidRPr="00DE6366">
        <w:rPr>
          <w:sz w:val="23"/>
          <w:szCs w:val="23"/>
        </w:rPr>
        <w:t xml:space="preserve"> </w:t>
      </w:r>
      <w:r w:rsidRPr="00DE6366">
        <w:rPr>
          <w:spacing w:val="18"/>
          <w:sz w:val="23"/>
          <w:szCs w:val="23"/>
        </w:rPr>
        <w:t>du</w:t>
      </w:r>
      <w:r w:rsidRPr="00DE6366">
        <w:rPr>
          <w:sz w:val="23"/>
          <w:szCs w:val="23"/>
        </w:rPr>
        <w:t xml:space="preserve"> </w:t>
      </w:r>
      <w:r w:rsidRPr="00DE6366">
        <w:rPr>
          <w:spacing w:val="18"/>
          <w:sz w:val="23"/>
          <w:szCs w:val="23"/>
        </w:rPr>
        <w:t>Cocontractant</w:t>
      </w:r>
      <w:r w:rsidRPr="00DE6366">
        <w:rPr>
          <w:spacing w:val="3"/>
          <w:sz w:val="23"/>
          <w:szCs w:val="23"/>
        </w:rPr>
        <w:t xml:space="preserve"> et</w:t>
      </w:r>
      <w:r w:rsidRPr="00DE6366">
        <w:rPr>
          <w:sz w:val="23"/>
          <w:szCs w:val="23"/>
        </w:rPr>
        <w:t xml:space="preserve"> </w:t>
      </w:r>
      <w:r w:rsidRPr="00DE6366">
        <w:rPr>
          <w:spacing w:val="18"/>
          <w:sz w:val="23"/>
          <w:szCs w:val="23"/>
        </w:rPr>
        <w:t>ses</w:t>
      </w:r>
      <w:r w:rsidRPr="00DE6366">
        <w:rPr>
          <w:sz w:val="23"/>
          <w:szCs w:val="23"/>
        </w:rPr>
        <w:t xml:space="preserve"> </w:t>
      </w:r>
      <w:r w:rsidRPr="00DE6366">
        <w:rPr>
          <w:spacing w:val="18"/>
          <w:sz w:val="23"/>
          <w:szCs w:val="23"/>
        </w:rPr>
        <w:t>annexes</w:t>
      </w:r>
      <w:r w:rsidRPr="00DE6366">
        <w:rPr>
          <w:sz w:val="23"/>
          <w:szCs w:val="23"/>
        </w:rPr>
        <w:t xml:space="preserve"> dans </w:t>
      </w:r>
      <w:r w:rsidRPr="00DE6366">
        <w:rPr>
          <w:spacing w:val="-3"/>
          <w:sz w:val="23"/>
          <w:szCs w:val="23"/>
        </w:rPr>
        <w:t>toutes</w:t>
      </w:r>
      <w:r w:rsidRPr="00DE6366">
        <w:rPr>
          <w:sz w:val="23"/>
          <w:szCs w:val="23"/>
        </w:rPr>
        <w:t xml:space="preserve"> </w:t>
      </w:r>
      <w:r w:rsidRPr="00DE6366">
        <w:rPr>
          <w:spacing w:val="-3"/>
          <w:sz w:val="23"/>
          <w:szCs w:val="23"/>
        </w:rPr>
        <w:t>les</w:t>
      </w:r>
      <w:r w:rsidRPr="00DE6366">
        <w:rPr>
          <w:sz w:val="23"/>
          <w:szCs w:val="23"/>
        </w:rPr>
        <w:t xml:space="preserve"> </w:t>
      </w:r>
      <w:r w:rsidRPr="00DE6366">
        <w:rPr>
          <w:spacing w:val="-3"/>
          <w:sz w:val="23"/>
          <w:szCs w:val="23"/>
        </w:rPr>
        <w:t>dispositions</w:t>
      </w:r>
      <w:r w:rsidRPr="00DE6366">
        <w:rPr>
          <w:sz w:val="23"/>
          <w:szCs w:val="23"/>
        </w:rPr>
        <w:t xml:space="preserve"> </w:t>
      </w:r>
      <w:r w:rsidRPr="00DE6366">
        <w:rPr>
          <w:spacing w:val="-3"/>
          <w:sz w:val="23"/>
          <w:szCs w:val="23"/>
        </w:rPr>
        <w:t>non</w:t>
      </w:r>
      <w:r w:rsidRPr="00DE6366">
        <w:rPr>
          <w:sz w:val="23"/>
          <w:szCs w:val="23"/>
        </w:rPr>
        <w:t xml:space="preserve"> </w:t>
      </w:r>
      <w:r w:rsidRPr="00DE6366">
        <w:rPr>
          <w:spacing w:val="-3"/>
          <w:sz w:val="23"/>
          <w:szCs w:val="23"/>
        </w:rPr>
        <w:t>contraires</w:t>
      </w:r>
      <w:r w:rsidRPr="00DE6366">
        <w:rPr>
          <w:sz w:val="23"/>
          <w:szCs w:val="23"/>
        </w:rPr>
        <w:t xml:space="preserve"> </w:t>
      </w:r>
      <w:r w:rsidRPr="00DE6366">
        <w:rPr>
          <w:spacing w:val="-3"/>
          <w:sz w:val="23"/>
          <w:szCs w:val="23"/>
        </w:rPr>
        <w:t>au</w:t>
      </w:r>
      <w:r w:rsidRPr="00DE6366">
        <w:rPr>
          <w:sz w:val="23"/>
          <w:szCs w:val="23"/>
        </w:rPr>
        <w:t xml:space="preserve"> Cahier</w:t>
      </w:r>
      <w:r w:rsidRPr="00DE6366">
        <w:rPr>
          <w:spacing w:val="14"/>
          <w:sz w:val="23"/>
          <w:szCs w:val="23"/>
        </w:rPr>
        <w:t xml:space="preserve"> </w:t>
      </w:r>
      <w:r w:rsidRPr="00DE6366">
        <w:rPr>
          <w:sz w:val="23"/>
          <w:szCs w:val="23"/>
        </w:rPr>
        <w:t>des</w:t>
      </w:r>
      <w:r w:rsidRPr="00DE6366">
        <w:rPr>
          <w:spacing w:val="14"/>
          <w:sz w:val="23"/>
          <w:szCs w:val="23"/>
        </w:rPr>
        <w:t xml:space="preserve"> </w:t>
      </w:r>
      <w:r w:rsidRPr="00DE6366">
        <w:rPr>
          <w:sz w:val="23"/>
          <w:szCs w:val="23"/>
        </w:rPr>
        <w:t>Clauses</w:t>
      </w:r>
      <w:r w:rsidRPr="00DE6366">
        <w:rPr>
          <w:spacing w:val="14"/>
          <w:sz w:val="23"/>
          <w:szCs w:val="23"/>
        </w:rPr>
        <w:t xml:space="preserve"> </w:t>
      </w:r>
      <w:r w:rsidRPr="00DE6366">
        <w:rPr>
          <w:sz w:val="23"/>
          <w:szCs w:val="23"/>
        </w:rPr>
        <w:t>Administratives</w:t>
      </w:r>
      <w:r w:rsidRPr="00DE6366">
        <w:rPr>
          <w:spacing w:val="14"/>
          <w:sz w:val="23"/>
          <w:szCs w:val="23"/>
        </w:rPr>
        <w:t xml:space="preserve"> </w:t>
      </w:r>
      <w:r w:rsidRPr="00DE6366">
        <w:rPr>
          <w:sz w:val="23"/>
          <w:szCs w:val="23"/>
        </w:rPr>
        <w:t xml:space="preserve">Particulières </w:t>
      </w:r>
      <w:r w:rsidRPr="00DE6366">
        <w:rPr>
          <w:spacing w:val="5"/>
          <w:sz w:val="23"/>
          <w:szCs w:val="23"/>
        </w:rPr>
        <w:t>e</w:t>
      </w:r>
      <w:r w:rsidRPr="00DE6366">
        <w:rPr>
          <w:sz w:val="23"/>
          <w:szCs w:val="23"/>
        </w:rPr>
        <w:t xml:space="preserve">t </w:t>
      </w:r>
      <w:r w:rsidRPr="00DE6366">
        <w:rPr>
          <w:spacing w:val="5"/>
          <w:sz w:val="23"/>
          <w:szCs w:val="23"/>
        </w:rPr>
        <w:t>a</w:t>
      </w:r>
      <w:r w:rsidRPr="00DE6366">
        <w:rPr>
          <w:sz w:val="23"/>
          <w:szCs w:val="23"/>
        </w:rPr>
        <w:t xml:space="preserve">u </w:t>
      </w:r>
      <w:r w:rsidRPr="00DE6366">
        <w:rPr>
          <w:spacing w:val="5"/>
          <w:sz w:val="23"/>
          <w:szCs w:val="23"/>
        </w:rPr>
        <w:t>terme de référence.</w:t>
      </w:r>
    </w:p>
    <w:p w14:paraId="1EA56305" w14:textId="77777777" w:rsidR="00AF3939" w:rsidRPr="00DE6366" w:rsidRDefault="00AF3939" w:rsidP="00FE4357">
      <w:pPr>
        <w:widowControl w:val="0"/>
        <w:numPr>
          <w:ilvl w:val="0"/>
          <w:numId w:val="14"/>
        </w:numPr>
        <w:tabs>
          <w:tab w:val="clear" w:pos="2487"/>
          <w:tab w:val="num" w:pos="426"/>
          <w:tab w:val="left" w:pos="1720"/>
          <w:tab w:val="left" w:pos="2380"/>
          <w:tab w:val="left" w:pos="3520"/>
          <w:tab w:val="left" w:pos="4678"/>
        </w:tabs>
        <w:autoSpaceDE w:val="0"/>
        <w:autoSpaceDN w:val="0"/>
        <w:adjustRightInd w:val="0"/>
        <w:ind w:left="851" w:right="29"/>
        <w:jc w:val="both"/>
        <w:rPr>
          <w:sz w:val="23"/>
          <w:szCs w:val="23"/>
        </w:rPr>
      </w:pPr>
      <w:r w:rsidRPr="00DE6366">
        <w:rPr>
          <w:spacing w:val="5"/>
          <w:sz w:val="23"/>
          <w:szCs w:val="23"/>
        </w:rPr>
        <w:t>l</w:t>
      </w:r>
      <w:r w:rsidRPr="00DE6366">
        <w:rPr>
          <w:sz w:val="23"/>
          <w:szCs w:val="23"/>
        </w:rPr>
        <w:t xml:space="preserve">e </w:t>
      </w:r>
      <w:r w:rsidRPr="00DE6366">
        <w:rPr>
          <w:spacing w:val="5"/>
          <w:sz w:val="23"/>
          <w:szCs w:val="23"/>
        </w:rPr>
        <w:t>Cahie</w:t>
      </w:r>
      <w:r w:rsidRPr="00DE6366">
        <w:rPr>
          <w:sz w:val="23"/>
          <w:szCs w:val="23"/>
        </w:rPr>
        <w:t xml:space="preserve">r </w:t>
      </w:r>
      <w:r w:rsidRPr="00DE6366">
        <w:rPr>
          <w:spacing w:val="5"/>
          <w:sz w:val="23"/>
          <w:szCs w:val="23"/>
        </w:rPr>
        <w:t>de</w:t>
      </w:r>
      <w:r w:rsidRPr="00DE6366">
        <w:rPr>
          <w:sz w:val="23"/>
          <w:szCs w:val="23"/>
        </w:rPr>
        <w:t xml:space="preserve">s </w:t>
      </w:r>
      <w:r w:rsidRPr="00DE6366">
        <w:rPr>
          <w:spacing w:val="5"/>
          <w:sz w:val="23"/>
          <w:szCs w:val="23"/>
        </w:rPr>
        <w:t>Clause</w:t>
      </w:r>
      <w:r w:rsidRPr="00DE6366">
        <w:rPr>
          <w:sz w:val="23"/>
          <w:szCs w:val="23"/>
        </w:rPr>
        <w:t xml:space="preserve">s </w:t>
      </w:r>
      <w:r w:rsidRPr="00DE6366">
        <w:rPr>
          <w:spacing w:val="5"/>
          <w:sz w:val="23"/>
          <w:szCs w:val="23"/>
        </w:rPr>
        <w:t xml:space="preserve">Administratives </w:t>
      </w:r>
      <w:r w:rsidRPr="00DE6366">
        <w:rPr>
          <w:sz w:val="23"/>
          <w:szCs w:val="23"/>
        </w:rPr>
        <w:t>Particulières</w:t>
      </w:r>
      <w:r w:rsidRPr="00DE6366">
        <w:rPr>
          <w:spacing w:val="6"/>
          <w:sz w:val="23"/>
          <w:szCs w:val="23"/>
        </w:rPr>
        <w:t xml:space="preserve"> </w:t>
      </w:r>
      <w:r w:rsidRPr="00DE6366">
        <w:rPr>
          <w:sz w:val="23"/>
          <w:szCs w:val="23"/>
        </w:rPr>
        <w:t>(CCAP)</w:t>
      </w:r>
      <w:r w:rsidRPr="00DE6366">
        <w:rPr>
          <w:spacing w:val="6"/>
          <w:sz w:val="23"/>
          <w:szCs w:val="23"/>
        </w:rPr>
        <w:t> </w:t>
      </w:r>
      <w:r w:rsidRPr="00DE6366">
        <w:rPr>
          <w:sz w:val="23"/>
          <w:szCs w:val="23"/>
        </w:rPr>
        <w:t>;</w:t>
      </w:r>
    </w:p>
    <w:p w14:paraId="49D4815F" w14:textId="77777777" w:rsidR="00AF3939" w:rsidRPr="00DE6366" w:rsidRDefault="00AF3939" w:rsidP="00FE4357">
      <w:pPr>
        <w:numPr>
          <w:ilvl w:val="0"/>
          <w:numId w:val="14"/>
        </w:numPr>
        <w:tabs>
          <w:tab w:val="clear" w:pos="2487"/>
          <w:tab w:val="num" w:pos="426"/>
          <w:tab w:val="num" w:pos="720"/>
        </w:tabs>
        <w:ind w:left="851" w:right="29"/>
        <w:jc w:val="both"/>
        <w:rPr>
          <w:sz w:val="23"/>
          <w:szCs w:val="23"/>
        </w:rPr>
      </w:pPr>
      <w:r w:rsidRPr="00DE6366">
        <w:rPr>
          <w:sz w:val="23"/>
          <w:szCs w:val="23"/>
        </w:rPr>
        <w:t>les termes de référence comprenant notamment les Spécifications Techniques (ST) ;</w:t>
      </w:r>
    </w:p>
    <w:p w14:paraId="7873E915" w14:textId="77777777" w:rsidR="00AF3939" w:rsidRPr="00DE6366" w:rsidRDefault="00AF3939" w:rsidP="00FE4357">
      <w:pPr>
        <w:numPr>
          <w:ilvl w:val="0"/>
          <w:numId w:val="14"/>
        </w:numPr>
        <w:tabs>
          <w:tab w:val="clear" w:pos="2487"/>
          <w:tab w:val="num" w:pos="426"/>
          <w:tab w:val="num" w:pos="720"/>
        </w:tabs>
        <w:ind w:left="851" w:right="29"/>
        <w:jc w:val="both"/>
        <w:rPr>
          <w:sz w:val="23"/>
          <w:szCs w:val="23"/>
        </w:rPr>
      </w:pPr>
      <w:r w:rsidRPr="00DE6366">
        <w:rPr>
          <w:sz w:val="23"/>
          <w:szCs w:val="23"/>
        </w:rPr>
        <w:t>les éléments propres à la détermination du montant du Marché, tels que, par ordre de priorité : les Bordereaux des Prix Unitaires ; le Détail Estimatif.</w:t>
      </w:r>
    </w:p>
    <w:p w14:paraId="11C1C717" w14:textId="77777777" w:rsidR="00AF3939" w:rsidRPr="00DE6366" w:rsidRDefault="00AF3939" w:rsidP="00AF3939">
      <w:pPr>
        <w:widowControl w:val="0"/>
        <w:tabs>
          <w:tab w:val="left" w:pos="4678"/>
        </w:tabs>
        <w:autoSpaceDE w:val="0"/>
        <w:autoSpaceDN w:val="0"/>
        <w:adjustRightInd w:val="0"/>
        <w:ind w:left="360" w:right="29"/>
        <w:jc w:val="both"/>
        <w:rPr>
          <w:sz w:val="14"/>
          <w:szCs w:val="22"/>
        </w:rPr>
      </w:pPr>
    </w:p>
    <w:p w14:paraId="51FF6597" w14:textId="77777777" w:rsidR="00AF3939" w:rsidRPr="00DE6366" w:rsidRDefault="00AF3939" w:rsidP="00AF3939">
      <w:pPr>
        <w:widowControl w:val="0"/>
        <w:tabs>
          <w:tab w:val="left" w:pos="4678"/>
        </w:tabs>
        <w:autoSpaceDE w:val="0"/>
        <w:autoSpaceDN w:val="0"/>
        <w:adjustRightInd w:val="0"/>
        <w:ind w:right="29"/>
        <w:jc w:val="both"/>
        <w:rPr>
          <w:b/>
          <w:bCs/>
          <w:sz w:val="23"/>
          <w:szCs w:val="23"/>
        </w:rPr>
      </w:pPr>
      <w:r w:rsidRPr="00DE6366">
        <w:rPr>
          <w:b/>
          <w:bCs/>
          <w:sz w:val="23"/>
          <w:szCs w:val="23"/>
          <w:u w:val="single"/>
        </w:rPr>
        <w:t xml:space="preserve">Article </w:t>
      </w:r>
      <w:r w:rsidRPr="00DE6366">
        <w:rPr>
          <w:b/>
          <w:bCs/>
          <w:spacing w:val="13"/>
          <w:sz w:val="23"/>
          <w:szCs w:val="23"/>
          <w:u w:val="single"/>
        </w:rPr>
        <w:t>7</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Textes</w:t>
      </w:r>
      <w:r w:rsidRPr="00DE6366">
        <w:rPr>
          <w:b/>
          <w:bCs/>
          <w:spacing w:val="6"/>
          <w:sz w:val="23"/>
          <w:szCs w:val="23"/>
        </w:rPr>
        <w:t xml:space="preserve"> </w:t>
      </w:r>
      <w:r w:rsidRPr="00DE6366">
        <w:rPr>
          <w:b/>
          <w:bCs/>
          <w:sz w:val="23"/>
          <w:szCs w:val="23"/>
        </w:rPr>
        <w:t>généraux</w:t>
      </w:r>
      <w:r w:rsidRPr="00DE6366">
        <w:rPr>
          <w:b/>
          <w:bCs/>
          <w:spacing w:val="6"/>
          <w:sz w:val="23"/>
          <w:szCs w:val="23"/>
        </w:rPr>
        <w:t xml:space="preserve"> </w:t>
      </w:r>
      <w:r w:rsidRPr="00DE6366">
        <w:rPr>
          <w:b/>
          <w:bCs/>
          <w:sz w:val="23"/>
          <w:szCs w:val="23"/>
        </w:rPr>
        <w:t>applicables</w:t>
      </w:r>
    </w:p>
    <w:p w14:paraId="4DE94073" w14:textId="77777777" w:rsidR="00AF3939" w:rsidRPr="00DE6366" w:rsidRDefault="00AF3939" w:rsidP="00AF3939">
      <w:pPr>
        <w:widowControl w:val="0"/>
        <w:tabs>
          <w:tab w:val="left" w:pos="4678"/>
        </w:tabs>
        <w:autoSpaceDE w:val="0"/>
        <w:autoSpaceDN w:val="0"/>
        <w:adjustRightInd w:val="0"/>
        <w:ind w:right="29"/>
        <w:jc w:val="both"/>
        <w:rPr>
          <w:sz w:val="23"/>
          <w:szCs w:val="23"/>
        </w:rPr>
      </w:pPr>
      <w:r w:rsidRPr="00DE6366">
        <w:rPr>
          <w:sz w:val="23"/>
          <w:szCs w:val="23"/>
        </w:rPr>
        <w:t>La</w:t>
      </w:r>
      <w:r w:rsidRPr="00DE6366">
        <w:rPr>
          <w:spacing w:val="14"/>
          <w:sz w:val="23"/>
          <w:szCs w:val="23"/>
        </w:rPr>
        <w:t xml:space="preserve"> </w:t>
      </w:r>
      <w:r w:rsidRPr="00DE6366">
        <w:rPr>
          <w:sz w:val="23"/>
          <w:szCs w:val="23"/>
        </w:rPr>
        <w:t>présente</w:t>
      </w:r>
      <w:r w:rsidRPr="00DE6366">
        <w:rPr>
          <w:spacing w:val="14"/>
          <w:sz w:val="23"/>
          <w:szCs w:val="23"/>
        </w:rPr>
        <w:t xml:space="preserve"> </w:t>
      </w:r>
      <w:r w:rsidRPr="00DE6366">
        <w:rPr>
          <w:sz w:val="23"/>
          <w:szCs w:val="23"/>
        </w:rPr>
        <w:t>lettre commande</w:t>
      </w:r>
      <w:r w:rsidRPr="00DE6366">
        <w:rPr>
          <w:spacing w:val="14"/>
          <w:sz w:val="23"/>
          <w:szCs w:val="23"/>
        </w:rPr>
        <w:t xml:space="preserve"> </w:t>
      </w:r>
      <w:r w:rsidRPr="00DE6366">
        <w:rPr>
          <w:sz w:val="23"/>
          <w:szCs w:val="23"/>
        </w:rPr>
        <w:t>est</w:t>
      </w:r>
      <w:r w:rsidRPr="00DE6366">
        <w:rPr>
          <w:spacing w:val="14"/>
          <w:sz w:val="23"/>
          <w:szCs w:val="23"/>
        </w:rPr>
        <w:t xml:space="preserve"> </w:t>
      </w:r>
      <w:r w:rsidRPr="00DE6366">
        <w:rPr>
          <w:sz w:val="23"/>
          <w:szCs w:val="23"/>
        </w:rPr>
        <w:t>soumise</w:t>
      </w:r>
      <w:r w:rsidRPr="00DE6366">
        <w:rPr>
          <w:spacing w:val="14"/>
          <w:sz w:val="23"/>
          <w:szCs w:val="23"/>
        </w:rPr>
        <w:t xml:space="preserve"> </w:t>
      </w:r>
      <w:r w:rsidRPr="00DE6366">
        <w:rPr>
          <w:sz w:val="23"/>
          <w:szCs w:val="23"/>
        </w:rPr>
        <w:t>aux</w:t>
      </w:r>
      <w:r w:rsidRPr="00DE6366">
        <w:rPr>
          <w:spacing w:val="14"/>
          <w:sz w:val="23"/>
          <w:szCs w:val="23"/>
        </w:rPr>
        <w:t xml:space="preserve"> </w:t>
      </w:r>
      <w:r w:rsidRPr="00DE6366">
        <w:rPr>
          <w:sz w:val="23"/>
          <w:szCs w:val="23"/>
        </w:rPr>
        <w:t>dispositions des textes ci-après</w:t>
      </w:r>
      <w:r w:rsidRPr="00DE6366">
        <w:rPr>
          <w:spacing w:val="6"/>
          <w:sz w:val="23"/>
          <w:szCs w:val="23"/>
        </w:rPr>
        <w:t> </w:t>
      </w:r>
      <w:r w:rsidRPr="00DE6366">
        <w:rPr>
          <w:sz w:val="23"/>
          <w:szCs w:val="23"/>
        </w:rPr>
        <w:t>:</w:t>
      </w:r>
      <w:r w:rsidRPr="00DE6366">
        <w:rPr>
          <w:spacing w:val="6"/>
          <w:sz w:val="23"/>
          <w:szCs w:val="23"/>
        </w:rPr>
        <w:t xml:space="preserve"> </w:t>
      </w:r>
    </w:p>
    <w:p w14:paraId="085A5984"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La loi N°2017/010 du 12 juillet 2017 portant statut général des établissements publics.</w:t>
      </w:r>
    </w:p>
    <w:p w14:paraId="0D28D959"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 xml:space="preserve">La </w:t>
      </w:r>
      <w:hyperlink r:id="rId31" w:history="1">
        <w:r w:rsidRPr="00DE6366">
          <w:rPr>
            <w:rStyle w:val="Lienhypertexte"/>
            <w:iCs/>
            <w:color w:val="auto"/>
            <w:sz w:val="23"/>
            <w:szCs w:val="23"/>
            <w:u w:val="none"/>
          </w:rPr>
          <w:t xml:space="preserve">loi N°2018/011 du 11 juillet 2018 portant Code de Transparence et de Bonne Gouvernance dans </w:t>
        </w:r>
        <w:r w:rsidRPr="00DE6366">
          <w:rPr>
            <w:rStyle w:val="Lienhypertexte"/>
            <w:iCs/>
            <w:color w:val="auto"/>
            <w:sz w:val="23"/>
            <w:szCs w:val="23"/>
            <w:u w:val="none"/>
          </w:rPr>
          <w:lastRenderedPageBreak/>
          <w:t>la gestion des Finances Publiques au Cameroun</w:t>
        </w:r>
      </w:hyperlink>
      <w:r w:rsidRPr="00DE6366">
        <w:rPr>
          <w:iCs/>
          <w:sz w:val="23"/>
          <w:szCs w:val="23"/>
        </w:rPr>
        <w:t>.</w:t>
      </w:r>
    </w:p>
    <w:p w14:paraId="7326EE3D"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La loi N°2018/012 du 11 juillet 2018 portant Régime Financier de l’État et des autres entités publiques.</w:t>
      </w:r>
    </w:p>
    <w:p w14:paraId="378EA23B"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lang w:eastAsia="en-US"/>
        </w:rPr>
      </w:pPr>
      <w:r w:rsidRPr="00DE6366">
        <w:rPr>
          <w:iCs/>
          <w:sz w:val="23"/>
          <w:szCs w:val="23"/>
          <w:lang w:eastAsia="en-US"/>
        </w:rPr>
        <w:t>La Loi N°2023/019 du 19 décembre 2023 portant loi de finances de la République du Cameroun pour l'exercice 2024.</w:t>
      </w:r>
    </w:p>
    <w:p w14:paraId="75F285E0"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Le décret N°2012/075 du 08 mars 2012 portant organisation du Ministère des Marchés Publics.</w:t>
      </w:r>
    </w:p>
    <w:p w14:paraId="7406D769"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Le décret N°2012/076 du 08 mars 2012 modifiant et complétant certaines dispositions du décret N°2001/048 du 23 février 2001 portant création, organisation et fonctionnement de l’ARMP.</w:t>
      </w:r>
    </w:p>
    <w:p w14:paraId="4582CCDB"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Le décret N°2018/366 du 20 juin 2018 portant code des marchés publics.</w:t>
      </w:r>
    </w:p>
    <w:p w14:paraId="45F9D52F"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Le décret N°2018/504 du 20 septembre 2018 portant réorganisation de l’Hôpital Général de Douala.</w:t>
      </w:r>
    </w:p>
    <w:p w14:paraId="1C744DEF" w14:textId="77777777" w:rsidR="00AF3939" w:rsidRPr="00DE6366" w:rsidRDefault="00AF3939" w:rsidP="00FE4357">
      <w:pPr>
        <w:widowControl w:val="0"/>
        <w:numPr>
          <w:ilvl w:val="1"/>
          <w:numId w:val="15"/>
        </w:numPr>
        <w:tabs>
          <w:tab w:val="num" w:pos="426"/>
        </w:tabs>
        <w:autoSpaceDE w:val="0"/>
        <w:autoSpaceDN w:val="0"/>
        <w:ind w:left="426" w:right="29" w:hanging="283"/>
        <w:jc w:val="both"/>
        <w:rPr>
          <w:iCs/>
          <w:sz w:val="23"/>
          <w:szCs w:val="23"/>
        </w:rPr>
      </w:pPr>
      <w:r w:rsidRPr="00DE6366">
        <w:rPr>
          <w:iCs/>
          <w:sz w:val="23"/>
          <w:szCs w:val="23"/>
        </w:rPr>
        <w:t>L’arrêté N°033/CAB/PM du 13 Février 2007 mettant en vigueur le Cahier des Clauses Administratives Générales (CCAG).</w:t>
      </w:r>
    </w:p>
    <w:p w14:paraId="34DE85D8" w14:textId="77777777" w:rsidR="00AF3939" w:rsidRPr="00DE6366" w:rsidRDefault="00AF3939" w:rsidP="00FE4357">
      <w:pPr>
        <w:widowControl w:val="0"/>
        <w:numPr>
          <w:ilvl w:val="1"/>
          <w:numId w:val="15"/>
        </w:numPr>
        <w:tabs>
          <w:tab w:val="num" w:pos="426"/>
        </w:tabs>
        <w:autoSpaceDE w:val="0"/>
        <w:autoSpaceDN w:val="0"/>
        <w:ind w:left="426" w:right="29" w:hanging="425"/>
        <w:jc w:val="both"/>
        <w:rPr>
          <w:iCs/>
          <w:sz w:val="23"/>
          <w:szCs w:val="23"/>
        </w:rPr>
      </w:pPr>
      <w:r w:rsidRPr="00DE6366">
        <w:rPr>
          <w:iCs/>
          <w:sz w:val="23"/>
          <w:szCs w:val="23"/>
        </w:rPr>
        <w:t>L’arrêté N°038/CAB/PM du 15 mai 2014 mettant en vigueur les Dossiers Types de Consultation pour la passation des marchés.</w:t>
      </w:r>
    </w:p>
    <w:p w14:paraId="57C175E6" w14:textId="77777777" w:rsidR="00AF3939" w:rsidRPr="00DE6366" w:rsidRDefault="00AF3939" w:rsidP="00FE4357">
      <w:pPr>
        <w:widowControl w:val="0"/>
        <w:numPr>
          <w:ilvl w:val="1"/>
          <w:numId w:val="15"/>
        </w:numPr>
        <w:tabs>
          <w:tab w:val="num" w:pos="426"/>
        </w:tabs>
        <w:autoSpaceDE w:val="0"/>
        <w:autoSpaceDN w:val="0"/>
        <w:ind w:left="426" w:right="29" w:hanging="425"/>
        <w:jc w:val="both"/>
        <w:rPr>
          <w:iCs/>
          <w:sz w:val="23"/>
          <w:szCs w:val="23"/>
        </w:rPr>
      </w:pPr>
      <w:r w:rsidRPr="00DE6366">
        <w:rPr>
          <w:iCs/>
          <w:sz w:val="23"/>
          <w:szCs w:val="23"/>
        </w:rPr>
        <w:t>La Lettre circulaire N°005/PR/MINMAP/CAB du 11 Juillet 2018 relative aux mesures transitoires.</w:t>
      </w:r>
    </w:p>
    <w:p w14:paraId="33D4EEDE" w14:textId="77777777" w:rsidR="00AF3939" w:rsidRPr="00DE6366" w:rsidRDefault="00AF3939" w:rsidP="00FE4357">
      <w:pPr>
        <w:widowControl w:val="0"/>
        <w:numPr>
          <w:ilvl w:val="1"/>
          <w:numId w:val="15"/>
        </w:numPr>
        <w:tabs>
          <w:tab w:val="num" w:pos="426"/>
        </w:tabs>
        <w:autoSpaceDE w:val="0"/>
        <w:autoSpaceDN w:val="0"/>
        <w:ind w:left="426" w:right="29" w:hanging="425"/>
        <w:jc w:val="both"/>
        <w:rPr>
          <w:iCs/>
          <w:sz w:val="23"/>
          <w:szCs w:val="23"/>
        </w:rPr>
      </w:pPr>
      <w:r w:rsidRPr="00DE6366">
        <w:rPr>
          <w:iCs/>
          <w:sz w:val="23"/>
          <w:szCs w:val="23"/>
        </w:rPr>
        <w:t>La circulaire N°00001/PR/MINMAP/CAB du 25 Avril 2022 relative à l’Application du code des Marchés Publics.</w:t>
      </w:r>
    </w:p>
    <w:p w14:paraId="0ADC8D39" w14:textId="77777777" w:rsidR="00AF3939" w:rsidRPr="00DE6366" w:rsidRDefault="00AF3939" w:rsidP="00FE4357">
      <w:pPr>
        <w:widowControl w:val="0"/>
        <w:numPr>
          <w:ilvl w:val="1"/>
          <w:numId w:val="15"/>
        </w:numPr>
        <w:tabs>
          <w:tab w:val="num" w:pos="426"/>
        </w:tabs>
        <w:autoSpaceDE w:val="0"/>
        <w:autoSpaceDN w:val="0"/>
        <w:ind w:left="426" w:right="29" w:hanging="425"/>
        <w:jc w:val="both"/>
        <w:rPr>
          <w:iCs/>
          <w:sz w:val="23"/>
          <w:szCs w:val="23"/>
        </w:rPr>
      </w:pPr>
      <w:r w:rsidRPr="00DE6366">
        <w:rPr>
          <w:iCs/>
          <w:sz w:val="23"/>
          <w:szCs w:val="23"/>
        </w:rPr>
        <w:t>La circulaire N°00000026/C/MINFI du 29 Décembre 2023 portant Instructions relatives à l’Exécution des Lois de Finances, au Suivi et au Contrôle de l’Exécution du Budget de l’État et des Autres Entités Publiques pour l’exercice 2024.</w:t>
      </w:r>
    </w:p>
    <w:p w14:paraId="4A227DA0" w14:textId="77777777" w:rsidR="00AF3939" w:rsidRPr="00DE6366" w:rsidRDefault="00AF3939" w:rsidP="00FE4357">
      <w:pPr>
        <w:widowControl w:val="0"/>
        <w:numPr>
          <w:ilvl w:val="1"/>
          <w:numId w:val="15"/>
        </w:numPr>
        <w:tabs>
          <w:tab w:val="num" w:pos="426"/>
        </w:tabs>
        <w:autoSpaceDE w:val="0"/>
        <w:autoSpaceDN w:val="0"/>
        <w:ind w:left="426" w:right="29" w:hanging="425"/>
        <w:jc w:val="both"/>
        <w:rPr>
          <w:iCs/>
          <w:sz w:val="23"/>
          <w:szCs w:val="23"/>
        </w:rPr>
      </w:pPr>
      <w:r w:rsidRPr="00DE6366">
        <w:rPr>
          <w:iCs/>
          <w:sz w:val="23"/>
          <w:szCs w:val="23"/>
        </w:rPr>
        <w:t>Les normes en vigueur dans le domaine.</w:t>
      </w:r>
    </w:p>
    <w:p w14:paraId="283A4CA0" w14:textId="77777777" w:rsidR="00AF3939" w:rsidRPr="00DE6366" w:rsidRDefault="00AF3939" w:rsidP="00AF3939">
      <w:pPr>
        <w:ind w:right="29"/>
        <w:jc w:val="both"/>
        <w:rPr>
          <w:spacing w:val="2"/>
          <w:sz w:val="16"/>
          <w:szCs w:val="23"/>
        </w:rPr>
      </w:pPr>
    </w:p>
    <w:p w14:paraId="5F9A665F" w14:textId="77777777" w:rsidR="00AF3939" w:rsidRPr="00DE6366" w:rsidRDefault="00AF3939" w:rsidP="00AF3939">
      <w:pPr>
        <w:widowControl w:val="0"/>
        <w:tabs>
          <w:tab w:val="left" w:pos="4678"/>
        </w:tabs>
        <w:autoSpaceDE w:val="0"/>
        <w:autoSpaceDN w:val="0"/>
        <w:adjustRightInd w:val="0"/>
        <w:ind w:right="29"/>
        <w:jc w:val="both"/>
        <w:rPr>
          <w:b/>
          <w:bCs/>
          <w:sz w:val="23"/>
          <w:szCs w:val="23"/>
        </w:rPr>
      </w:pPr>
      <w:r w:rsidRPr="00DE6366">
        <w:rPr>
          <w:b/>
          <w:bCs/>
          <w:sz w:val="23"/>
          <w:szCs w:val="23"/>
          <w:u w:val="single"/>
        </w:rPr>
        <w:t>Article 8</w:t>
      </w:r>
      <w:r w:rsidRPr="00DE6366">
        <w:rPr>
          <w:b/>
          <w:bCs/>
          <w:sz w:val="23"/>
          <w:szCs w:val="23"/>
        </w:rPr>
        <w:t xml:space="preserve"> : Communication </w:t>
      </w:r>
    </w:p>
    <w:p w14:paraId="415638F5" w14:textId="77777777" w:rsidR="00AF3939" w:rsidRPr="00DE6366" w:rsidRDefault="00AF3939" w:rsidP="00AF3939">
      <w:pPr>
        <w:ind w:right="29"/>
        <w:jc w:val="both"/>
        <w:rPr>
          <w:sz w:val="23"/>
          <w:szCs w:val="23"/>
        </w:rPr>
      </w:pPr>
      <w:r w:rsidRPr="00DE6366">
        <w:rPr>
          <w:b/>
          <w:sz w:val="23"/>
          <w:szCs w:val="23"/>
        </w:rPr>
        <w:t>1.</w:t>
      </w:r>
      <w:r w:rsidRPr="00DE6366">
        <w:rPr>
          <w:sz w:val="23"/>
          <w:szCs w:val="23"/>
        </w:rPr>
        <w:t xml:space="preserve"> Toutes les notifications et communications écrites dans le cadre du présent marché devront être faites aux adresses suivantes :</w:t>
      </w:r>
    </w:p>
    <w:p w14:paraId="23D3DECE" w14:textId="77777777" w:rsidR="00AF3939" w:rsidRPr="00DE6366" w:rsidRDefault="00AF3939" w:rsidP="00AF3939">
      <w:pPr>
        <w:ind w:left="426" w:right="29"/>
        <w:jc w:val="both"/>
        <w:rPr>
          <w:sz w:val="23"/>
          <w:szCs w:val="23"/>
        </w:rPr>
      </w:pPr>
      <w:r w:rsidRPr="00DE6366">
        <w:rPr>
          <w:b/>
          <w:sz w:val="23"/>
          <w:szCs w:val="23"/>
        </w:rPr>
        <w:t>a.</w:t>
      </w:r>
      <w:r w:rsidRPr="00DE6366">
        <w:rPr>
          <w:sz w:val="23"/>
          <w:szCs w:val="23"/>
        </w:rPr>
        <w:t xml:space="preserve">  Dans le cas où le Cocontractant est le destinataire, les correspondances seront valablement adressées au Cocontractant à son siège installé dans la localité des prestations ou à défaut à la mairie de </w:t>
      </w:r>
      <w:r w:rsidRPr="00DE6366">
        <w:rPr>
          <w:i/>
          <w:sz w:val="23"/>
          <w:szCs w:val="23"/>
        </w:rPr>
        <w:t>Douala 5</w:t>
      </w:r>
      <w:r w:rsidRPr="00DE6366">
        <w:rPr>
          <w:i/>
          <w:sz w:val="23"/>
          <w:szCs w:val="23"/>
          <w:vertAlign w:val="superscript"/>
        </w:rPr>
        <w:t>ème</w:t>
      </w:r>
      <w:r w:rsidRPr="00DE6366">
        <w:rPr>
          <w:i/>
          <w:sz w:val="23"/>
          <w:szCs w:val="23"/>
        </w:rPr>
        <w:t xml:space="preserve"> </w:t>
      </w:r>
      <w:r w:rsidRPr="00DE6366">
        <w:rPr>
          <w:sz w:val="23"/>
          <w:szCs w:val="23"/>
        </w:rPr>
        <w:t xml:space="preserve">arrondissement où s’exécute le marché. </w:t>
      </w:r>
    </w:p>
    <w:p w14:paraId="12174979" w14:textId="77777777" w:rsidR="00AF3939" w:rsidRPr="00DE6366" w:rsidRDefault="00AF3939" w:rsidP="00AF3939">
      <w:pPr>
        <w:ind w:left="426" w:right="29"/>
        <w:jc w:val="both"/>
        <w:rPr>
          <w:sz w:val="23"/>
          <w:szCs w:val="23"/>
        </w:rPr>
      </w:pPr>
      <w:r w:rsidRPr="00DE6366">
        <w:rPr>
          <w:sz w:val="23"/>
          <w:szCs w:val="23"/>
        </w:rPr>
        <w:t xml:space="preserve">Passé le délai de quinze (15) jours fixé à l'article 6.1 du CCAG pour faire connaître au Chef de Service son domicile, et dès achèvement des prestations, les correspondances seront valablement adressées à la mairie de </w:t>
      </w:r>
      <w:r w:rsidRPr="00DE6366">
        <w:rPr>
          <w:i/>
          <w:sz w:val="23"/>
          <w:szCs w:val="23"/>
        </w:rPr>
        <w:t>Douala 5</w:t>
      </w:r>
      <w:r w:rsidRPr="00DE6366">
        <w:rPr>
          <w:i/>
          <w:sz w:val="23"/>
          <w:szCs w:val="23"/>
          <w:vertAlign w:val="superscript"/>
        </w:rPr>
        <w:t>ème</w:t>
      </w:r>
      <w:r w:rsidRPr="00DE6366">
        <w:rPr>
          <w:i/>
          <w:sz w:val="23"/>
          <w:szCs w:val="23"/>
        </w:rPr>
        <w:t xml:space="preserve"> </w:t>
      </w:r>
      <w:r w:rsidRPr="00DE6366">
        <w:rPr>
          <w:sz w:val="23"/>
          <w:szCs w:val="23"/>
        </w:rPr>
        <w:t>arrondissement où s’exécute le marché.</w:t>
      </w:r>
    </w:p>
    <w:p w14:paraId="226A691F" w14:textId="77777777" w:rsidR="00AF3939" w:rsidRPr="00DE6366" w:rsidRDefault="00AF3939" w:rsidP="00AF3939">
      <w:pPr>
        <w:ind w:left="426" w:right="29"/>
        <w:jc w:val="both"/>
        <w:rPr>
          <w:sz w:val="23"/>
          <w:szCs w:val="23"/>
        </w:rPr>
      </w:pPr>
      <w:r w:rsidRPr="00DE6366">
        <w:rPr>
          <w:b/>
          <w:sz w:val="23"/>
          <w:szCs w:val="23"/>
        </w:rPr>
        <w:t>b.</w:t>
      </w:r>
      <w:r w:rsidRPr="00DE6366">
        <w:rPr>
          <w:sz w:val="23"/>
          <w:szCs w:val="23"/>
        </w:rPr>
        <w:t xml:space="preserve">  Dans le cas où le Maitre d’Ouvrage en est le destinataire :</w:t>
      </w:r>
    </w:p>
    <w:p w14:paraId="674F8CA5" w14:textId="77777777" w:rsidR="00AF3939" w:rsidRPr="00DE6366" w:rsidRDefault="00AF3939" w:rsidP="00AF3939">
      <w:pPr>
        <w:ind w:left="426" w:right="29"/>
        <w:jc w:val="both"/>
        <w:rPr>
          <w:sz w:val="23"/>
          <w:szCs w:val="23"/>
        </w:rPr>
      </w:pPr>
      <w:r w:rsidRPr="00DE6366">
        <w:rPr>
          <w:sz w:val="23"/>
          <w:szCs w:val="23"/>
        </w:rPr>
        <w:t>Monsieur le Directeur Général de l’Hôpital Général de Douala avec copie adressée dans les mêmes délais au Chef de Service et à l’ingénieur.</w:t>
      </w:r>
    </w:p>
    <w:p w14:paraId="71D39398" w14:textId="77777777" w:rsidR="00AF3939" w:rsidRPr="00DE6366" w:rsidRDefault="00AF3939" w:rsidP="00FE4357">
      <w:pPr>
        <w:pStyle w:val="Paragraphedeliste"/>
        <w:numPr>
          <w:ilvl w:val="0"/>
          <w:numId w:val="15"/>
        </w:numPr>
        <w:tabs>
          <w:tab w:val="num" w:pos="284"/>
        </w:tabs>
        <w:ind w:left="284" w:right="29" w:hanging="284"/>
        <w:jc w:val="both"/>
        <w:rPr>
          <w:sz w:val="23"/>
          <w:szCs w:val="23"/>
        </w:rPr>
      </w:pPr>
      <w:r w:rsidRPr="00DE6366">
        <w:rPr>
          <w:sz w:val="23"/>
          <w:szCs w:val="23"/>
        </w:rPr>
        <w:t>S’agissant des correspondances adressées aux autres intervenants par le Cocontractant, une copie sera transmise dans les mêmes délais au Maitre d’Ouvrage.</w:t>
      </w:r>
    </w:p>
    <w:p w14:paraId="5CD21F82" w14:textId="77777777" w:rsidR="00AF3939" w:rsidRPr="00DE6366" w:rsidRDefault="00AF3939" w:rsidP="00AF3939">
      <w:pPr>
        <w:widowControl w:val="0"/>
        <w:autoSpaceDE w:val="0"/>
        <w:autoSpaceDN w:val="0"/>
        <w:adjustRightInd w:val="0"/>
        <w:ind w:right="29"/>
        <w:jc w:val="both"/>
        <w:rPr>
          <w:sz w:val="22"/>
          <w:szCs w:val="23"/>
        </w:rPr>
      </w:pPr>
    </w:p>
    <w:p w14:paraId="040FB0A5" w14:textId="77777777" w:rsidR="00AF3939" w:rsidRPr="00DE6366" w:rsidRDefault="00AF3939" w:rsidP="003D7A94">
      <w:pPr>
        <w:widowControl w:val="0"/>
        <w:autoSpaceDE w:val="0"/>
        <w:autoSpaceDN w:val="0"/>
        <w:adjustRightInd w:val="0"/>
        <w:spacing w:line="276" w:lineRule="auto"/>
        <w:ind w:left="114" w:right="29"/>
        <w:jc w:val="center"/>
        <w:rPr>
          <w:b/>
          <w:bCs/>
          <w:sz w:val="23"/>
          <w:szCs w:val="23"/>
          <w:u w:val="single"/>
        </w:rPr>
      </w:pPr>
      <w:r w:rsidRPr="00DE6366">
        <w:rPr>
          <w:b/>
          <w:bCs/>
          <w:sz w:val="23"/>
          <w:szCs w:val="23"/>
          <w:u w:val="single"/>
        </w:rPr>
        <w:t>Chapitre</w:t>
      </w:r>
      <w:r w:rsidRPr="00DE6366">
        <w:rPr>
          <w:b/>
          <w:bCs/>
          <w:spacing w:val="9"/>
          <w:sz w:val="23"/>
          <w:szCs w:val="23"/>
          <w:u w:val="single"/>
        </w:rPr>
        <w:t xml:space="preserve"> </w:t>
      </w:r>
      <w:r w:rsidRPr="00DE6366">
        <w:rPr>
          <w:b/>
          <w:bCs/>
          <w:sz w:val="23"/>
          <w:szCs w:val="23"/>
          <w:u w:val="single"/>
        </w:rPr>
        <w:t>II</w:t>
      </w:r>
      <w:r w:rsidRPr="00DE6366">
        <w:rPr>
          <w:b/>
          <w:bCs/>
          <w:spacing w:val="9"/>
          <w:sz w:val="23"/>
          <w:szCs w:val="23"/>
          <w:u w:val="single"/>
        </w:rPr>
        <w:t> </w:t>
      </w:r>
      <w:r w:rsidRPr="00DE6366">
        <w:rPr>
          <w:b/>
          <w:bCs/>
          <w:sz w:val="23"/>
          <w:szCs w:val="23"/>
          <w:u w:val="single"/>
        </w:rPr>
        <w:t>:</w:t>
      </w:r>
      <w:r w:rsidRPr="00DE6366">
        <w:rPr>
          <w:b/>
          <w:bCs/>
          <w:spacing w:val="9"/>
          <w:sz w:val="23"/>
          <w:szCs w:val="23"/>
          <w:u w:val="single"/>
        </w:rPr>
        <w:t xml:space="preserve"> </w:t>
      </w:r>
      <w:r w:rsidRPr="00DE6366">
        <w:rPr>
          <w:b/>
          <w:bCs/>
          <w:sz w:val="23"/>
          <w:szCs w:val="23"/>
          <w:u w:val="single"/>
        </w:rPr>
        <w:t>Exécution</w:t>
      </w:r>
      <w:r w:rsidRPr="00DE6366">
        <w:rPr>
          <w:b/>
          <w:bCs/>
          <w:spacing w:val="9"/>
          <w:sz w:val="23"/>
          <w:szCs w:val="23"/>
          <w:u w:val="single"/>
        </w:rPr>
        <w:t xml:space="preserve"> </w:t>
      </w:r>
      <w:r w:rsidRPr="00DE6366">
        <w:rPr>
          <w:b/>
          <w:bCs/>
          <w:sz w:val="23"/>
          <w:szCs w:val="23"/>
          <w:u w:val="single"/>
        </w:rPr>
        <w:t>des prestations</w:t>
      </w:r>
    </w:p>
    <w:p w14:paraId="68F86B6D" w14:textId="77777777" w:rsidR="00AF3939" w:rsidRPr="00DE6366" w:rsidRDefault="00AF3939" w:rsidP="00AF3939">
      <w:pPr>
        <w:ind w:right="29"/>
        <w:jc w:val="both"/>
        <w:rPr>
          <w:b/>
          <w:sz w:val="23"/>
          <w:szCs w:val="23"/>
        </w:rPr>
      </w:pPr>
      <w:r w:rsidRPr="00DE6366">
        <w:rPr>
          <w:b/>
          <w:sz w:val="23"/>
          <w:szCs w:val="23"/>
          <w:u w:val="single"/>
        </w:rPr>
        <w:t>Article 9</w:t>
      </w:r>
      <w:r w:rsidRPr="00DE6366">
        <w:rPr>
          <w:b/>
          <w:sz w:val="23"/>
          <w:szCs w:val="23"/>
        </w:rPr>
        <w:t> : Consistance de la prestation</w:t>
      </w:r>
    </w:p>
    <w:p w14:paraId="5A1F9904" w14:textId="77777777" w:rsidR="00AF3939" w:rsidRPr="00DE6366" w:rsidRDefault="00AF3939" w:rsidP="00AF3939">
      <w:pPr>
        <w:jc w:val="both"/>
      </w:pPr>
      <w:r w:rsidRPr="00DE6366">
        <w:t>Les prestations objet de la présente consultation consistent en la maintenance et l’exploitation de l’unité de production d’oxygène.</w:t>
      </w:r>
    </w:p>
    <w:p w14:paraId="189E7DD0" w14:textId="77777777" w:rsidR="00AF3939" w:rsidRPr="00DE6366" w:rsidRDefault="00AF3939" w:rsidP="00AF3939">
      <w:pPr>
        <w:widowControl w:val="0"/>
        <w:autoSpaceDE w:val="0"/>
        <w:autoSpaceDN w:val="0"/>
        <w:adjustRightInd w:val="0"/>
        <w:ind w:right="29"/>
        <w:jc w:val="both"/>
        <w:rPr>
          <w:b/>
          <w:bCs/>
          <w:sz w:val="14"/>
          <w:szCs w:val="23"/>
          <w:u w:val="single"/>
        </w:rPr>
      </w:pPr>
    </w:p>
    <w:p w14:paraId="134D5262"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10</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Lieu</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délais</w:t>
      </w:r>
      <w:r w:rsidRPr="00DE6366">
        <w:rPr>
          <w:b/>
          <w:bCs/>
          <w:spacing w:val="6"/>
          <w:sz w:val="23"/>
          <w:szCs w:val="23"/>
        </w:rPr>
        <w:t xml:space="preserve"> </w:t>
      </w:r>
      <w:r w:rsidRPr="00DE6366">
        <w:rPr>
          <w:b/>
          <w:bCs/>
          <w:sz w:val="23"/>
          <w:szCs w:val="23"/>
        </w:rPr>
        <w:t>d’exécution</w:t>
      </w:r>
    </w:p>
    <w:p w14:paraId="185E2776"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1. </w:t>
      </w:r>
      <w:r w:rsidRPr="00DE6366">
        <w:rPr>
          <w:spacing w:val="12"/>
          <w:sz w:val="23"/>
          <w:szCs w:val="23"/>
        </w:rPr>
        <w:t xml:space="preserve"> </w:t>
      </w:r>
      <w:r w:rsidRPr="00DE6366">
        <w:rPr>
          <w:sz w:val="23"/>
          <w:szCs w:val="23"/>
        </w:rPr>
        <w:t>Le</w:t>
      </w:r>
      <w:r w:rsidRPr="00DE6366">
        <w:rPr>
          <w:spacing w:val="6"/>
          <w:sz w:val="23"/>
          <w:szCs w:val="23"/>
        </w:rPr>
        <w:t xml:space="preserve"> </w:t>
      </w:r>
      <w:r w:rsidRPr="00DE6366">
        <w:rPr>
          <w:sz w:val="23"/>
          <w:szCs w:val="23"/>
        </w:rPr>
        <w:t>lieu</w:t>
      </w:r>
      <w:r w:rsidRPr="00DE6366">
        <w:rPr>
          <w:spacing w:val="6"/>
          <w:sz w:val="23"/>
          <w:szCs w:val="23"/>
        </w:rPr>
        <w:t xml:space="preserve"> </w:t>
      </w:r>
      <w:r w:rsidRPr="00DE6366">
        <w:rPr>
          <w:sz w:val="23"/>
          <w:szCs w:val="23"/>
        </w:rPr>
        <w:t>d’exécution</w:t>
      </w:r>
      <w:r w:rsidRPr="00DE6366">
        <w:rPr>
          <w:spacing w:val="6"/>
          <w:sz w:val="23"/>
          <w:szCs w:val="23"/>
        </w:rPr>
        <w:t xml:space="preserve"> </w:t>
      </w:r>
      <w:r w:rsidRPr="00DE6366">
        <w:rPr>
          <w:sz w:val="23"/>
          <w:szCs w:val="23"/>
        </w:rPr>
        <w:t>est</w:t>
      </w:r>
      <w:r w:rsidRPr="00DE6366">
        <w:rPr>
          <w:spacing w:val="6"/>
          <w:sz w:val="23"/>
          <w:szCs w:val="23"/>
        </w:rPr>
        <w:t> </w:t>
      </w:r>
      <w:r w:rsidRPr="00DE6366">
        <w:rPr>
          <w:sz w:val="23"/>
          <w:szCs w:val="23"/>
        </w:rPr>
        <w:t>: l’Hôpital Général de Douala.</w:t>
      </w:r>
    </w:p>
    <w:p w14:paraId="6F1C93A2" w14:textId="77777777" w:rsidR="00AF3939" w:rsidRPr="00DE6366" w:rsidRDefault="00AF3939" w:rsidP="00AF3939">
      <w:pPr>
        <w:widowControl w:val="0"/>
        <w:tabs>
          <w:tab w:val="left" w:pos="4340"/>
        </w:tabs>
        <w:autoSpaceDE w:val="0"/>
        <w:autoSpaceDN w:val="0"/>
        <w:adjustRightInd w:val="0"/>
        <w:ind w:right="29"/>
        <w:jc w:val="both"/>
        <w:rPr>
          <w:sz w:val="23"/>
          <w:szCs w:val="23"/>
        </w:rPr>
      </w:pPr>
      <w:r w:rsidRPr="00DE6366">
        <w:rPr>
          <w:sz w:val="23"/>
          <w:szCs w:val="23"/>
        </w:rPr>
        <w:t xml:space="preserve">2. </w:t>
      </w:r>
      <w:r w:rsidRPr="00DE6366">
        <w:rPr>
          <w:spacing w:val="12"/>
          <w:sz w:val="23"/>
          <w:szCs w:val="23"/>
        </w:rPr>
        <w:t xml:space="preserve"> </w:t>
      </w:r>
      <w:r w:rsidRPr="00DE6366">
        <w:rPr>
          <w:sz w:val="23"/>
          <w:szCs w:val="23"/>
        </w:rPr>
        <w:t>Le délai global</w:t>
      </w:r>
      <w:r w:rsidRPr="00DE6366">
        <w:rPr>
          <w:spacing w:val="18"/>
          <w:sz w:val="23"/>
          <w:szCs w:val="23"/>
        </w:rPr>
        <w:t xml:space="preserve"> </w:t>
      </w:r>
      <w:r w:rsidRPr="00DE6366">
        <w:rPr>
          <w:sz w:val="23"/>
          <w:szCs w:val="23"/>
        </w:rPr>
        <w:t>d’exécution des prestations</w:t>
      </w:r>
      <w:r w:rsidRPr="00DE6366">
        <w:rPr>
          <w:spacing w:val="18"/>
          <w:sz w:val="23"/>
          <w:szCs w:val="23"/>
        </w:rPr>
        <w:t xml:space="preserve"> </w:t>
      </w:r>
      <w:r w:rsidRPr="00DE6366">
        <w:rPr>
          <w:sz w:val="23"/>
          <w:szCs w:val="23"/>
        </w:rPr>
        <w:t>objet de la présente lettre commande est</w:t>
      </w:r>
      <w:r w:rsidRPr="00DE6366">
        <w:rPr>
          <w:spacing w:val="8"/>
          <w:sz w:val="23"/>
          <w:szCs w:val="23"/>
        </w:rPr>
        <w:t xml:space="preserve"> </w:t>
      </w:r>
      <w:r w:rsidRPr="00DE6366">
        <w:rPr>
          <w:sz w:val="23"/>
          <w:szCs w:val="23"/>
        </w:rPr>
        <w:t>de 12 mois à compter de la notification de l’ordre de service de démarrage des prestations.</w:t>
      </w:r>
    </w:p>
    <w:p w14:paraId="3658AFC7" w14:textId="77777777" w:rsidR="00AF3939" w:rsidRPr="00DE6366" w:rsidRDefault="00AF3939" w:rsidP="00AF3939">
      <w:pPr>
        <w:widowControl w:val="0"/>
        <w:autoSpaceDE w:val="0"/>
        <w:autoSpaceDN w:val="0"/>
        <w:adjustRightInd w:val="0"/>
        <w:ind w:right="29"/>
        <w:jc w:val="both"/>
        <w:rPr>
          <w:b/>
          <w:bCs/>
          <w:sz w:val="14"/>
          <w:szCs w:val="23"/>
          <w:u w:val="single"/>
        </w:rPr>
      </w:pPr>
    </w:p>
    <w:p w14:paraId="035C3DF0"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11</w:t>
      </w:r>
      <w:r w:rsidRPr="00DE6366">
        <w:rPr>
          <w:b/>
          <w:bCs/>
          <w:spacing w:val="6"/>
          <w:sz w:val="23"/>
          <w:szCs w:val="23"/>
        </w:rPr>
        <w:t> </w:t>
      </w:r>
      <w:r w:rsidRPr="00DE6366">
        <w:rPr>
          <w:b/>
          <w:bCs/>
          <w:sz w:val="23"/>
          <w:szCs w:val="23"/>
        </w:rPr>
        <w:t>: Rôles</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responsabilités</w:t>
      </w:r>
    </w:p>
    <w:p w14:paraId="04C0CF19" w14:textId="77777777" w:rsidR="00AF3939" w:rsidRPr="00DE6366" w:rsidRDefault="00AF3939" w:rsidP="00AF3939">
      <w:pPr>
        <w:widowControl w:val="0"/>
        <w:autoSpaceDE w:val="0"/>
        <w:autoSpaceDN w:val="0"/>
        <w:adjustRightInd w:val="0"/>
        <w:ind w:right="29"/>
        <w:jc w:val="both"/>
        <w:rPr>
          <w:b/>
          <w:sz w:val="23"/>
          <w:szCs w:val="23"/>
        </w:rPr>
      </w:pPr>
      <w:r w:rsidRPr="00DE6366">
        <w:rPr>
          <w:b/>
          <w:sz w:val="23"/>
          <w:szCs w:val="23"/>
        </w:rPr>
        <w:t xml:space="preserve">1. Rôles et responsabilités du Maître d’Ouvrage </w:t>
      </w:r>
    </w:p>
    <w:p w14:paraId="73D59A51"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Il est chargé du suivi de l’exécution du marché et de l’ordonnancement du Marché.</w:t>
      </w:r>
    </w:p>
    <w:p w14:paraId="648E0405" w14:textId="77777777" w:rsidR="00AF3939" w:rsidRPr="00DE6366" w:rsidRDefault="00AF3939" w:rsidP="00AF3939">
      <w:pPr>
        <w:widowControl w:val="0"/>
        <w:autoSpaceDE w:val="0"/>
        <w:autoSpaceDN w:val="0"/>
        <w:adjustRightInd w:val="0"/>
        <w:ind w:right="29"/>
        <w:jc w:val="both"/>
        <w:rPr>
          <w:b/>
          <w:sz w:val="23"/>
          <w:szCs w:val="23"/>
        </w:rPr>
      </w:pPr>
      <w:r w:rsidRPr="00DE6366">
        <w:rPr>
          <w:b/>
          <w:sz w:val="23"/>
          <w:szCs w:val="23"/>
        </w:rPr>
        <w:t xml:space="preserve">2. Rôles et responsabilités du Cocontractant </w:t>
      </w:r>
    </w:p>
    <w:p w14:paraId="373D118D"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Le</w:t>
      </w:r>
      <w:r w:rsidRPr="00DE6366">
        <w:rPr>
          <w:spacing w:val="1"/>
          <w:sz w:val="23"/>
          <w:szCs w:val="23"/>
        </w:rPr>
        <w:t xml:space="preserve"> </w:t>
      </w:r>
      <w:r w:rsidRPr="00DE6366">
        <w:rPr>
          <w:sz w:val="23"/>
          <w:szCs w:val="23"/>
        </w:rPr>
        <w:t>Cocontractant</w:t>
      </w:r>
      <w:r w:rsidRPr="00DE6366">
        <w:rPr>
          <w:spacing w:val="1"/>
          <w:sz w:val="23"/>
          <w:szCs w:val="23"/>
        </w:rPr>
        <w:t xml:space="preserve"> </w:t>
      </w:r>
      <w:r w:rsidRPr="00DE6366">
        <w:rPr>
          <w:sz w:val="23"/>
          <w:szCs w:val="23"/>
        </w:rPr>
        <w:t>a</w:t>
      </w:r>
      <w:r w:rsidRPr="00DE6366">
        <w:rPr>
          <w:spacing w:val="1"/>
          <w:sz w:val="23"/>
          <w:szCs w:val="23"/>
        </w:rPr>
        <w:t xml:space="preserve"> </w:t>
      </w:r>
      <w:r w:rsidRPr="00DE6366">
        <w:rPr>
          <w:sz w:val="23"/>
          <w:szCs w:val="23"/>
        </w:rPr>
        <w:t>pour</w:t>
      </w:r>
      <w:r w:rsidRPr="00DE6366">
        <w:rPr>
          <w:spacing w:val="1"/>
          <w:sz w:val="23"/>
          <w:szCs w:val="23"/>
        </w:rPr>
        <w:t xml:space="preserve"> </w:t>
      </w:r>
      <w:r w:rsidRPr="00DE6366">
        <w:rPr>
          <w:sz w:val="23"/>
          <w:szCs w:val="23"/>
        </w:rPr>
        <w:t>mission</w:t>
      </w:r>
      <w:r w:rsidRPr="00DE6366">
        <w:rPr>
          <w:spacing w:val="1"/>
          <w:sz w:val="23"/>
          <w:szCs w:val="23"/>
        </w:rPr>
        <w:t xml:space="preserve"> </w:t>
      </w:r>
      <w:r w:rsidRPr="00DE6366">
        <w:rPr>
          <w:sz w:val="23"/>
          <w:szCs w:val="23"/>
        </w:rPr>
        <w:t xml:space="preserve">d’assurer les prestations sous </w:t>
      </w:r>
      <w:r w:rsidRPr="00DE6366">
        <w:rPr>
          <w:spacing w:val="-22"/>
          <w:sz w:val="23"/>
          <w:szCs w:val="23"/>
        </w:rPr>
        <w:t>le</w:t>
      </w:r>
      <w:r w:rsidRPr="00DE6366">
        <w:rPr>
          <w:sz w:val="23"/>
          <w:szCs w:val="23"/>
        </w:rPr>
        <w:t xml:space="preserve"> contrôle</w:t>
      </w:r>
      <w:r w:rsidRPr="00DE6366">
        <w:rPr>
          <w:spacing w:val="7"/>
          <w:sz w:val="23"/>
          <w:szCs w:val="23"/>
        </w:rPr>
        <w:t xml:space="preserve"> </w:t>
      </w:r>
      <w:r w:rsidRPr="00DE6366">
        <w:rPr>
          <w:sz w:val="23"/>
          <w:szCs w:val="23"/>
        </w:rPr>
        <w:t>de l’Ingénieur</w:t>
      </w:r>
      <w:r w:rsidRPr="00DE6366">
        <w:rPr>
          <w:spacing w:val="7"/>
          <w:sz w:val="23"/>
          <w:szCs w:val="23"/>
        </w:rPr>
        <w:t xml:space="preserve"> </w:t>
      </w:r>
      <w:r w:rsidRPr="00DE6366">
        <w:rPr>
          <w:sz w:val="23"/>
          <w:szCs w:val="23"/>
        </w:rPr>
        <w:t>et</w:t>
      </w:r>
      <w:r w:rsidRPr="00DE6366">
        <w:rPr>
          <w:spacing w:val="7"/>
          <w:sz w:val="23"/>
          <w:szCs w:val="23"/>
        </w:rPr>
        <w:t xml:space="preserve"> </w:t>
      </w:r>
      <w:r w:rsidRPr="00DE6366">
        <w:rPr>
          <w:sz w:val="23"/>
          <w:szCs w:val="23"/>
        </w:rPr>
        <w:t>ce</w:t>
      </w:r>
      <w:r w:rsidRPr="00DE6366">
        <w:rPr>
          <w:spacing w:val="7"/>
          <w:sz w:val="23"/>
          <w:szCs w:val="23"/>
        </w:rPr>
        <w:t xml:space="preserve"> </w:t>
      </w:r>
      <w:r w:rsidRPr="00DE6366">
        <w:rPr>
          <w:sz w:val="23"/>
          <w:szCs w:val="23"/>
        </w:rPr>
        <w:t>conformément</w:t>
      </w:r>
      <w:r w:rsidRPr="00DE6366">
        <w:rPr>
          <w:spacing w:val="7"/>
          <w:sz w:val="23"/>
          <w:szCs w:val="23"/>
        </w:rPr>
        <w:t xml:space="preserve"> </w:t>
      </w:r>
      <w:r w:rsidRPr="00DE6366">
        <w:rPr>
          <w:sz w:val="23"/>
          <w:szCs w:val="23"/>
        </w:rPr>
        <w:t>aux normes et règles en vigueur au Cameroun et aux spécifications techniques du présent</w:t>
      </w:r>
      <w:r w:rsidRPr="00DE6366">
        <w:rPr>
          <w:spacing w:val="6"/>
          <w:sz w:val="23"/>
          <w:szCs w:val="23"/>
        </w:rPr>
        <w:t xml:space="preserve"> </w:t>
      </w:r>
      <w:r w:rsidRPr="00DE6366">
        <w:rPr>
          <w:sz w:val="23"/>
          <w:szCs w:val="23"/>
        </w:rPr>
        <w:t>contrat.</w:t>
      </w:r>
    </w:p>
    <w:p w14:paraId="3CD730FB" w14:textId="77777777" w:rsidR="00AF3939" w:rsidRPr="00DE6366" w:rsidRDefault="00AF3939" w:rsidP="00AF3939">
      <w:pPr>
        <w:widowControl w:val="0"/>
        <w:autoSpaceDE w:val="0"/>
        <w:autoSpaceDN w:val="0"/>
        <w:adjustRightInd w:val="0"/>
        <w:ind w:right="29"/>
        <w:jc w:val="both"/>
        <w:rPr>
          <w:b/>
          <w:bCs/>
          <w:sz w:val="12"/>
          <w:szCs w:val="23"/>
          <w:u w:val="single"/>
        </w:rPr>
      </w:pPr>
    </w:p>
    <w:p w14:paraId="04BF375F" w14:textId="77777777" w:rsidR="008E7121" w:rsidRPr="00DE6366" w:rsidRDefault="008E7121" w:rsidP="00AF3939">
      <w:pPr>
        <w:widowControl w:val="0"/>
        <w:autoSpaceDE w:val="0"/>
        <w:autoSpaceDN w:val="0"/>
        <w:adjustRightInd w:val="0"/>
        <w:ind w:right="29"/>
        <w:jc w:val="both"/>
        <w:rPr>
          <w:b/>
          <w:bCs/>
          <w:sz w:val="12"/>
          <w:szCs w:val="23"/>
          <w:u w:val="single"/>
        </w:rPr>
      </w:pPr>
    </w:p>
    <w:p w14:paraId="267ED019" w14:textId="77777777" w:rsidR="00AF3939" w:rsidRPr="00DE6366" w:rsidRDefault="00AF3939" w:rsidP="00AF3939">
      <w:pPr>
        <w:widowControl w:val="0"/>
        <w:autoSpaceDE w:val="0"/>
        <w:autoSpaceDN w:val="0"/>
        <w:adjustRightInd w:val="0"/>
        <w:ind w:right="29"/>
        <w:jc w:val="both"/>
        <w:rPr>
          <w:b/>
          <w:bCs/>
          <w:spacing w:val="6"/>
          <w:sz w:val="23"/>
          <w:szCs w:val="23"/>
        </w:rPr>
      </w:pPr>
      <w:r w:rsidRPr="00DE6366">
        <w:rPr>
          <w:b/>
          <w:bCs/>
          <w:sz w:val="23"/>
          <w:szCs w:val="23"/>
          <w:u w:val="single"/>
        </w:rPr>
        <w:lastRenderedPageBreak/>
        <w:t>Article</w:t>
      </w:r>
      <w:r w:rsidRPr="00DE6366">
        <w:rPr>
          <w:b/>
          <w:bCs/>
          <w:spacing w:val="6"/>
          <w:sz w:val="23"/>
          <w:szCs w:val="23"/>
          <w:u w:val="single"/>
        </w:rPr>
        <w:t xml:space="preserve"> </w:t>
      </w:r>
      <w:r w:rsidRPr="00DE6366">
        <w:rPr>
          <w:b/>
          <w:bCs/>
          <w:sz w:val="23"/>
          <w:szCs w:val="23"/>
          <w:u w:val="single"/>
        </w:rPr>
        <w:t>12</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Ordres</w:t>
      </w:r>
      <w:r w:rsidRPr="00DE6366">
        <w:rPr>
          <w:b/>
          <w:bCs/>
          <w:spacing w:val="6"/>
          <w:sz w:val="23"/>
          <w:szCs w:val="23"/>
        </w:rPr>
        <w:t xml:space="preserve"> </w:t>
      </w:r>
      <w:r w:rsidRPr="00DE6366">
        <w:rPr>
          <w:b/>
          <w:bCs/>
          <w:sz w:val="23"/>
          <w:szCs w:val="23"/>
        </w:rPr>
        <w:t>de</w:t>
      </w:r>
      <w:r w:rsidRPr="00DE6366">
        <w:rPr>
          <w:b/>
          <w:bCs/>
          <w:spacing w:val="6"/>
          <w:sz w:val="23"/>
          <w:szCs w:val="23"/>
        </w:rPr>
        <w:t xml:space="preserve"> </w:t>
      </w:r>
      <w:r w:rsidRPr="00DE6366">
        <w:rPr>
          <w:b/>
          <w:bCs/>
          <w:sz w:val="23"/>
          <w:szCs w:val="23"/>
        </w:rPr>
        <w:t>service</w:t>
      </w:r>
      <w:r w:rsidRPr="00DE6366">
        <w:rPr>
          <w:b/>
          <w:bCs/>
          <w:spacing w:val="6"/>
          <w:sz w:val="23"/>
          <w:szCs w:val="23"/>
        </w:rPr>
        <w:t xml:space="preserve"> </w:t>
      </w:r>
    </w:p>
    <w:p w14:paraId="6A020A6C" w14:textId="77777777" w:rsidR="00AF3939" w:rsidRPr="00DE6366" w:rsidRDefault="00AF3939" w:rsidP="00AF3939">
      <w:pPr>
        <w:ind w:right="29"/>
        <w:jc w:val="both"/>
        <w:rPr>
          <w:sz w:val="23"/>
          <w:szCs w:val="23"/>
        </w:rPr>
      </w:pPr>
      <w:r w:rsidRPr="00DE6366">
        <w:rPr>
          <w:b/>
          <w:sz w:val="23"/>
          <w:szCs w:val="23"/>
        </w:rPr>
        <w:t>12.1.</w:t>
      </w:r>
      <w:r w:rsidRPr="00DE6366">
        <w:rPr>
          <w:sz w:val="23"/>
          <w:szCs w:val="23"/>
        </w:rPr>
        <w:t xml:space="preserve"> L’ordre de service de commencer les prestations est signé par le Maitre d’ouvrage et notifié au Cocontractant par le Chef de service de marché.</w:t>
      </w:r>
    </w:p>
    <w:p w14:paraId="6B56CC0A" w14:textId="77777777" w:rsidR="00AF3939" w:rsidRPr="00DE6366" w:rsidRDefault="00AF3939" w:rsidP="00AF3939">
      <w:pPr>
        <w:ind w:right="29"/>
        <w:jc w:val="both"/>
        <w:rPr>
          <w:sz w:val="23"/>
          <w:szCs w:val="23"/>
        </w:rPr>
      </w:pPr>
      <w:r w:rsidRPr="00DE6366">
        <w:rPr>
          <w:b/>
          <w:sz w:val="23"/>
          <w:szCs w:val="23"/>
        </w:rPr>
        <w:t>12.2.</w:t>
      </w:r>
      <w:r w:rsidRPr="00DE6366">
        <w:rPr>
          <w:sz w:val="23"/>
          <w:szCs w:val="23"/>
        </w:rPr>
        <w:t xml:space="preserve"> Les ordres de service ayant une incidence financière ou susceptibles de modifier les délais d’exécution seront signés par l’Autorité Contractante et notifiés par le Chef de Service.</w:t>
      </w:r>
    </w:p>
    <w:p w14:paraId="7BDE90AB" w14:textId="77777777" w:rsidR="00AF3939" w:rsidRPr="00DE6366" w:rsidRDefault="00AF3939" w:rsidP="00AF3939">
      <w:pPr>
        <w:ind w:right="29"/>
        <w:jc w:val="both"/>
        <w:rPr>
          <w:sz w:val="23"/>
          <w:szCs w:val="23"/>
        </w:rPr>
      </w:pPr>
      <w:r w:rsidRPr="00DE6366">
        <w:rPr>
          <w:b/>
          <w:sz w:val="23"/>
          <w:szCs w:val="23"/>
        </w:rPr>
        <w:t>12.3.</w:t>
      </w:r>
      <w:r w:rsidRPr="00DE6366">
        <w:rPr>
          <w:sz w:val="23"/>
          <w:szCs w:val="23"/>
        </w:rPr>
        <w:t xml:space="preserve"> Les ordres de service à caractère technique liés au déroulement normal des prestations seront directement signés par le Chef de Service. </w:t>
      </w:r>
    </w:p>
    <w:p w14:paraId="2460E5D6" w14:textId="77777777" w:rsidR="00AF3939" w:rsidRPr="00DE6366" w:rsidRDefault="00AF3939" w:rsidP="00AF3939">
      <w:pPr>
        <w:ind w:right="29"/>
        <w:jc w:val="both"/>
        <w:rPr>
          <w:sz w:val="23"/>
          <w:szCs w:val="23"/>
        </w:rPr>
      </w:pPr>
      <w:r w:rsidRPr="00DE6366">
        <w:rPr>
          <w:b/>
          <w:sz w:val="23"/>
          <w:szCs w:val="23"/>
        </w:rPr>
        <w:t>12.4.</w:t>
      </w:r>
      <w:r w:rsidRPr="00DE6366">
        <w:rPr>
          <w:sz w:val="23"/>
          <w:szCs w:val="23"/>
        </w:rPr>
        <w:t xml:space="preserve"> Les ordres de service valant mise en demeure seront signés par le Maître d’Ouvrage et notifiés par le Chef de Service avec copie à l’Ingénieur. </w:t>
      </w:r>
    </w:p>
    <w:p w14:paraId="345E0401" w14:textId="77777777" w:rsidR="00AF3939" w:rsidRPr="00DE6366" w:rsidRDefault="00AF3939" w:rsidP="00AF3939">
      <w:pPr>
        <w:ind w:right="29"/>
        <w:jc w:val="both"/>
        <w:rPr>
          <w:sz w:val="23"/>
          <w:szCs w:val="23"/>
        </w:rPr>
      </w:pPr>
      <w:r w:rsidRPr="00DE6366">
        <w:rPr>
          <w:b/>
          <w:sz w:val="23"/>
          <w:szCs w:val="23"/>
        </w:rPr>
        <w:t>12.5.</w:t>
      </w:r>
      <w:r w:rsidRPr="00DE6366">
        <w:rPr>
          <w:sz w:val="23"/>
          <w:szCs w:val="23"/>
        </w:rPr>
        <w:t xml:space="preserve"> Les ordres de service de suspension et de reprise des prestations, pour cause d’intempéries, seront signés par le Chef de Service sur proposition de l’Ingénieur. </w:t>
      </w:r>
    </w:p>
    <w:p w14:paraId="15CC7C39" w14:textId="77777777" w:rsidR="00AF3939" w:rsidRPr="00DE6366" w:rsidRDefault="00AF3939" w:rsidP="00AF3939">
      <w:pPr>
        <w:ind w:right="29"/>
        <w:jc w:val="both"/>
        <w:rPr>
          <w:sz w:val="23"/>
          <w:szCs w:val="23"/>
        </w:rPr>
      </w:pPr>
      <w:r w:rsidRPr="00DE6366">
        <w:rPr>
          <w:sz w:val="23"/>
          <w:szCs w:val="23"/>
        </w:rPr>
        <w:t>Le Cocontractant dispose d’un délai de quinze (15) jours pour émettre des réserves sur tout ordre de service reçu. Le fait d’émettre des réserves ne dispense pas le Cocontractant d’exécuter les ordres de service reçus.</w:t>
      </w:r>
    </w:p>
    <w:p w14:paraId="60C652B9" w14:textId="77777777" w:rsidR="00AF3939" w:rsidRPr="00DE6366" w:rsidRDefault="00AF3939" w:rsidP="00AF3939">
      <w:pPr>
        <w:ind w:right="29"/>
        <w:jc w:val="both"/>
        <w:rPr>
          <w:sz w:val="14"/>
          <w:szCs w:val="18"/>
        </w:rPr>
      </w:pPr>
    </w:p>
    <w:p w14:paraId="33607001"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13</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Marchés à tranches conditionnelles</w:t>
      </w:r>
    </w:p>
    <w:p w14:paraId="15B5A651"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Sans objet.</w:t>
      </w:r>
    </w:p>
    <w:p w14:paraId="74BA1DA1" w14:textId="77777777" w:rsidR="00AF3939" w:rsidRPr="00DE6366" w:rsidRDefault="00AF3939" w:rsidP="00AF3939">
      <w:pPr>
        <w:ind w:right="29"/>
        <w:jc w:val="both"/>
        <w:rPr>
          <w:sz w:val="12"/>
          <w:szCs w:val="18"/>
        </w:rPr>
      </w:pPr>
    </w:p>
    <w:p w14:paraId="230FB023" w14:textId="77777777" w:rsidR="00AF3939" w:rsidRPr="00DE6366" w:rsidRDefault="00AF3939" w:rsidP="00AF3939">
      <w:pPr>
        <w:keepNext/>
        <w:suppressAutoHyphens/>
        <w:autoSpaceDN w:val="0"/>
        <w:ind w:right="29"/>
        <w:jc w:val="both"/>
        <w:textAlignment w:val="baseline"/>
        <w:outlineLvl w:val="5"/>
        <w:rPr>
          <w:b/>
          <w:bCs/>
          <w:sz w:val="23"/>
          <w:szCs w:val="23"/>
        </w:rPr>
      </w:pPr>
      <w:r w:rsidRPr="00DE6366">
        <w:rPr>
          <w:b/>
          <w:bCs/>
          <w:sz w:val="23"/>
          <w:szCs w:val="23"/>
          <w:u w:val="single"/>
        </w:rPr>
        <w:t>Article 14</w:t>
      </w:r>
      <w:r w:rsidRPr="00DE6366">
        <w:rPr>
          <w:b/>
          <w:bCs/>
          <w:sz w:val="23"/>
          <w:szCs w:val="23"/>
        </w:rPr>
        <w:t xml:space="preserve"> : Matériel et personnel du prestataire </w:t>
      </w:r>
    </w:p>
    <w:p w14:paraId="2BE4F1ED" w14:textId="77777777" w:rsidR="00AF3939" w:rsidRPr="00DE6366" w:rsidRDefault="00AF3939" w:rsidP="00AF3939">
      <w:pPr>
        <w:widowControl w:val="0"/>
        <w:suppressAutoHyphens/>
        <w:autoSpaceDE w:val="0"/>
        <w:autoSpaceDN w:val="0"/>
        <w:ind w:right="29"/>
        <w:jc w:val="both"/>
        <w:textAlignment w:val="baseline"/>
        <w:rPr>
          <w:sz w:val="23"/>
          <w:szCs w:val="23"/>
        </w:rPr>
      </w:pPr>
      <w:r w:rsidRPr="00DE6366">
        <w:rPr>
          <w:sz w:val="23"/>
          <w:szCs w:val="23"/>
        </w:rPr>
        <w:t>1. Toute modification même partielle apportée aux propositions de l’offre technique n’interviendra qu’après agrément écrit du Maître d’Ouvrage ou du Chef de service. En cas de modification, le prestataire le fera remplacer par un personnel de compétence au moins égale ou par un matériel de performance similaire et en bon état de marche.</w:t>
      </w:r>
    </w:p>
    <w:p w14:paraId="0921E851" w14:textId="77777777" w:rsidR="00AF3939" w:rsidRPr="00DE6366" w:rsidRDefault="00AF3939" w:rsidP="00AF3939">
      <w:pPr>
        <w:widowControl w:val="0"/>
        <w:suppressAutoHyphens/>
        <w:autoSpaceDE w:val="0"/>
        <w:autoSpaceDN w:val="0"/>
        <w:ind w:right="29"/>
        <w:jc w:val="both"/>
        <w:textAlignment w:val="baseline"/>
        <w:rPr>
          <w:sz w:val="23"/>
          <w:szCs w:val="23"/>
        </w:rPr>
      </w:pPr>
      <w:r w:rsidRPr="00DE6366">
        <w:rPr>
          <w:sz w:val="23"/>
          <w:szCs w:val="23"/>
        </w:rPr>
        <w:t>2. Toute modification unilatérale apportée aux propositions en matériel, en produit et en personnel de l’offre technique, avant et pendant l’exécution des prestations constitue un motif de résiliation du marché conformément à la règlementation en vigueur.</w:t>
      </w:r>
    </w:p>
    <w:p w14:paraId="74DA2F62" w14:textId="77777777" w:rsidR="00AF3939" w:rsidRPr="00DE6366" w:rsidRDefault="00AF3939" w:rsidP="00AF3939">
      <w:pPr>
        <w:widowControl w:val="0"/>
        <w:autoSpaceDE w:val="0"/>
        <w:autoSpaceDN w:val="0"/>
        <w:adjustRightInd w:val="0"/>
        <w:ind w:right="29"/>
        <w:jc w:val="both"/>
        <w:rPr>
          <w:b/>
          <w:bCs/>
          <w:sz w:val="12"/>
          <w:szCs w:val="23"/>
          <w:u w:val="single"/>
        </w:rPr>
      </w:pPr>
    </w:p>
    <w:p w14:paraId="7158B923"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15</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 xml:space="preserve">Brevet </w:t>
      </w:r>
      <w:r w:rsidRPr="00DE6366">
        <w:rPr>
          <w:b/>
          <w:bCs/>
          <w:spacing w:val="13"/>
          <w:sz w:val="23"/>
          <w:szCs w:val="23"/>
        </w:rPr>
        <w:t xml:space="preserve"> </w:t>
      </w:r>
    </w:p>
    <w:p w14:paraId="73C35B56"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Le</w:t>
      </w:r>
      <w:r w:rsidRPr="00DE6366">
        <w:rPr>
          <w:spacing w:val="16"/>
          <w:sz w:val="23"/>
          <w:szCs w:val="23"/>
        </w:rPr>
        <w:t xml:space="preserve"> </w:t>
      </w:r>
      <w:r w:rsidRPr="00DE6366">
        <w:rPr>
          <w:sz w:val="23"/>
          <w:szCs w:val="23"/>
        </w:rPr>
        <w:t>Cocontractant</w:t>
      </w:r>
      <w:r w:rsidRPr="00DE6366">
        <w:rPr>
          <w:spacing w:val="16"/>
          <w:sz w:val="23"/>
          <w:szCs w:val="23"/>
        </w:rPr>
        <w:t xml:space="preserve"> </w:t>
      </w:r>
      <w:r w:rsidRPr="00DE6366">
        <w:rPr>
          <w:sz w:val="23"/>
          <w:szCs w:val="23"/>
        </w:rPr>
        <w:t>garantira le cas échéant le Maître d’Ouvrage contre toute réclamation des tiers touchant à la contrefaçon ou à l’exploitation non autorisée d’un brevet, d’une marque ou de droits de création industrielle résultant de l’emploi</w:t>
      </w:r>
      <w:r w:rsidRPr="00DE6366">
        <w:rPr>
          <w:spacing w:val="6"/>
          <w:sz w:val="23"/>
          <w:szCs w:val="23"/>
        </w:rPr>
        <w:t xml:space="preserve"> </w:t>
      </w:r>
      <w:r w:rsidRPr="00DE6366">
        <w:rPr>
          <w:sz w:val="23"/>
          <w:szCs w:val="23"/>
        </w:rPr>
        <w:t>de</w:t>
      </w:r>
      <w:r w:rsidRPr="00DE6366">
        <w:rPr>
          <w:spacing w:val="6"/>
          <w:sz w:val="23"/>
          <w:szCs w:val="23"/>
        </w:rPr>
        <w:t xml:space="preserve"> ses équipements</w:t>
      </w:r>
      <w:r w:rsidRPr="00DE6366">
        <w:rPr>
          <w:sz w:val="23"/>
          <w:szCs w:val="23"/>
        </w:rPr>
        <w:t>.</w:t>
      </w:r>
    </w:p>
    <w:p w14:paraId="2893FA8A" w14:textId="77777777" w:rsidR="00AF3939" w:rsidRPr="00DE6366" w:rsidRDefault="00AF3939" w:rsidP="00AF3939">
      <w:pPr>
        <w:widowControl w:val="0"/>
        <w:autoSpaceDE w:val="0"/>
        <w:autoSpaceDN w:val="0"/>
        <w:adjustRightInd w:val="0"/>
        <w:ind w:right="29"/>
        <w:jc w:val="both"/>
        <w:rPr>
          <w:sz w:val="12"/>
          <w:szCs w:val="20"/>
        </w:rPr>
      </w:pPr>
    </w:p>
    <w:p w14:paraId="4FFF4331"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16</w:t>
      </w:r>
      <w:r w:rsidRPr="00DE6366">
        <w:rPr>
          <w:b/>
          <w:bCs/>
          <w:spacing w:val="6"/>
          <w:sz w:val="23"/>
          <w:szCs w:val="23"/>
        </w:rPr>
        <w:t> </w:t>
      </w:r>
      <w:r w:rsidRPr="00DE6366">
        <w:rPr>
          <w:b/>
          <w:bCs/>
          <w:sz w:val="23"/>
          <w:szCs w:val="23"/>
        </w:rPr>
        <w:t>: Transport</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 xml:space="preserve">assurances </w:t>
      </w:r>
    </w:p>
    <w:p w14:paraId="0EC19E72"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1. Emballage pour le transport - 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34E8479E"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2.</w:t>
      </w:r>
      <w:r w:rsidRPr="00DE6366">
        <w:rPr>
          <w:spacing w:val="6"/>
          <w:sz w:val="23"/>
          <w:szCs w:val="23"/>
        </w:rPr>
        <w:t xml:space="preserve"> </w:t>
      </w:r>
      <w:r w:rsidRPr="00DE6366">
        <w:rPr>
          <w:sz w:val="23"/>
          <w:szCs w:val="23"/>
        </w:rPr>
        <w:t>Assurance – les risques de toutes natures pendant le transport jusqu’au lieu de livraison doivent être couverts par une assurance souscrite par le cocontractant. Dans tous les cas, le Maitre d’ouvrage doit être dégagé de toutes obligations et responsabilités.</w:t>
      </w:r>
    </w:p>
    <w:p w14:paraId="4E1047D2" w14:textId="77777777" w:rsidR="00AF3939" w:rsidRPr="00DE6366" w:rsidRDefault="00AF3939" w:rsidP="00AF3939">
      <w:pPr>
        <w:widowControl w:val="0"/>
        <w:autoSpaceDE w:val="0"/>
        <w:autoSpaceDN w:val="0"/>
        <w:adjustRightInd w:val="0"/>
        <w:ind w:right="29"/>
        <w:jc w:val="both"/>
        <w:rPr>
          <w:sz w:val="14"/>
          <w:szCs w:val="20"/>
        </w:rPr>
      </w:pPr>
    </w:p>
    <w:p w14:paraId="61A031CE" w14:textId="77777777" w:rsidR="00AF3939" w:rsidRPr="00DE6366" w:rsidRDefault="00AF3939" w:rsidP="00AF3939">
      <w:pPr>
        <w:widowControl w:val="0"/>
        <w:autoSpaceDE w:val="0"/>
        <w:autoSpaceDN w:val="0"/>
        <w:adjustRightInd w:val="0"/>
        <w:ind w:right="29"/>
        <w:jc w:val="both"/>
        <w:rPr>
          <w:b/>
          <w:sz w:val="23"/>
          <w:szCs w:val="23"/>
        </w:rPr>
      </w:pPr>
      <w:r w:rsidRPr="00DE6366">
        <w:rPr>
          <w:b/>
          <w:sz w:val="23"/>
          <w:szCs w:val="23"/>
          <w:u w:val="single"/>
        </w:rPr>
        <w:t>Article 17</w:t>
      </w:r>
      <w:r w:rsidRPr="00DE6366">
        <w:rPr>
          <w:b/>
          <w:sz w:val="23"/>
          <w:szCs w:val="23"/>
        </w:rPr>
        <w:t xml:space="preserve"> : Sous-traitance </w:t>
      </w:r>
    </w:p>
    <w:p w14:paraId="59A3A8F7"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Aucune sous-traitance n’est admise dans le cadre du présent contrat.</w:t>
      </w:r>
    </w:p>
    <w:p w14:paraId="7695F29B" w14:textId="77777777" w:rsidR="00AF3939" w:rsidRPr="00DE6366" w:rsidRDefault="00AF3939" w:rsidP="00AF3939">
      <w:pPr>
        <w:widowControl w:val="0"/>
        <w:autoSpaceDE w:val="0"/>
        <w:autoSpaceDN w:val="0"/>
        <w:adjustRightInd w:val="0"/>
        <w:ind w:right="29"/>
        <w:jc w:val="both"/>
        <w:rPr>
          <w:sz w:val="10"/>
          <w:szCs w:val="20"/>
        </w:rPr>
      </w:pPr>
    </w:p>
    <w:p w14:paraId="71890D35" w14:textId="77777777" w:rsidR="00AF3939" w:rsidRPr="00DE6366" w:rsidRDefault="00AF3939" w:rsidP="00AF3939">
      <w:pPr>
        <w:ind w:right="29"/>
        <w:jc w:val="both"/>
        <w:rPr>
          <w:b/>
          <w:spacing w:val="2"/>
          <w:sz w:val="23"/>
          <w:szCs w:val="23"/>
        </w:rPr>
      </w:pPr>
      <w:r w:rsidRPr="00DE6366">
        <w:rPr>
          <w:b/>
          <w:spacing w:val="2"/>
          <w:sz w:val="23"/>
          <w:szCs w:val="23"/>
          <w:u w:val="single"/>
        </w:rPr>
        <w:t>Article 18</w:t>
      </w:r>
      <w:r w:rsidRPr="00DE6366">
        <w:rPr>
          <w:b/>
          <w:spacing w:val="2"/>
          <w:sz w:val="23"/>
          <w:szCs w:val="23"/>
        </w:rPr>
        <w:t xml:space="preserve"> : Essais et services connexes</w:t>
      </w:r>
    </w:p>
    <w:p w14:paraId="31CC8F7C" w14:textId="77777777" w:rsidR="00AF3939" w:rsidRPr="00DE6366" w:rsidRDefault="00AF3939" w:rsidP="00AF3939">
      <w:pPr>
        <w:ind w:right="29"/>
        <w:jc w:val="both"/>
        <w:rPr>
          <w:spacing w:val="2"/>
          <w:sz w:val="23"/>
          <w:szCs w:val="23"/>
        </w:rPr>
      </w:pPr>
      <w:r w:rsidRPr="00DE6366">
        <w:rPr>
          <w:b/>
          <w:spacing w:val="2"/>
          <w:sz w:val="23"/>
          <w:szCs w:val="23"/>
        </w:rPr>
        <w:t xml:space="preserve"> </w:t>
      </w:r>
      <w:r w:rsidRPr="00DE6366">
        <w:rPr>
          <w:spacing w:val="2"/>
          <w:sz w:val="23"/>
          <w:szCs w:val="23"/>
        </w:rPr>
        <w:t>Les fournitures livrées peuvent être retournées au cocontractant si elles ne satisfont pas à l’utilisation ; elles seront alors remplacées.</w:t>
      </w:r>
    </w:p>
    <w:p w14:paraId="74607A2B" w14:textId="77777777" w:rsidR="003923FE" w:rsidRPr="00DE6366" w:rsidRDefault="003923FE" w:rsidP="00AF3939">
      <w:pPr>
        <w:ind w:right="29"/>
        <w:jc w:val="both"/>
        <w:rPr>
          <w:spacing w:val="2"/>
          <w:sz w:val="22"/>
          <w:szCs w:val="23"/>
        </w:rPr>
      </w:pPr>
    </w:p>
    <w:p w14:paraId="0FA94AD0" w14:textId="77777777" w:rsidR="00AF3939" w:rsidRPr="00DE6366" w:rsidRDefault="00AF3939" w:rsidP="003923FE">
      <w:pPr>
        <w:widowControl w:val="0"/>
        <w:autoSpaceDE w:val="0"/>
        <w:autoSpaceDN w:val="0"/>
        <w:adjustRightInd w:val="0"/>
        <w:ind w:right="29"/>
        <w:jc w:val="center"/>
        <w:rPr>
          <w:b/>
          <w:bCs/>
          <w:sz w:val="23"/>
          <w:szCs w:val="23"/>
          <w:u w:val="single"/>
        </w:rPr>
      </w:pPr>
      <w:r w:rsidRPr="00DE6366">
        <w:rPr>
          <w:b/>
          <w:bCs/>
          <w:sz w:val="23"/>
          <w:szCs w:val="23"/>
          <w:u w:val="single"/>
        </w:rPr>
        <w:t>Chapitre</w:t>
      </w:r>
      <w:r w:rsidRPr="00DE6366">
        <w:rPr>
          <w:b/>
          <w:bCs/>
          <w:spacing w:val="9"/>
          <w:sz w:val="23"/>
          <w:szCs w:val="23"/>
          <w:u w:val="single"/>
        </w:rPr>
        <w:t xml:space="preserve"> </w:t>
      </w:r>
      <w:r w:rsidRPr="00DE6366">
        <w:rPr>
          <w:b/>
          <w:bCs/>
          <w:sz w:val="23"/>
          <w:szCs w:val="23"/>
          <w:u w:val="single"/>
        </w:rPr>
        <w:t>III</w:t>
      </w:r>
      <w:r w:rsidRPr="00DE6366">
        <w:rPr>
          <w:b/>
          <w:bCs/>
          <w:spacing w:val="9"/>
          <w:sz w:val="23"/>
          <w:szCs w:val="23"/>
          <w:u w:val="single"/>
        </w:rPr>
        <w:t> </w:t>
      </w:r>
      <w:r w:rsidRPr="00DE6366">
        <w:rPr>
          <w:b/>
          <w:bCs/>
          <w:sz w:val="23"/>
          <w:szCs w:val="23"/>
          <w:u w:val="single"/>
        </w:rPr>
        <w:t>:</w:t>
      </w:r>
      <w:r w:rsidRPr="00DE6366">
        <w:rPr>
          <w:b/>
          <w:bCs/>
          <w:spacing w:val="9"/>
          <w:sz w:val="23"/>
          <w:szCs w:val="23"/>
          <w:u w:val="single"/>
        </w:rPr>
        <w:t xml:space="preserve"> </w:t>
      </w:r>
      <w:r w:rsidRPr="00DE6366">
        <w:rPr>
          <w:b/>
          <w:bCs/>
          <w:sz w:val="23"/>
          <w:szCs w:val="23"/>
          <w:u w:val="single"/>
        </w:rPr>
        <w:t>De</w:t>
      </w:r>
      <w:r w:rsidRPr="00DE6366">
        <w:rPr>
          <w:b/>
          <w:bCs/>
          <w:spacing w:val="9"/>
          <w:sz w:val="23"/>
          <w:szCs w:val="23"/>
          <w:u w:val="single"/>
        </w:rPr>
        <w:t xml:space="preserve"> </w:t>
      </w:r>
      <w:r w:rsidRPr="00DE6366">
        <w:rPr>
          <w:b/>
          <w:bCs/>
          <w:sz w:val="23"/>
          <w:szCs w:val="23"/>
          <w:u w:val="single"/>
        </w:rPr>
        <w:t>la</w:t>
      </w:r>
      <w:r w:rsidRPr="00DE6366">
        <w:rPr>
          <w:b/>
          <w:bCs/>
          <w:spacing w:val="9"/>
          <w:sz w:val="23"/>
          <w:szCs w:val="23"/>
          <w:u w:val="single"/>
        </w:rPr>
        <w:t xml:space="preserve"> </w:t>
      </w:r>
      <w:r w:rsidRPr="00DE6366">
        <w:rPr>
          <w:b/>
          <w:bCs/>
          <w:sz w:val="23"/>
          <w:szCs w:val="23"/>
          <w:u w:val="single"/>
        </w:rPr>
        <w:t>réception</w:t>
      </w:r>
      <w:r w:rsidRPr="00DE6366">
        <w:rPr>
          <w:rFonts w:ascii="Arial Narrow" w:eastAsia="Arial Narrow" w:hAnsi="Arial Narrow"/>
          <w:b/>
          <w:sz w:val="32"/>
          <w:u w:val="single"/>
        </w:rPr>
        <w:t xml:space="preserve"> </w:t>
      </w:r>
      <w:r w:rsidRPr="00DE6366">
        <w:rPr>
          <w:b/>
          <w:bCs/>
          <w:sz w:val="23"/>
          <w:szCs w:val="23"/>
          <w:u w:val="single"/>
        </w:rPr>
        <w:t>des prestations</w:t>
      </w:r>
    </w:p>
    <w:p w14:paraId="6CA7BAF7"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19</w:t>
      </w:r>
      <w:r w:rsidRPr="00DE6366">
        <w:rPr>
          <w:b/>
          <w:bCs/>
          <w:spacing w:val="6"/>
          <w:sz w:val="23"/>
          <w:szCs w:val="23"/>
        </w:rPr>
        <w:t xml:space="preserve"> </w:t>
      </w:r>
      <w:r w:rsidRPr="00DE6366">
        <w:rPr>
          <w:b/>
          <w:bCs/>
          <w:sz w:val="23"/>
          <w:szCs w:val="23"/>
        </w:rPr>
        <w:t xml:space="preserve">: Réception </w:t>
      </w:r>
    </w:p>
    <w:p w14:paraId="79BC98C7"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A la fin de chaque mois, il sera organisé une réception partielle le cas échéant. Elle est effectuée par une commission de réception de composition ci-dessous :</w:t>
      </w:r>
    </w:p>
    <w:p w14:paraId="533DFEA8"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 xml:space="preserve">Président :   - Le Maitre d’Ouvrage ou son représentant.  </w:t>
      </w:r>
    </w:p>
    <w:p w14:paraId="0C5F5052"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Membres :   - Le Chef de Service du Marché.</w:t>
      </w:r>
    </w:p>
    <w:p w14:paraId="3F9912BC" w14:textId="77777777" w:rsidR="00AF3939" w:rsidRPr="00DE6366" w:rsidRDefault="00AF3939" w:rsidP="00AF3939">
      <w:pPr>
        <w:tabs>
          <w:tab w:val="left" w:pos="2880"/>
          <w:tab w:val="left" w:pos="3168"/>
          <w:tab w:val="left" w:pos="4176"/>
          <w:tab w:val="left" w:pos="5040"/>
        </w:tabs>
        <w:ind w:left="1418" w:right="29" w:hanging="1418"/>
        <w:jc w:val="both"/>
        <w:rPr>
          <w:bCs/>
          <w:sz w:val="23"/>
          <w:szCs w:val="23"/>
        </w:rPr>
      </w:pPr>
      <w:r w:rsidRPr="00DE6366">
        <w:rPr>
          <w:bCs/>
          <w:sz w:val="23"/>
          <w:szCs w:val="23"/>
        </w:rPr>
        <w:t xml:space="preserve">                    - L’Agent chargé des opérations de la comptabilité-matières compétent. </w:t>
      </w:r>
    </w:p>
    <w:p w14:paraId="36567CE2" w14:textId="77777777" w:rsidR="00AF3939" w:rsidRPr="00DE6366" w:rsidRDefault="00AF3939" w:rsidP="00AF3939">
      <w:pPr>
        <w:tabs>
          <w:tab w:val="left" w:pos="1301"/>
        </w:tabs>
        <w:ind w:right="29"/>
        <w:jc w:val="both"/>
        <w:rPr>
          <w:bCs/>
          <w:sz w:val="23"/>
          <w:szCs w:val="23"/>
        </w:rPr>
      </w:pPr>
      <w:r w:rsidRPr="00DE6366">
        <w:rPr>
          <w:bCs/>
          <w:sz w:val="23"/>
          <w:szCs w:val="23"/>
        </w:rPr>
        <w:t xml:space="preserve">                    - Le Cocontractant ou son Représentant.</w:t>
      </w:r>
    </w:p>
    <w:p w14:paraId="2F01A8F8" w14:textId="6BB51C36"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Observateur : - Un Représentant du Minist</w:t>
      </w:r>
      <w:r w:rsidR="005A1960" w:rsidRPr="00DE6366">
        <w:rPr>
          <w:bCs/>
          <w:sz w:val="23"/>
          <w:szCs w:val="23"/>
        </w:rPr>
        <w:t>è</w:t>
      </w:r>
      <w:r w:rsidRPr="00DE6366">
        <w:rPr>
          <w:bCs/>
          <w:sz w:val="23"/>
          <w:szCs w:val="23"/>
        </w:rPr>
        <w:t xml:space="preserve">re en charge des Marchés Publics.          </w:t>
      </w:r>
    </w:p>
    <w:p w14:paraId="6DBBF4C7"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lastRenderedPageBreak/>
        <w:t>Rapporteur : - L’Ingénieur du Marché.</w:t>
      </w:r>
    </w:p>
    <w:p w14:paraId="5EAA6975" w14:textId="77777777" w:rsidR="00AF3939" w:rsidRPr="00DE6366" w:rsidRDefault="00AF3939" w:rsidP="00AF3939">
      <w:pPr>
        <w:tabs>
          <w:tab w:val="left" w:pos="2880"/>
          <w:tab w:val="left" w:pos="3168"/>
          <w:tab w:val="left" w:pos="4176"/>
          <w:tab w:val="left" w:pos="5040"/>
        </w:tabs>
        <w:ind w:right="29"/>
        <w:jc w:val="both"/>
        <w:rPr>
          <w:bCs/>
          <w:sz w:val="6"/>
          <w:szCs w:val="23"/>
        </w:rPr>
      </w:pPr>
    </w:p>
    <w:p w14:paraId="4A9C8E63" w14:textId="77777777" w:rsidR="00AF3939" w:rsidRPr="00DE6366" w:rsidRDefault="00AF3939" w:rsidP="00AF3939">
      <w:pPr>
        <w:tabs>
          <w:tab w:val="left" w:pos="2880"/>
          <w:tab w:val="left" w:pos="3168"/>
          <w:tab w:val="left" w:pos="4176"/>
          <w:tab w:val="left" w:pos="5040"/>
          <w:tab w:val="left" w:pos="8931"/>
        </w:tabs>
        <w:ind w:right="29"/>
        <w:jc w:val="both"/>
        <w:rPr>
          <w:bCs/>
          <w:sz w:val="23"/>
          <w:szCs w:val="23"/>
        </w:rPr>
      </w:pPr>
      <w:r w:rsidRPr="00DE6366">
        <w:rPr>
          <w:bCs/>
          <w:sz w:val="23"/>
          <w:szCs w:val="23"/>
        </w:rPr>
        <w:t>Le Maître d’Ouvrage peut inviter toute autre personne aux travaux de réception.</w:t>
      </w:r>
    </w:p>
    <w:p w14:paraId="730F407B" w14:textId="77777777" w:rsidR="00AF3939" w:rsidRPr="00DE6366" w:rsidRDefault="00AF3939" w:rsidP="00AF3939">
      <w:pPr>
        <w:ind w:right="29"/>
        <w:jc w:val="both"/>
        <w:rPr>
          <w:bCs/>
          <w:sz w:val="23"/>
          <w:szCs w:val="23"/>
        </w:rPr>
      </w:pPr>
      <w:r w:rsidRPr="00DE6366">
        <w:rPr>
          <w:bCs/>
          <w:sz w:val="23"/>
          <w:szCs w:val="23"/>
        </w:rPr>
        <w:t xml:space="preserve">Cette Commission vérifiera la conformité des prestations avec les prescriptions du </w:t>
      </w:r>
      <w:r w:rsidRPr="00DE6366">
        <w:rPr>
          <w:sz w:val="23"/>
          <w:szCs w:val="23"/>
        </w:rPr>
        <w:t>contrat</w:t>
      </w:r>
      <w:r w:rsidRPr="00DE6366">
        <w:rPr>
          <w:bCs/>
          <w:sz w:val="23"/>
          <w:szCs w:val="23"/>
        </w:rPr>
        <w:t xml:space="preserve"> et décidera s’il y a lieu ou non de prononcer la réception. </w:t>
      </w:r>
    </w:p>
    <w:p w14:paraId="2B29AAB1" w14:textId="77777777" w:rsidR="00AF3939" w:rsidRPr="00DE6366" w:rsidRDefault="00AF3939" w:rsidP="00AF3939">
      <w:pPr>
        <w:tabs>
          <w:tab w:val="left" w:pos="2880"/>
          <w:tab w:val="left" w:pos="3168"/>
          <w:tab w:val="left" w:pos="4176"/>
          <w:tab w:val="left" w:pos="5040"/>
          <w:tab w:val="left" w:pos="8931"/>
        </w:tabs>
        <w:ind w:right="29"/>
        <w:jc w:val="both"/>
        <w:rPr>
          <w:bCs/>
          <w:sz w:val="23"/>
          <w:szCs w:val="23"/>
        </w:rPr>
      </w:pPr>
      <w:r w:rsidRPr="00DE6366">
        <w:rPr>
          <w:bCs/>
          <w:sz w:val="23"/>
          <w:szCs w:val="23"/>
        </w:rPr>
        <w:t>En cas de non-conformité, le Cocontractant pourrait être invité au remplacement ou au recommencement.</w:t>
      </w:r>
    </w:p>
    <w:p w14:paraId="78861373" w14:textId="77777777" w:rsidR="00AF3939" w:rsidRPr="00DE6366" w:rsidRDefault="00AF3939" w:rsidP="00AF3939">
      <w:pPr>
        <w:ind w:right="29"/>
        <w:jc w:val="both"/>
        <w:rPr>
          <w:bCs/>
          <w:sz w:val="23"/>
          <w:szCs w:val="23"/>
        </w:rPr>
      </w:pPr>
      <w:r w:rsidRPr="00DE6366">
        <w:rPr>
          <w:bCs/>
          <w:sz w:val="23"/>
          <w:szCs w:val="23"/>
        </w:rPr>
        <w:t xml:space="preserve">En cas de prestations conformes, la commission prononcera la réception. Il sera alors dressé le </w:t>
      </w:r>
      <w:r w:rsidRPr="00DE6366">
        <w:rPr>
          <w:sz w:val="23"/>
          <w:szCs w:val="23"/>
        </w:rPr>
        <w:t>procès</w:t>
      </w:r>
      <w:r w:rsidRPr="00DE6366">
        <w:rPr>
          <w:bCs/>
          <w:sz w:val="23"/>
          <w:szCs w:val="23"/>
        </w:rPr>
        <w:t>-verbal de réception correspondant.</w:t>
      </w:r>
    </w:p>
    <w:p w14:paraId="4AA52A19" w14:textId="77777777" w:rsidR="00AF3939" w:rsidRPr="00DE6366" w:rsidRDefault="00AF3939" w:rsidP="00AF3939">
      <w:pPr>
        <w:tabs>
          <w:tab w:val="left" w:pos="2880"/>
          <w:tab w:val="left" w:pos="3168"/>
          <w:tab w:val="left" w:pos="4176"/>
          <w:tab w:val="left" w:pos="5040"/>
        </w:tabs>
        <w:ind w:right="29"/>
        <w:jc w:val="both"/>
        <w:rPr>
          <w:bCs/>
          <w:sz w:val="14"/>
          <w:szCs w:val="20"/>
        </w:rPr>
      </w:pPr>
    </w:p>
    <w:p w14:paraId="3D4CDCB8" w14:textId="77777777" w:rsidR="00AF3939" w:rsidRPr="00DE6366" w:rsidRDefault="00AF3939" w:rsidP="00AF3939">
      <w:pPr>
        <w:tabs>
          <w:tab w:val="left" w:pos="2880"/>
          <w:tab w:val="left" w:pos="3168"/>
          <w:tab w:val="left" w:pos="4176"/>
          <w:tab w:val="left" w:pos="5040"/>
        </w:tabs>
        <w:ind w:right="29"/>
        <w:jc w:val="both"/>
        <w:rPr>
          <w:b/>
          <w:bCs/>
          <w:sz w:val="23"/>
          <w:szCs w:val="23"/>
        </w:rPr>
      </w:pPr>
      <w:r w:rsidRPr="00DE6366">
        <w:rPr>
          <w:b/>
          <w:bCs/>
          <w:sz w:val="23"/>
          <w:szCs w:val="23"/>
          <w:u w:val="single"/>
        </w:rPr>
        <w:t>Article 20</w:t>
      </w:r>
      <w:r w:rsidRPr="00DE6366">
        <w:rPr>
          <w:b/>
          <w:bCs/>
          <w:sz w:val="23"/>
          <w:szCs w:val="23"/>
        </w:rPr>
        <w:t> : Réception Définitive</w:t>
      </w:r>
    </w:p>
    <w:p w14:paraId="48BC5E4D"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La procédure de la réception (le cas échéant) et la composition de ladite réception sont identiques à celle de la réception provisoire.</w:t>
      </w:r>
    </w:p>
    <w:p w14:paraId="7D7A998B" w14:textId="77777777" w:rsidR="00AF3939" w:rsidRPr="00DE6366" w:rsidRDefault="00AF3939" w:rsidP="00AF3939">
      <w:pPr>
        <w:tabs>
          <w:tab w:val="left" w:pos="2880"/>
          <w:tab w:val="left" w:pos="3168"/>
          <w:tab w:val="left" w:pos="4176"/>
          <w:tab w:val="left" w:pos="5040"/>
        </w:tabs>
        <w:ind w:right="29"/>
        <w:jc w:val="both"/>
        <w:rPr>
          <w:bCs/>
          <w:sz w:val="20"/>
          <w:szCs w:val="20"/>
        </w:rPr>
      </w:pPr>
    </w:p>
    <w:p w14:paraId="63616713" w14:textId="2F80C25C" w:rsidR="00AF3939" w:rsidRPr="00DE6366" w:rsidRDefault="00AF3939" w:rsidP="00AF3939">
      <w:pPr>
        <w:widowControl w:val="0"/>
        <w:tabs>
          <w:tab w:val="left" w:pos="5387"/>
        </w:tabs>
        <w:autoSpaceDE w:val="0"/>
        <w:autoSpaceDN w:val="0"/>
        <w:adjustRightInd w:val="0"/>
        <w:ind w:right="29"/>
        <w:jc w:val="center"/>
        <w:rPr>
          <w:b/>
          <w:bCs/>
          <w:sz w:val="23"/>
          <w:szCs w:val="23"/>
          <w:u w:val="single"/>
        </w:rPr>
      </w:pPr>
      <w:r w:rsidRPr="00DE6366">
        <w:rPr>
          <w:b/>
          <w:bCs/>
          <w:sz w:val="23"/>
          <w:szCs w:val="23"/>
          <w:u w:val="single"/>
        </w:rPr>
        <w:t>Chapitre I</w:t>
      </w:r>
      <w:r w:rsidR="003D7A94" w:rsidRPr="00DE6366">
        <w:rPr>
          <w:b/>
          <w:bCs/>
          <w:sz w:val="23"/>
          <w:szCs w:val="23"/>
          <w:u w:val="single"/>
        </w:rPr>
        <w:t>V</w:t>
      </w:r>
      <w:r w:rsidRPr="00DE6366">
        <w:rPr>
          <w:b/>
          <w:bCs/>
          <w:sz w:val="23"/>
          <w:szCs w:val="23"/>
          <w:u w:val="single"/>
        </w:rPr>
        <w:t> : Clauses financières</w:t>
      </w:r>
    </w:p>
    <w:p w14:paraId="2ABC2E3A" w14:textId="77777777" w:rsidR="00AF3939" w:rsidRPr="00DE6366" w:rsidRDefault="00AF3939" w:rsidP="00AF3939">
      <w:pPr>
        <w:widowControl w:val="0"/>
        <w:autoSpaceDE w:val="0"/>
        <w:autoSpaceDN w:val="0"/>
        <w:adjustRightInd w:val="0"/>
        <w:snapToGri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21</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Montant</w:t>
      </w:r>
      <w:r w:rsidRPr="00DE6366">
        <w:rPr>
          <w:b/>
          <w:bCs/>
          <w:spacing w:val="6"/>
          <w:sz w:val="23"/>
          <w:szCs w:val="23"/>
        </w:rPr>
        <w:t xml:space="preserve"> </w:t>
      </w:r>
      <w:r w:rsidRPr="00DE6366">
        <w:rPr>
          <w:b/>
          <w:bCs/>
          <w:sz w:val="23"/>
          <w:szCs w:val="23"/>
        </w:rPr>
        <w:t>du Marché.</w:t>
      </w:r>
    </w:p>
    <w:p w14:paraId="1046373F" w14:textId="77777777" w:rsidR="00AF3939" w:rsidRPr="00DE6366" w:rsidRDefault="00AF3939" w:rsidP="00AF3939">
      <w:pPr>
        <w:widowControl w:val="0"/>
        <w:tabs>
          <w:tab w:val="left" w:pos="3000"/>
        </w:tabs>
        <w:autoSpaceDE w:val="0"/>
        <w:autoSpaceDN w:val="0"/>
        <w:adjustRightInd w:val="0"/>
        <w:ind w:right="29"/>
        <w:jc w:val="both"/>
        <w:rPr>
          <w:b/>
          <w:bCs/>
          <w:sz w:val="23"/>
          <w:szCs w:val="23"/>
        </w:rPr>
      </w:pPr>
      <w:r w:rsidRPr="00DE6366">
        <w:rPr>
          <w:sz w:val="23"/>
          <w:szCs w:val="23"/>
        </w:rPr>
        <w:t>Le</w:t>
      </w:r>
      <w:r w:rsidRPr="00DE6366">
        <w:rPr>
          <w:spacing w:val="30"/>
          <w:sz w:val="23"/>
          <w:szCs w:val="23"/>
        </w:rPr>
        <w:t xml:space="preserve"> </w:t>
      </w:r>
      <w:r w:rsidRPr="00DE6366">
        <w:rPr>
          <w:sz w:val="23"/>
          <w:szCs w:val="23"/>
        </w:rPr>
        <w:t>montant</w:t>
      </w:r>
      <w:r w:rsidRPr="00DE6366">
        <w:rPr>
          <w:spacing w:val="30"/>
          <w:sz w:val="23"/>
          <w:szCs w:val="23"/>
        </w:rPr>
        <w:t xml:space="preserve"> total </w:t>
      </w:r>
      <w:r w:rsidRPr="00DE6366">
        <w:rPr>
          <w:sz w:val="23"/>
          <w:szCs w:val="23"/>
        </w:rPr>
        <w:t>de la présente lettre-commande,</w:t>
      </w:r>
      <w:r w:rsidRPr="00DE6366">
        <w:rPr>
          <w:spacing w:val="30"/>
          <w:sz w:val="23"/>
          <w:szCs w:val="23"/>
        </w:rPr>
        <w:t xml:space="preserve"> </w:t>
      </w:r>
      <w:r w:rsidRPr="00DE6366">
        <w:rPr>
          <w:sz w:val="23"/>
          <w:szCs w:val="23"/>
        </w:rPr>
        <w:t>tel</w:t>
      </w:r>
      <w:r w:rsidRPr="00DE6366">
        <w:rPr>
          <w:spacing w:val="30"/>
          <w:sz w:val="23"/>
          <w:szCs w:val="23"/>
        </w:rPr>
        <w:t xml:space="preserve"> </w:t>
      </w:r>
      <w:r w:rsidRPr="00DE6366">
        <w:rPr>
          <w:sz w:val="23"/>
          <w:szCs w:val="23"/>
        </w:rPr>
        <w:t>qu’il</w:t>
      </w:r>
      <w:r w:rsidRPr="00DE6366">
        <w:rPr>
          <w:spacing w:val="30"/>
          <w:sz w:val="23"/>
          <w:szCs w:val="23"/>
        </w:rPr>
        <w:t xml:space="preserve"> </w:t>
      </w:r>
      <w:r w:rsidRPr="00DE6366">
        <w:rPr>
          <w:sz w:val="23"/>
          <w:szCs w:val="23"/>
        </w:rPr>
        <w:t>ressort</w:t>
      </w:r>
      <w:r w:rsidRPr="00DE6366">
        <w:rPr>
          <w:spacing w:val="30"/>
          <w:sz w:val="23"/>
          <w:szCs w:val="23"/>
        </w:rPr>
        <w:t xml:space="preserve"> </w:t>
      </w:r>
      <w:r w:rsidRPr="00DE6366">
        <w:rPr>
          <w:sz w:val="23"/>
          <w:szCs w:val="23"/>
        </w:rPr>
        <w:t>des détails quantitatifs et estimatifs</w:t>
      </w:r>
      <w:r w:rsidRPr="00DE6366">
        <w:rPr>
          <w:spacing w:val="26"/>
          <w:sz w:val="23"/>
          <w:szCs w:val="23"/>
        </w:rPr>
        <w:t xml:space="preserve"> </w:t>
      </w:r>
      <w:r w:rsidRPr="00DE6366">
        <w:rPr>
          <w:sz w:val="23"/>
          <w:szCs w:val="23"/>
        </w:rPr>
        <w:t>est</w:t>
      </w:r>
      <w:r w:rsidRPr="00DE6366">
        <w:rPr>
          <w:spacing w:val="26"/>
          <w:sz w:val="23"/>
          <w:szCs w:val="23"/>
        </w:rPr>
        <w:t xml:space="preserve"> </w:t>
      </w:r>
      <w:r w:rsidRPr="00DE6366">
        <w:rPr>
          <w:sz w:val="23"/>
          <w:szCs w:val="23"/>
        </w:rPr>
        <w:t>de</w:t>
      </w:r>
      <w:r w:rsidRPr="00DE6366">
        <w:rPr>
          <w:spacing w:val="26"/>
          <w:sz w:val="23"/>
          <w:szCs w:val="23"/>
        </w:rPr>
        <w:t> :…………………………………</w:t>
      </w:r>
      <w:r w:rsidRPr="00DE6366">
        <w:rPr>
          <w:b/>
          <w:bCs/>
          <w:spacing w:val="26"/>
          <w:sz w:val="23"/>
          <w:szCs w:val="23"/>
        </w:rPr>
        <w:t xml:space="preserve">Francs CFA </w:t>
      </w:r>
      <w:r w:rsidRPr="00DE6366">
        <w:rPr>
          <w:b/>
          <w:bCs/>
          <w:sz w:val="23"/>
          <w:szCs w:val="23"/>
        </w:rPr>
        <w:t>Toutes Taxes Comprises (TTC).</w:t>
      </w:r>
    </w:p>
    <w:p w14:paraId="70C22CFF" w14:textId="77777777" w:rsidR="00AF3939" w:rsidRPr="00DE6366" w:rsidRDefault="00AF3939" w:rsidP="00AF3939">
      <w:pPr>
        <w:widowControl w:val="0"/>
        <w:autoSpaceDE w:val="0"/>
        <w:autoSpaceDN w:val="0"/>
        <w:adjustRightInd w:val="0"/>
        <w:snapToGrid w:val="0"/>
        <w:ind w:right="29"/>
        <w:jc w:val="both"/>
        <w:rPr>
          <w:b/>
          <w:bCs/>
          <w:sz w:val="23"/>
          <w:szCs w:val="23"/>
        </w:rPr>
      </w:pPr>
      <w:r w:rsidRPr="00DE6366">
        <w:rPr>
          <w:sz w:val="23"/>
          <w:szCs w:val="23"/>
        </w:rPr>
        <w:t xml:space="preserve">-  </w:t>
      </w:r>
      <w:r w:rsidRPr="00DE6366">
        <w:rPr>
          <w:spacing w:val="-29"/>
          <w:sz w:val="23"/>
          <w:szCs w:val="23"/>
        </w:rPr>
        <w:t xml:space="preserve"> </w:t>
      </w:r>
      <w:r w:rsidRPr="00DE6366">
        <w:rPr>
          <w:sz w:val="23"/>
          <w:szCs w:val="23"/>
        </w:rPr>
        <w:t>Montant</w:t>
      </w:r>
      <w:r w:rsidRPr="00DE6366">
        <w:rPr>
          <w:spacing w:val="6"/>
          <w:sz w:val="23"/>
          <w:szCs w:val="23"/>
        </w:rPr>
        <w:t xml:space="preserve"> </w:t>
      </w:r>
      <w:r w:rsidRPr="00DE6366">
        <w:rPr>
          <w:sz w:val="23"/>
          <w:szCs w:val="23"/>
        </w:rPr>
        <w:t>HTVA</w:t>
      </w:r>
      <w:r w:rsidRPr="00DE6366">
        <w:rPr>
          <w:spacing w:val="6"/>
          <w:sz w:val="23"/>
          <w:szCs w:val="23"/>
        </w:rPr>
        <w:t> </w:t>
      </w:r>
      <w:r w:rsidRPr="00DE6366">
        <w:rPr>
          <w:sz w:val="23"/>
          <w:szCs w:val="23"/>
        </w:rPr>
        <w:t>:……………………….</w:t>
      </w:r>
      <w:r w:rsidRPr="00DE6366">
        <w:rPr>
          <w:b/>
          <w:bCs/>
          <w:sz w:val="23"/>
          <w:szCs w:val="23"/>
        </w:rPr>
        <w:t>Francs</w:t>
      </w:r>
      <w:r w:rsidRPr="00DE6366">
        <w:rPr>
          <w:b/>
          <w:bCs/>
          <w:spacing w:val="6"/>
          <w:sz w:val="23"/>
          <w:szCs w:val="23"/>
        </w:rPr>
        <w:t xml:space="preserve"> </w:t>
      </w:r>
      <w:r w:rsidRPr="00DE6366">
        <w:rPr>
          <w:b/>
          <w:bCs/>
          <w:sz w:val="23"/>
          <w:szCs w:val="23"/>
        </w:rPr>
        <w:t>CFA</w:t>
      </w:r>
    </w:p>
    <w:p w14:paraId="64452CEB" w14:textId="77777777" w:rsidR="00AF3939" w:rsidRPr="00DE6366" w:rsidRDefault="00AF3939" w:rsidP="00AF3939">
      <w:pPr>
        <w:widowControl w:val="0"/>
        <w:autoSpaceDE w:val="0"/>
        <w:autoSpaceDN w:val="0"/>
        <w:adjustRightInd w:val="0"/>
        <w:snapToGrid w:val="0"/>
        <w:ind w:right="29"/>
        <w:jc w:val="both"/>
        <w:rPr>
          <w:sz w:val="23"/>
          <w:szCs w:val="23"/>
        </w:rPr>
      </w:pPr>
      <w:r w:rsidRPr="00DE6366">
        <w:rPr>
          <w:sz w:val="23"/>
          <w:szCs w:val="23"/>
        </w:rPr>
        <w:t xml:space="preserve">-  </w:t>
      </w:r>
      <w:r w:rsidRPr="00DE6366">
        <w:rPr>
          <w:spacing w:val="-29"/>
          <w:sz w:val="23"/>
          <w:szCs w:val="23"/>
        </w:rPr>
        <w:t xml:space="preserve"> </w:t>
      </w:r>
      <w:r w:rsidRPr="00DE6366">
        <w:rPr>
          <w:sz w:val="23"/>
          <w:szCs w:val="23"/>
        </w:rPr>
        <w:t>Montant</w:t>
      </w:r>
      <w:r w:rsidRPr="00DE6366">
        <w:rPr>
          <w:spacing w:val="6"/>
          <w:sz w:val="23"/>
          <w:szCs w:val="23"/>
        </w:rPr>
        <w:t xml:space="preserve"> </w:t>
      </w:r>
      <w:r w:rsidRPr="00DE6366">
        <w:rPr>
          <w:sz w:val="23"/>
          <w:szCs w:val="23"/>
        </w:rPr>
        <w:t>de</w:t>
      </w:r>
      <w:r w:rsidRPr="00DE6366">
        <w:rPr>
          <w:spacing w:val="6"/>
          <w:sz w:val="23"/>
          <w:szCs w:val="23"/>
        </w:rPr>
        <w:t xml:space="preserve"> </w:t>
      </w:r>
      <w:r w:rsidRPr="00DE6366">
        <w:rPr>
          <w:sz w:val="23"/>
          <w:szCs w:val="23"/>
        </w:rPr>
        <w:t>la</w:t>
      </w:r>
      <w:r w:rsidRPr="00DE6366">
        <w:rPr>
          <w:spacing w:val="6"/>
          <w:sz w:val="23"/>
          <w:szCs w:val="23"/>
        </w:rPr>
        <w:t xml:space="preserve"> </w:t>
      </w:r>
      <w:r w:rsidRPr="00DE6366">
        <w:rPr>
          <w:sz w:val="23"/>
          <w:szCs w:val="23"/>
        </w:rPr>
        <w:t>TVA</w:t>
      </w:r>
      <w:r w:rsidRPr="00DE6366">
        <w:rPr>
          <w:spacing w:val="6"/>
          <w:sz w:val="23"/>
          <w:szCs w:val="23"/>
        </w:rPr>
        <w:t> </w:t>
      </w:r>
      <w:r w:rsidRPr="00DE6366">
        <w:rPr>
          <w:b/>
          <w:bCs/>
          <w:sz w:val="23"/>
          <w:szCs w:val="23"/>
        </w:rPr>
        <w:t>:</w:t>
      </w:r>
      <w:r w:rsidRPr="00DE6366">
        <w:rPr>
          <w:bCs/>
          <w:sz w:val="23"/>
          <w:szCs w:val="23"/>
        </w:rPr>
        <w:t>…………………………</w:t>
      </w:r>
      <w:r w:rsidRPr="00DE6366">
        <w:rPr>
          <w:b/>
          <w:bCs/>
          <w:sz w:val="23"/>
          <w:szCs w:val="23"/>
        </w:rPr>
        <w:t>F</w:t>
      </w:r>
      <w:r w:rsidRPr="00DE6366">
        <w:rPr>
          <w:b/>
          <w:sz w:val="23"/>
          <w:szCs w:val="23"/>
        </w:rPr>
        <w:t>rancs CFA</w:t>
      </w:r>
    </w:p>
    <w:p w14:paraId="4CD91DFE" w14:textId="77777777" w:rsidR="00AF3939" w:rsidRPr="00DE6366" w:rsidRDefault="00AF3939" w:rsidP="00AF3939">
      <w:pPr>
        <w:widowControl w:val="0"/>
        <w:autoSpaceDE w:val="0"/>
        <w:autoSpaceDN w:val="0"/>
        <w:adjustRightInd w:val="0"/>
        <w:snapToGrid w:val="0"/>
        <w:ind w:right="29"/>
        <w:jc w:val="both"/>
        <w:rPr>
          <w:sz w:val="23"/>
          <w:szCs w:val="23"/>
        </w:rPr>
      </w:pPr>
      <w:r w:rsidRPr="00DE6366">
        <w:rPr>
          <w:sz w:val="23"/>
          <w:szCs w:val="23"/>
        </w:rPr>
        <w:t>Le</w:t>
      </w:r>
      <w:r w:rsidRPr="00DE6366">
        <w:rPr>
          <w:spacing w:val="29"/>
          <w:sz w:val="23"/>
          <w:szCs w:val="23"/>
        </w:rPr>
        <w:t xml:space="preserve"> </w:t>
      </w:r>
      <w:r w:rsidRPr="00DE6366">
        <w:rPr>
          <w:sz w:val="23"/>
          <w:szCs w:val="23"/>
        </w:rPr>
        <w:t>montant</w:t>
      </w:r>
      <w:r w:rsidRPr="00DE6366">
        <w:rPr>
          <w:spacing w:val="29"/>
          <w:sz w:val="23"/>
          <w:szCs w:val="23"/>
        </w:rPr>
        <w:t xml:space="preserve"> </w:t>
      </w:r>
      <w:r w:rsidRPr="00DE6366">
        <w:rPr>
          <w:sz w:val="23"/>
          <w:szCs w:val="23"/>
        </w:rPr>
        <w:t>du Marché</w:t>
      </w:r>
      <w:r w:rsidRPr="00DE6366">
        <w:rPr>
          <w:spacing w:val="29"/>
          <w:sz w:val="23"/>
          <w:szCs w:val="23"/>
        </w:rPr>
        <w:t xml:space="preserve"> </w:t>
      </w:r>
      <w:r w:rsidRPr="00DE6366">
        <w:rPr>
          <w:sz w:val="23"/>
          <w:szCs w:val="23"/>
        </w:rPr>
        <w:t>calculé</w:t>
      </w:r>
      <w:r w:rsidRPr="00DE6366">
        <w:rPr>
          <w:spacing w:val="29"/>
          <w:sz w:val="23"/>
          <w:szCs w:val="23"/>
        </w:rPr>
        <w:t xml:space="preserve"> </w:t>
      </w:r>
      <w:r w:rsidRPr="00DE6366">
        <w:rPr>
          <w:sz w:val="23"/>
          <w:szCs w:val="23"/>
        </w:rPr>
        <w:t>dans</w:t>
      </w:r>
      <w:r w:rsidRPr="00DE6366">
        <w:rPr>
          <w:spacing w:val="29"/>
          <w:sz w:val="23"/>
          <w:szCs w:val="23"/>
        </w:rPr>
        <w:t xml:space="preserve"> </w:t>
      </w:r>
      <w:r w:rsidRPr="00DE6366">
        <w:rPr>
          <w:sz w:val="23"/>
          <w:szCs w:val="23"/>
        </w:rPr>
        <w:t>les</w:t>
      </w:r>
      <w:r w:rsidRPr="00DE6366">
        <w:rPr>
          <w:spacing w:val="29"/>
          <w:sz w:val="23"/>
          <w:szCs w:val="23"/>
        </w:rPr>
        <w:t xml:space="preserve"> </w:t>
      </w:r>
      <w:r w:rsidRPr="00DE6366">
        <w:rPr>
          <w:sz w:val="23"/>
          <w:szCs w:val="23"/>
        </w:rPr>
        <w:t>conditions prévues</w:t>
      </w:r>
      <w:r w:rsidRPr="00DE6366">
        <w:rPr>
          <w:spacing w:val="6"/>
          <w:sz w:val="23"/>
          <w:szCs w:val="23"/>
        </w:rPr>
        <w:t xml:space="preserve"> </w:t>
      </w:r>
      <w:r w:rsidRPr="00DE6366">
        <w:rPr>
          <w:sz w:val="23"/>
          <w:szCs w:val="23"/>
        </w:rPr>
        <w:t>à</w:t>
      </w:r>
      <w:r w:rsidRPr="00DE6366">
        <w:rPr>
          <w:spacing w:val="6"/>
          <w:sz w:val="23"/>
          <w:szCs w:val="23"/>
        </w:rPr>
        <w:t xml:space="preserve"> </w:t>
      </w:r>
      <w:r w:rsidRPr="00DE6366">
        <w:rPr>
          <w:sz w:val="23"/>
          <w:szCs w:val="23"/>
        </w:rPr>
        <w:t>l’article</w:t>
      </w:r>
      <w:r w:rsidRPr="00DE6366">
        <w:rPr>
          <w:spacing w:val="6"/>
          <w:sz w:val="23"/>
          <w:szCs w:val="23"/>
        </w:rPr>
        <w:t xml:space="preserve"> </w:t>
      </w:r>
      <w:r w:rsidRPr="00DE6366">
        <w:rPr>
          <w:sz w:val="23"/>
          <w:szCs w:val="23"/>
        </w:rPr>
        <w:t>19</w:t>
      </w:r>
      <w:r w:rsidRPr="00DE6366">
        <w:rPr>
          <w:spacing w:val="6"/>
          <w:sz w:val="23"/>
          <w:szCs w:val="23"/>
        </w:rPr>
        <w:t xml:space="preserve"> </w:t>
      </w:r>
      <w:r w:rsidRPr="00DE6366">
        <w:rPr>
          <w:sz w:val="23"/>
          <w:szCs w:val="23"/>
        </w:rPr>
        <w:t>du</w:t>
      </w:r>
      <w:r w:rsidRPr="00DE6366">
        <w:rPr>
          <w:spacing w:val="6"/>
          <w:sz w:val="23"/>
          <w:szCs w:val="23"/>
        </w:rPr>
        <w:t xml:space="preserve"> </w:t>
      </w:r>
      <w:r w:rsidRPr="00DE6366">
        <w:rPr>
          <w:sz w:val="23"/>
          <w:szCs w:val="23"/>
        </w:rPr>
        <w:t>CCAG,</w:t>
      </w:r>
      <w:r w:rsidRPr="00DE6366">
        <w:rPr>
          <w:spacing w:val="6"/>
          <w:sz w:val="23"/>
          <w:szCs w:val="23"/>
        </w:rPr>
        <w:t xml:space="preserve"> </w:t>
      </w:r>
      <w:r w:rsidRPr="00DE6366">
        <w:rPr>
          <w:sz w:val="23"/>
          <w:szCs w:val="23"/>
        </w:rPr>
        <w:t>résulte</w:t>
      </w:r>
      <w:r w:rsidRPr="00DE6366">
        <w:rPr>
          <w:spacing w:val="6"/>
          <w:sz w:val="23"/>
          <w:szCs w:val="23"/>
        </w:rPr>
        <w:t xml:space="preserve"> </w:t>
      </w:r>
      <w:r w:rsidRPr="00DE6366">
        <w:rPr>
          <w:sz w:val="23"/>
          <w:szCs w:val="23"/>
        </w:rPr>
        <w:t>de</w:t>
      </w:r>
      <w:r w:rsidRPr="00DE6366">
        <w:rPr>
          <w:spacing w:val="6"/>
          <w:sz w:val="23"/>
          <w:szCs w:val="23"/>
        </w:rPr>
        <w:t xml:space="preserve"> </w:t>
      </w:r>
      <w:r w:rsidRPr="00DE6366">
        <w:rPr>
          <w:sz w:val="23"/>
          <w:szCs w:val="23"/>
        </w:rPr>
        <w:t>l’application</w:t>
      </w:r>
      <w:r w:rsidRPr="00DE6366">
        <w:rPr>
          <w:spacing w:val="12"/>
          <w:sz w:val="23"/>
          <w:szCs w:val="23"/>
        </w:rPr>
        <w:t xml:space="preserve"> </w:t>
      </w:r>
      <w:r w:rsidRPr="00DE6366">
        <w:rPr>
          <w:sz w:val="23"/>
          <w:szCs w:val="23"/>
        </w:rPr>
        <w:t>au</w:t>
      </w:r>
      <w:r w:rsidRPr="00DE6366">
        <w:rPr>
          <w:spacing w:val="12"/>
          <w:sz w:val="23"/>
          <w:szCs w:val="23"/>
        </w:rPr>
        <w:t xml:space="preserve"> </w:t>
      </w:r>
      <w:r w:rsidRPr="00DE6366">
        <w:rPr>
          <w:sz w:val="23"/>
          <w:szCs w:val="23"/>
        </w:rPr>
        <w:t>montant</w:t>
      </w:r>
      <w:r w:rsidRPr="00DE6366">
        <w:rPr>
          <w:spacing w:val="12"/>
          <w:sz w:val="23"/>
          <w:szCs w:val="23"/>
        </w:rPr>
        <w:t xml:space="preserve"> </w:t>
      </w:r>
      <w:r w:rsidRPr="00DE6366">
        <w:rPr>
          <w:sz w:val="23"/>
          <w:szCs w:val="23"/>
        </w:rPr>
        <w:t>hors</w:t>
      </w:r>
      <w:r w:rsidRPr="00DE6366">
        <w:rPr>
          <w:spacing w:val="12"/>
          <w:sz w:val="23"/>
          <w:szCs w:val="23"/>
        </w:rPr>
        <w:t xml:space="preserve"> </w:t>
      </w:r>
      <w:r w:rsidRPr="00DE6366">
        <w:rPr>
          <w:sz w:val="23"/>
          <w:szCs w:val="23"/>
        </w:rPr>
        <w:t>TVA,</w:t>
      </w:r>
      <w:r w:rsidRPr="00DE6366">
        <w:rPr>
          <w:spacing w:val="12"/>
          <w:sz w:val="23"/>
          <w:szCs w:val="23"/>
        </w:rPr>
        <w:t xml:space="preserve"> </w:t>
      </w:r>
      <w:r w:rsidRPr="00DE6366">
        <w:rPr>
          <w:sz w:val="23"/>
          <w:szCs w:val="23"/>
        </w:rPr>
        <w:t>du</w:t>
      </w:r>
      <w:r w:rsidRPr="00DE6366">
        <w:rPr>
          <w:spacing w:val="12"/>
          <w:sz w:val="23"/>
          <w:szCs w:val="23"/>
        </w:rPr>
        <w:t xml:space="preserve"> </w:t>
      </w:r>
      <w:r w:rsidRPr="00DE6366">
        <w:rPr>
          <w:sz w:val="23"/>
          <w:szCs w:val="23"/>
        </w:rPr>
        <w:t>taux</w:t>
      </w:r>
      <w:r w:rsidRPr="00DE6366">
        <w:rPr>
          <w:spacing w:val="12"/>
          <w:sz w:val="23"/>
          <w:szCs w:val="23"/>
        </w:rPr>
        <w:t xml:space="preserve"> </w:t>
      </w:r>
      <w:r w:rsidRPr="00DE6366">
        <w:rPr>
          <w:sz w:val="23"/>
          <w:szCs w:val="23"/>
        </w:rPr>
        <w:t>de</w:t>
      </w:r>
      <w:r w:rsidRPr="00DE6366">
        <w:rPr>
          <w:spacing w:val="12"/>
          <w:sz w:val="23"/>
          <w:szCs w:val="23"/>
        </w:rPr>
        <w:t xml:space="preserve"> </w:t>
      </w:r>
      <w:r w:rsidRPr="00DE6366">
        <w:rPr>
          <w:sz w:val="23"/>
          <w:szCs w:val="23"/>
        </w:rPr>
        <w:t>la</w:t>
      </w:r>
      <w:r w:rsidRPr="00DE6366">
        <w:rPr>
          <w:spacing w:val="12"/>
          <w:sz w:val="23"/>
          <w:szCs w:val="23"/>
        </w:rPr>
        <w:t xml:space="preserve"> </w:t>
      </w:r>
      <w:r w:rsidRPr="00DE6366">
        <w:rPr>
          <w:sz w:val="23"/>
          <w:szCs w:val="23"/>
        </w:rPr>
        <w:t>taxe</w:t>
      </w:r>
      <w:r w:rsidRPr="00DE6366">
        <w:rPr>
          <w:spacing w:val="12"/>
          <w:sz w:val="23"/>
          <w:szCs w:val="23"/>
        </w:rPr>
        <w:t xml:space="preserve"> </w:t>
      </w:r>
      <w:r w:rsidRPr="00DE6366">
        <w:rPr>
          <w:sz w:val="23"/>
          <w:szCs w:val="23"/>
        </w:rPr>
        <w:t>sur</w:t>
      </w:r>
      <w:r w:rsidRPr="00DE6366">
        <w:rPr>
          <w:spacing w:val="12"/>
          <w:sz w:val="23"/>
          <w:szCs w:val="23"/>
        </w:rPr>
        <w:t xml:space="preserve"> </w:t>
      </w:r>
      <w:r w:rsidRPr="00DE6366">
        <w:rPr>
          <w:sz w:val="23"/>
          <w:szCs w:val="23"/>
        </w:rPr>
        <w:t>la valeur</w:t>
      </w:r>
      <w:r w:rsidRPr="00DE6366">
        <w:rPr>
          <w:spacing w:val="6"/>
          <w:sz w:val="23"/>
          <w:szCs w:val="23"/>
        </w:rPr>
        <w:t xml:space="preserve"> </w:t>
      </w:r>
      <w:r w:rsidRPr="00DE6366">
        <w:rPr>
          <w:sz w:val="23"/>
          <w:szCs w:val="23"/>
        </w:rPr>
        <w:t>ajoutée</w:t>
      </w:r>
      <w:r w:rsidRPr="00DE6366">
        <w:rPr>
          <w:spacing w:val="6"/>
          <w:sz w:val="23"/>
          <w:szCs w:val="23"/>
        </w:rPr>
        <w:t xml:space="preserve"> </w:t>
      </w:r>
      <w:r w:rsidRPr="00DE6366">
        <w:rPr>
          <w:sz w:val="23"/>
          <w:szCs w:val="23"/>
        </w:rPr>
        <w:t xml:space="preserve">(TVA). </w:t>
      </w:r>
    </w:p>
    <w:p w14:paraId="40608552" w14:textId="77777777" w:rsidR="00AF3939" w:rsidRPr="00DE6366" w:rsidRDefault="00AF3939" w:rsidP="00AF3939">
      <w:pPr>
        <w:widowControl w:val="0"/>
        <w:autoSpaceDE w:val="0"/>
        <w:autoSpaceDN w:val="0"/>
        <w:adjustRightInd w:val="0"/>
        <w:ind w:right="29"/>
        <w:jc w:val="both"/>
        <w:rPr>
          <w:b/>
          <w:bCs/>
          <w:sz w:val="14"/>
          <w:szCs w:val="23"/>
          <w:u w:val="single"/>
        </w:rPr>
      </w:pPr>
    </w:p>
    <w:p w14:paraId="51E771C8"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22</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 xml:space="preserve">Garanties </w:t>
      </w:r>
      <w:r w:rsidRPr="00DE6366">
        <w:rPr>
          <w:b/>
          <w:bCs/>
          <w:spacing w:val="-8"/>
          <w:sz w:val="23"/>
          <w:szCs w:val="23"/>
        </w:rPr>
        <w:t>et</w:t>
      </w:r>
      <w:r w:rsidRPr="00DE6366">
        <w:rPr>
          <w:b/>
          <w:bCs/>
          <w:spacing w:val="-4"/>
          <w:sz w:val="23"/>
          <w:szCs w:val="23"/>
        </w:rPr>
        <w:t xml:space="preserve"> </w:t>
      </w:r>
      <w:r w:rsidRPr="00DE6366">
        <w:rPr>
          <w:b/>
          <w:bCs/>
          <w:sz w:val="23"/>
          <w:szCs w:val="23"/>
        </w:rPr>
        <w:t>cautions</w:t>
      </w:r>
      <w:r w:rsidRPr="00DE6366">
        <w:rPr>
          <w:b/>
          <w:bCs/>
          <w:spacing w:val="-4"/>
          <w:sz w:val="23"/>
          <w:szCs w:val="23"/>
        </w:rPr>
        <w:t xml:space="preserve"> </w:t>
      </w:r>
    </w:p>
    <w:p w14:paraId="3704DB13" w14:textId="77777777" w:rsidR="00AF3939" w:rsidRPr="00DE6366" w:rsidRDefault="00AF3939" w:rsidP="00AF3939">
      <w:pPr>
        <w:ind w:right="29"/>
        <w:jc w:val="both"/>
        <w:rPr>
          <w:spacing w:val="4"/>
          <w:sz w:val="23"/>
          <w:szCs w:val="23"/>
        </w:rPr>
      </w:pPr>
      <w:r w:rsidRPr="00DE6366">
        <w:rPr>
          <w:b/>
          <w:spacing w:val="4"/>
          <w:sz w:val="23"/>
          <w:szCs w:val="23"/>
        </w:rPr>
        <w:t>1.</w:t>
      </w:r>
      <w:r w:rsidRPr="00DE6366">
        <w:rPr>
          <w:spacing w:val="4"/>
          <w:sz w:val="23"/>
          <w:szCs w:val="23"/>
        </w:rPr>
        <w:t xml:space="preserve"> </w:t>
      </w:r>
      <w:r w:rsidRPr="00DE6366">
        <w:rPr>
          <w:b/>
          <w:spacing w:val="4"/>
          <w:sz w:val="23"/>
          <w:szCs w:val="23"/>
        </w:rPr>
        <w:t>Cautionnement définitif</w:t>
      </w:r>
    </w:p>
    <w:p w14:paraId="50554470" w14:textId="77777777" w:rsidR="00AF3939" w:rsidRPr="00DE6366" w:rsidRDefault="00AF3939" w:rsidP="00AF3939">
      <w:pPr>
        <w:tabs>
          <w:tab w:val="left" w:pos="3168"/>
        </w:tabs>
        <w:ind w:right="29"/>
        <w:jc w:val="both"/>
        <w:rPr>
          <w:spacing w:val="2"/>
          <w:sz w:val="23"/>
          <w:szCs w:val="23"/>
        </w:rPr>
      </w:pPr>
      <w:r w:rsidRPr="00DE6366">
        <w:rPr>
          <w:spacing w:val="2"/>
          <w:sz w:val="23"/>
          <w:szCs w:val="23"/>
        </w:rPr>
        <w:t>Le cautionnement définitif fixé à 2% montant TTC du contrat.</w:t>
      </w:r>
    </w:p>
    <w:p w14:paraId="722F6309" w14:textId="77777777" w:rsidR="00AF3939" w:rsidRPr="00DE6366" w:rsidRDefault="00AF3939" w:rsidP="00AF3939">
      <w:pPr>
        <w:ind w:right="29"/>
        <w:jc w:val="both"/>
        <w:rPr>
          <w:spacing w:val="2"/>
          <w:sz w:val="23"/>
          <w:szCs w:val="23"/>
        </w:rPr>
      </w:pPr>
      <w:r w:rsidRPr="00DE6366">
        <w:rPr>
          <w:spacing w:val="2"/>
          <w:sz w:val="23"/>
          <w:szCs w:val="23"/>
        </w:rPr>
        <w:t>Le cautionnement sera restitué, ou la garantie libérée, dans un délai d’un (1) mois suivant la date de réception provisoire des prestations, à la suite d'une main levée délivrée par le Maître d’Ouvrage.</w:t>
      </w:r>
    </w:p>
    <w:p w14:paraId="1EF7551F" w14:textId="77777777" w:rsidR="00AF3939" w:rsidRPr="00DE6366" w:rsidRDefault="00AF3939" w:rsidP="00AF3939">
      <w:pPr>
        <w:ind w:right="29"/>
        <w:jc w:val="both"/>
        <w:rPr>
          <w:spacing w:val="4"/>
          <w:sz w:val="23"/>
          <w:szCs w:val="23"/>
        </w:rPr>
      </w:pPr>
      <w:r w:rsidRPr="00DE6366">
        <w:rPr>
          <w:b/>
          <w:spacing w:val="4"/>
          <w:sz w:val="23"/>
          <w:szCs w:val="23"/>
        </w:rPr>
        <w:t>2.</w:t>
      </w:r>
      <w:r w:rsidRPr="00DE6366">
        <w:rPr>
          <w:spacing w:val="4"/>
          <w:sz w:val="23"/>
          <w:szCs w:val="23"/>
        </w:rPr>
        <w:t xml:space="preserve"> </w:t>
      </w:r>
      <w:r w:rsidRPr="00DE6366">
        <w:rPr>
          <w:b/>
          <w:spacing w:val="4"/>
          <w:sz w:val="23"/>
          <w:szCs w:val="23"/>
        </w:rPr>
        <w:t>Cautionnement d'avance de démarrage</w:t>
      </w:r>
    </w:p>
    <w:p w14:paraId="11893BB0" w14:textId="77777777" w:rsidR="00AF3939" w:rsidRPr="00DE6366" w:rsidRDefault="00AF3939" w:rsidP="00AF3939">
      <w:pPr>
        <w:ind w:right="29"/>
        <w:jc w:val="both"/>
        <w:rPr>
          <w:b/>
          <w:spacing w:val="2"/>
          <w:sz w:val="23"/>
          <w:szCs w:val="23"/>
        </w:rPr>
      </w:pPr>
      <w:r w:rsidRPr="00DE6366">
        <w:rPr>
          <w:spacing w:val="4"/>
          <w:sz w:val="23"/>
          <w:szCs w:val="23"/>
        </w:rPr>
        <w:t>Le Maître d’Ouvrage pourra octroyer au Cocontractant une avance de démarrage d’un montant n’excédant pas 20% du prix initial TTC du marché. Le cocontractant s’engage par ailleurs à cautionner à 100% l’avance de démarrage.</w:t>
      </w:r>
    </w:p>
    <w:p w14:paraId="58C395F8" w14:textId="77777777" w:rsidR="00AF3939" w:rsidRPr="00DE6366" w:rsidRDefault="00AF3939" w:rsidP="00AF3939">
      <w:pPr>
        <w:widowControl w:val="0"/>
        <w:autoSpaceDE w:val="0"/>
        <w:autoSpaceDN w:val="0"/>
        <w:adjustRightInd w:val="0"/>
        <w:ind w:right="29"/>
        <w:jc w:val="both"/>
        <w:rPr>
          <w:b/>
          <w:bCs/>
          <w:sz w:val="14"/>
          <w:szCs w:val="18"/>
          <w:u w:val="single"/>
        </w:rPr>
      </w:pPr>
    </w:p>
    <w:p w14:paraId="625D2C6D" w14:textId="77777777" w:rsidR="00AF3939" w:rsidRPr="00DE6366" w:rsidRDefault="00AF3939" w:rsidP="00AF3939">
      <w:pPr>
        <w:widowControl w:val="0"/>
        <w:autoSpaceDE w:val="0"/>
        <w:autoSpaceDN w:val="0"/>
        <w:adjustRightInd w:val="0"/>
        <w:ind w:right="29"/>
        <w:jc w:val="both"/>
        <w:rPr>
          <w:b/>
          <w:bCs/>
          <w:spacing w:val="6"/>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23</w:t>
      </w:r>
      <w:r w:rsidRPr="00DE6366">
        <w:rPr>
          <w:b/>
          <w:bCs/>
          <w:spacing w:val="6"/>
          <w:sz w:val="23"/>
          <w:szCs w:val="23"/>
        </w:rPr>
        <w:t> </w:t>
      </w:r>
      <w:r w:rsidRPr="00DE6366">
        <w:rPr>
          <w:b/>
          <w:bCs/>
          <w:sz w:val="23"/>
          <w:szCs w:val="23"/>
        </w:rPr>
        <w:t>:</w:t>
      </w:r>
      <w:r w:rsidRPr="00DE6366">
        <w:rPr>
          <w:b/>
          <w:bCs/>
          <w:spacing w:val="6"/>
          <w:sz w:val="23"/>
          <w:szCs w:val="23"/>
        </w:rPr>
        <w:t xml:space="preserve"> Lieu de paiement</w:t>
      </w:r>
    </w:p>
    <w:p w14:paraId="2B7E2991" w14:textId="77777777" w:rsidR="00AF3939" w:rsidRPr="00DE6366" w:rsidRDefault="00AF3939" w:rsidP="00AF3939">
      <w:pPr>
        <w:ind w:right="29"/>
        <w:jc w:val="both"/>
        <w:rPr>
          <w:spacing w:val="2"/>
          <w:sz w:val="23"/>
          <w:szCs w:val="23"/>
        </w:rPr>
      </w:pPr>
      <w:r w:rsidRPr="00DE6366">
        <w:rPr>
          <w:b/>
          <w:spacing w:val="2"/>
          <w:sz w:val="23"/>
          <w:szCs w:val="23"/>
        </w:rPr>
        <w:t>1.</w:t>
      </w:r>
      <w:r w:rsidRPr="00DE6366">
        <w:rPr>
          <w:spacing w:val="2"/>
          <w:sz w:val="23"/>
          <w:szCs w:val="23"/>
        </w:rPr>
        <w:t xml:space="preserve"> En contrepartie des paiements à effectuer par l’Hôpital Général de Douala au Fournisseur, dans les conditions indiquées dans le marché, le </w:t>
      </w:r>
      <w:r w:rsidRPr="00DE6366">
        <w:rPr>
          <w:sz w:val="23"/>
          <w:szCs w:val="23"/>
        </w:rPr>
        <w:t>Cocontractant</w:t>
      </w:r>
      <w:r w:rsidRPr="00DE6366">
        <w:rPr>
          <w:spacing w:val="2"/>
          <w:sz w:val="23"/>
          <w:szCs w:val="23"/>
        </w:rPr>
        <w:t xml:space="preserve"> s’engage par les présentes à exécuter la lettre-commande conformément aux dispositions du marché.</w:t>
      </w:r>
    </w:p>
    <w:p w14:paraId="220D5C98" w14:textId="77777777" w:rsidR="00AF3939" w:rsidRPr="00DE6366" w:rsidRDefault="00AF3939" w:rsidP="00AF3939">
      <w:pPr>
        <w:ind w:right="29"/>
        <w:jc w:val="both"/>
        <w:rPr>
          <w:spacing w:val="2"/>
          <w:sz w:val="23"/>
          <w:szCs w:val="23"/>
        </w:rPr>
      </w:pPr>
      <w:r w:rsidRPr="00DE6366">
        <w:rPr>
          <w:b/>
          <w:spacing w:val="2"/>
          <w:sz w:val="23"/>
          <w:szCs w:val="23"/>
        </w:rPr>
        <w:t>2.</w:t>
      </w:r>
      <w:r w:rsidRPr="00DE6366">
        <w:rPr>
          <w:spacing w:val="2"/>
          <w:sz w:val="23"/>
          <w:szCs w:val="23"/>
        </w:rPr>
        <w:t xml:space="preserve"> Les paiements s'effectueront au compte, n°</w:t>
      </w:r>
      <w:r w:rsidRPr="00DE6366">
        <w:rPr>
          <w:sz w:val="23"/>
          <w:szCs w:val="23"/>
        </w:rPr>
        <w:t>……………………</w:t>
      </w:r>
      <w:r w:rsidRPr="00DE6366">
        <w:rPr>
          <w:i/>
          <w:sz w:val="23"/>
          <w:szCs w:val="23"/>
        </w:rPr>
        <w:t xml:space="preserve"> </w:t>
      </w:r>
      <w:r w:rsidRPr="00DE6366">
        <w:rPr>
          <w:spacing w:val="2"/>
          <w:sz w:val="23"/>
          <w:szCs w:val="23"/>
        </w:rPr>
        <w:t xml:space="preserve">ouvert au nom de ………………………auprès de la </w:t>
      </w:r>
      <w:r w:rsidRPr="00DE6366">
        <w:rPr>
          <w:sz w:val="23"/>
          <w:szCs w:val="23"/>
        </w:rPr>
        <w:t>Banque ……………………………………………..</w:t>
      </w:r>
    </w:p>
    <w:p w14:paraId="75A6008B" w14:textId="77777777" w:rsidR="00AF3939" w:rsidRPr="00DE6366" w:rsidRDefault="00AF3939" w:rsidP="00AF3939">
      <w:pPr>
        <w:widowControl w:val="0"/>
        <w:autoSpaceDE w:val="0"/>
        <w:autoSpaceDN w:val="0"/>
        <w:adjustRightInd w:val="0"/>
        <w:ind w:left="114" w:right="29"/>
        <w:jc w:val="both"/>
        <w:rPr>
          <w:b/>
          <w:bCs/>
          <w:spacing w:val="6"/>
          <w:sz w:val="14"/>
          <w:szCs w:val="18"/>
        </w:rPr>
      </w:pPr>
    </w:p>
    <w:p w14:paraId="7C6FBFB7"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24</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Révision</w:t>
      </w:r>
      <w:r w:rsidRPr="00DE6366">
        <w:rPr>
          <w:b/>
          <w:bCs/>
          <w:spacing w:val="6"/>
          <w:sz w:val="23"/>
          <w:szCs w:val="23"/>
        </w:rPr>
        <w:t xml:space="preserve"> </w:t>
      </w:r>
      <w:r w:rsidRPr="00DE6366">
        <w:rPr>
          <w:b/>
          <w:bCs/>
          <w:sz w:val="23"/>
          <w:szCs w:val="23"/>
        </w:rPr>
        <w:t>des</w:t>
      </w:r>
      <w:r w:rsidRPr="00DE6366">
        <w:rPr>
          <w:b/>
          <w:bCs/>
          <w:spacing w:val="6"/>
          <w:sz w:val="23"/>
          <w:szCs w:val="23"/>
        </w:rPr>
        <w:t xml:space="preserve"> </w:t>
      </w:r>
      <w:r w:rsidRPr="00DE6366">
        <w:rPr>
          <w:b/>
          <w:bCs/>
          <w:sz w:val="23"/>
          <w:szCs w:val="23"/>
        </w:rPr>
        <w:t>prix</w:t>
      </w:r>
      <w:r w:rsidRPr="00DE6366">
        <w:rPr>
          <w:b/>
          <w:bCs/>
          <w:spacing w:val="6"/>
          <w:sz w:val="23"/>
          <w:szCs w:val="23"/>
        </w:rPr>
        <w:t xml:space="preserve"> </w:t>
      </w:r>
    </w:p>
    <w:p w14:paraId="661ACCFC" w14:textId="77777777" w:rsidR="00AF3939" w:rsidRPr="00DE6366" w:rsidRDefault="00AF3939" w:rsidP="00AF3939">
      <w:pPr>
        <w:widowControl w:val="0"/>
        <w:tabs>
          <w:tab w:val="left" w:pos="4300"/>
        </w:tabs>
        <w:autoSpaceDE w:val="0"/>
        <w:autoSpaceDN w:val="0"/>
        <w:adjustRightInd w:val="0"/>
        <w:ind w:right="29"/>
        <w:jc w:val="both"/>
        <w:rPr>
          <w:spacing w:val="21"/>
          <w:sz w:val="23"/>
          <w:szCs w:val="23"/>
        </w:rPr>
      </w:pPr>
      <w:r w:rsidRPr="00DE6366">
        <w:rPr>
          <w:sz w:val="23"/>
          <w:szCs w:val="23"/>
        </w:rPr>
        <w:t>Les</w:t>
      </w:r>
      <w:r w:rsidRPr="00DE6366">
        <w:rPr>
          <w:spacing w:val="21"/>
          <w:sz w:val="23"/>
          <w:szCs w:val="23"/>
        </w:rPr>
        <w:t xml:space="preserve"> </w:t>
      </w:r>
      <w:r w:rsidRPr="00DE6366">
        <w:rPr>
          <w:sz w:val="23"/>
          <w:szCs w:val="23"/>
        </w:rPr>
        <w:t>prix sont fermes et non révisables.</w:t>
      </w:r>
    </w:p>
    <w:p w14:paraId="2D36C2FA" w14:textId="77777777" w:rsidR="00AF3939" w:rsidRPr="00DE6366" w:rsidRDefault="00AF3939" w:rsidP="00AF3939">
      <w:pPr>
        <w:widowControl w:val="0"/>
        <w:autoSpaceDE w:val="0"/>
        <w:autoSpaceDN w:val="0"/>
        <w:adjustRightInd w:val="0"/>
        <w:ind w:right="29"/>
        <w:jc w:val="both"/>
        <w:rPr>
          <w:b/>
          <w:bCs/>
          <w:sz w:val="14"/>
          <w:szCs w:val="18"/>
          <w:u w:val="single"/>
        </w:rPr>
      </w:pPr>
    </w:p>
    <w:p w14:paraId="28E2CC16"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25</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Avances</w:t>
      </w:r>
      <w:r w:rsidRPr="00DE6366">
        <w:rPr>
          <w:b/>
          <w:bCs/>
          <w:spacing w:val="6"/>
          <w:sz w:val="23"/>
          <w:szCs w:val="23"/>
        </w:rPr>
        <w:t xml:space="preserve"> </w:t>
      </w:r>
    </w:p>
    <w:p w14:paraId="1FBC249D" w14:textId="77777777" w:rsidR="00AF3939" w:rsidRPr="00DE6366" w:rsidRDefault="00AF3939" w:rsidP="00AF3939">
      <w:pPr>
        <w:ind w:right="29"/>
        <w:jc w:val="both"/>
        <w:rPr>
          <w:sz w:val="23"/>
          <w:szCs w:val="23"/>
        </w:rPr>
      </w:pPr>
      <w:r w:rsidRPr="00DE6366">
        <w:rPr>
          <w:sz w:val="23"/>
          <w:szCs w:val="23"/>
        </w:rPr>
        <w:t>Dès la notification de l’ordre de service de commencer les prestations au cocontractant, un acompte de 20% du montant TTC du Marché peut être accordé au titulaire du Marché, sur sa demande conformément à la règlementation en vigueur.</w:t>
      </w:r>
    </w:p>
    <w:p w14:paraId="22054F85" w14:textId="77777777" w:rsidR="003D7A94" w:rsidRPr="00DE6366" w:rsidRDefault="003D7A94" w:rsidP="00AF3939">
      <w:pPr>
        <w:ind w:right="29"/>
        <w:jc w:val="both"/>
        <w:rPr>
          <w:sz w:val="14"/>
          <w:szCs w:val="23"/>
        </w:rPr>
      </w:pPr>
    </w:p>
    <w:p w14:paraId="0FD54C7E"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3"/>
          <w:sz w:val="23"/>
          <w:szCs w:val="23"/>
          <w:u w:val="single"/>
        </w:rPr>
        <w:t xml:space="preserve"> </w:t>
      </w:r>
      <w:r w:rsidRPr="00DE6366">
        <w:rPr>
          <w:b/>
          <w:bCs/>
          <w:sz w:val="23"/>
          <w:szCs w:val="23"/>
          <w:u w:val="single"/>
        </w:rPr>
        <w:t>26</w:t>
      </w:r>
      <w:r w:rsidRPr="00DE6366">
        <w:rPr>
          <w:b/>
          <w:bCs/>
          <w:spacing w:val="3"/>
          <w:sz w:val="23"/>
          <w:szCs w:val="23"/>
        </w:rPr>
        <w:t> </w:t>
      </w:r>
      <w:r w:rsidRPr="00DE6366">
        <w:rPr>
          <w:b/>
          <w:bCs/>
          <w:sz w:val="23"/>
          <w:szCs w:val="23"/>
        </w:rPr>
        <w:t>:</w:t>
      </w:r>
      <w:r w:rsidRPr="00DE6366">
        <w:rPr>
          <w:b/>
          <w:bCs/>
          <w:spacing w:val="3"/>
          <w:sz w:val="23"/>
          <w:szCs w:val="23"/>
        </w:rPr>
        <w:t xml:space="preserve"> </w:t>
      </w:r>
      <w:r w:rsidRPr="00DE6366">
        <w:rPr>
          <w:b/>
          <w:bCs/>
          <w:sz w:val="23"/>
          <w:szCs w:val="23"/>
        </w:rPr>
        <w:t>Paiement</w:t>
      </w:r>
      <w:r w:rsidRPr="00DE6366">
        <w:rPr>
          <w:b/>
          <w:bCs/>
          <w:spacing w:val="3"/>
          <w:sz w:val="23"/>
          <w:szCs w:val="23"/>
        </w:rPr>
        <w:t xml:space="preserve"> </w:t>
      </w:r>
    </w:p>
    <w:p w14:paraId="04E42CC2"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Le paiement pourra s’effectuer sur présentation de décomptes mensuels.</w:t>
      </w:r>
    </w:p>
    <w:p w14:paraId="4095BDAF"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Le paiement de chaque décompte sera effectué après la signature du procès-verbal de réception partielle par les membres de la commission de réception et par le Cocontractant.  </w:t>
      </w:r>
    </w:p>
    <w:p w14:paraId="4B9AA6AF" w14:textId="77777777" w:rsidR="00AF3939" w:rsidRPr="00DE6366" w:rsidRDefault="00AF3939" w:rsidP="00AF3939">
      <w:pPr>
        <w:widowControl w:val="0"/>
        <w:autoSpaceDE w:val="0"/>
        <w:autoSpaceDN w:val="0"/>
        <w:adjustRightInd w:val="0"/>
        <w:snapToGrid w:val="0"/>
        <w:ind w:right="29"/>
        <w:jc w:val="both"/>
        <w:rPr>
          <w:sz w:val="14"/>
          <w:szCs w:val="18"/>
        </w:rPr>
      </w:pPr>
    </w:p>
    <w:p w14:paraId="06F965B0"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5"/>
          <w:sz w:val="23"/>
          <w:szCs w:val="23"/>
          <w:u w:val="single"/>
        </w:rPr>
        <w:t xml:space="preserve"> </w:t>
      </w:r>
      <w:r w:rsidRPr="00DE6366">
        <w:rPr>
          <w:b/>
          <w:bCs/>
          <w:sz w:val="23"/>
          <w:szCs w:val="23"/>
          <w:u w:val="single"/>
        </w:rPr>
        <w:t>27</w:t>
      </w:r>
      <w:r w:rsidRPr="00DE6366">
        <w:rPr>
          <w:b/>
          <w:bCs/>
          <w:spacing w:val="5"/>
          <w:sz w:val="23"/>
          <w:szCs w:val="23"/>
        </w:rPr>
        <w:t> </w:t>
      </w:r>
      <w:r w:rsidRPr="00DE6366">
        <w:rPr>
          <w:b/>
          <w:bCs/>
          <w:sz w:val="23"/>
          <w:szCs w:val="23"/>
        </w:rPr>
        <w:t>:</w:t>
      </w:r>
      <w:r w:rsidRPr="00DE6366">
        <w:rPr>
          <w:b/>
          <w:bCs/>
          <w:spacing w:val="5"/>
          <w:sz w:val="23"/>
          <w:szCs w:val="23"/>
        </w:rPr>
        <w:t xml:space="preserve"> </w:t>
      </w:r>
      <w:r w:rsidRPr="00DE6366">
        <w:rPr>
          <w:b/>
          <w:bCs/>
          <w:sz w:val="23"/>
          <w:szCs w:val="23"/>
        </w:rPr>
        <w:t>Intérêts</w:t>
      </w:r>
      <w:r w:rsidRPr="00DE6366">
        <w:rPr>
          <w:b/>
          <w:bCs/>
          <w:spacing w:val="5"/>
          <w:sz w:val="23"/>
          <w:szCs w:val="23"/>
        </w:rPr>
        <w:t xml:space="preserve"> </w:t>
      </w:r>
      <w:r w:rsidRPr="00DE6366">
        <w:rPr>
          <w:b/>
          <w:bCs/>
          <w:sz w:val="23"/>
          <w:szCs w:val="23"/>
        </w:rPr>
        <w:t>moratoires</w:t>
      </w:r>
      <w:r w:rsidRPr="00DE6366">
        <w:rPr>
          <w:b/>
          <w:bCs/>
          <w:spacing w:val="5"/>
          <w:sz w:val="23"/>
          <w:szCs w:val="23"/>
        </w:rPr>
        <w:t xml:space="preserve"> </w:t>
      </w:r>
    </w:p>
    <w:p w14:paraId="28BEC9CF"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Les </w:t>
      </w:r>
      <w:r w:rsidRPr="00DE6366">
        <w:rPr>
          <w:spacing w:val="-4"/>
          <w:sz w:val="23"/>
          <w:szCs w:val="23"/>
        </w:rPr>
        <w:t>intérêts</w:t>
      </w:r>
      <w:r w:rsidRPr="00DE6366">
        <w:rPr>
          <w:sz w:val="23"/>
          <w:szCs w:val="23"/>
        </w:rPr>
        <w:t xml:space="preserve"> </w:t>
      </w:r>
      <w:r w:rsidRPr="00DE6366">
        <w:rPr>
          <w:spacing w:val="-4"/>
          <w:sz w:val="23"/>
          <w:szCs w:val="23"/>
        </w:rPr>
        <w:t>moratoires</w:t>
      </w:r>
      <w:r w:rsidRPr="00DE6366">
        <w:rPr>
          <w:sz w:val="23"/>
          <w:szCs w:val="23"/>
        </w:rPr>
        <w:t xml:space="preserve"> </w:t>
      </w:r>
      <w:r w:rsidRPr="00DE6366">
        <w:rPr>
          <w:spacing w:val="-4"/>
          <w:sz w:val="23"/>
          <w:szCs w:val="23"/>
        </w:rPr>
        <w:t>éventuels</w:t>
      </w:r>
      <w:r w:rsidRPr="00DE6366">
        <w:rPr>
          <w:sz w:val="23"/>
          <w:szCs w:val="23"/>
        </w:rPr>
        <w:t xml:space="preserve"> </w:t>
      </w:r>
      <w:r w:rsidRPr="00DE6366">
        <w:rPr>
          <w:spacing w:val="-4"/>
          <w:sz w:val="23"/>
          <w:szCs w:val="23"/>
        </w:rPr>
        <w:t>sont</w:t>
      </w:r>
      <w:r w:rsidRPr="00DE6366">
        <w:rPr>
          <w:sz w:val="23"/>
          <w:szCs w:val="23"/>
        </w:rPr>
        <w:t xml:space="preserve"> </w:t>
      </w:r>
      <w:r w:rsidRPr="00DE6366">
        <w:rPr>
          <w:spacing w:val="-4"/>
          <w:sz w:val="23"/>
          <w:szCs w:val="23"/>
        </w:rPr>
        <w:t>payés</w:t>
      </w:r>
      <w:r w:rsidRPr="00DE6366">
        <w:rPr>
          <w:sz w:val="23"/>
          <w:szCs w:val="23"/>
        </w:rPr>
        <w:t xml:space="preserve"> </w:t>
      </w:r>
      <w:r w:rsidRPr="00DE6366">
        <w:rPr>
          <w:spacing w:val="-4"/>
          <w:sz w:val="23"/>
          <w:szCs w:val="23"/>
        </w:rPr>
        <w:t>par</w:t>
      </w:r>
      <w:r w:rsidRPr="00DE6366">
        <w:rPr>
          <w:sz w:val="23"/>
          <w:szCs w:val="23"/>
        </w:rPr>
        <w:t xml:space="preserve"> état</w:t>
      </w:r>
      <w:r w:rsidRPr="00DE6366">
        <w:rPr>
          <w:spacing w:val="24"/>
          <w:sz w:val="23"/>
          <w:szCs w:val="23"/>
        </w:rPr>
        <w:t xml:space="preserve"> </w:t>
      </w:r>
      <w:r w:rsidRPr="00DE6366">
        <w:rPr>
          <w:sz w:val="23"/>
          <w:szCs w:val="23"/>
        </w:rPr>
        <w:t>des</w:t>
      </w:r>
      <w:r w:rsidRPr="00DE6366">
        <w:rPr>
          <w:spacing w:val="24"/>
          <w:sz w:val="23"/>
          <w:szCs w:val="23"/>
        </w:rPr>
        <w:t xml:space="preserve"> </w:t>
      </w:r>
      <w:r w:rsidRPr="00DE6366">
        <w:rPr>
          <w:sz w:val="23"/>
          <w:szCs w:val="23"/>
        </w:rPr>
        <w:t>sommes</w:t>
      </w:r>
      <w:r w:rsidRPr="00DE6366">
        <w:rPr>
          <w:spacing w:val="24"/>
          <w:sz w:val="23"/>
          <w:szCs w:val="23"/>
        </w:rPr>
        <w:t xml:space="preserve"> </w:t>
      </w:r>
      <w:r w:rsidRPr="00DE6366">
        <w:rPr>
          <w:sz w:val="23"/>
          <w:szCs w:val="23"/>
        </w:rPr>
        <w:t>dues.</w:t>
      </w:r>
      <w:r w:rsidRPr="00DE6366">
        <w:rPr>
          <w:spacing w:val="24"/>
          <w:sz w:val="23"/>
          <w:szCs w:val="23"/>
        </w:rPr>
        <w:t xml:space="preserve"> </w:t>
      </w:r>
    </w:p>
    <w:p w14:paraId="3A50DEDE" w14:textId="77777777" w:rsidR="00AF3939" w:rsidRPr="00DE6366" w:rsidRDefault="00AF3939" w:rsidP="00AF3939">
      <w:pPr>
        <w:widowControl w:val="0"/>
        <w:autoSpaceDE w:val="0"/>
        <w:autoSpaceDN w:val="0"/>
        <w:adjustRightInd w:val="0"/>
        <w:ind w:left="114" w:right="29"/>
        <w:jc w:val="both"/>
        <w:rPr>
          <w:b/>
          <w:bCs/>
          <w:sz w:val="14"/>
          <w:szCs w:val="18"/>
          <w:u w:val="single"/>
        </w:rPr>
      </w:pPr>
    </w:p>
    <w:p w14:paraId="4B82CE3A"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28</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Pénalités</w:t>
      </w:r>
      <w:r w:rsidRPr="00DE6366">
        <w:rPr>
          <w:b/>
          <w:bCs/>
          <w:spacing w:val="25"/>
          <w:sz w:val="23"/>
          <w:szCs w:val="23"/>
        </w:rPr>
        <w:t xml:space="preserve"> </w:t>
      </w:r>
      <w:r w:rsidRPr="00DE6366">
        <w:rPr>
          <w:b/>
          <w:bCs/>
          <w:sz w:val="23"/>
          <w:szCs w:val="23"/>
        </w:rPr>
        <w:t>de</w:t>
      </w:r>
      <w:r w:rsidRPr="00DE6366">
        <w:rPr>
          <w:b/>
          <w:bCs/>
          <w:spacing w:val="25"/>
          <w:sz w:val="23"/>
          <w:szCs w:val="23"/>
        </w:rPr>
        <w:t xml:space="preserve"> </w:t>
      </w:r>
      <w:r w:rsidRPr="00DE6366">
        <w:rPr>
          <w:b/>
          <w:bCs/>
          <w:sz w:val="23"/>
          <w:szCs w:val="23"/>
        </w:rPr>
        <w:t>retard</w:t>
      </w:r>
      <w:r w:rsidRPr="00DE6366">
        <w:rPr>
          <w:b/>
          <w:bCs/>
          <w:spacing w:val="25"/>
          <w:sz w:val="23"/>
          <w:szCs w:val="23"/>
        </w:rPr>
        <w:t xml:space="preserve"> </w:t>
      </w:r>
    </w:p>
    <w:p w14:paraId="742E7044" w14:textId="77777777" w:rsidR="00AF3939" w:rsidRPr="00DE6366" w:rsidRDefault="00AF3939" w:rsidP="00AF3939">
      <w:pPr>
        <w:ind w:right="29"/>
        <w:jc w:val="both"/>
        <w:rPr>
          <w:sz w:val="23"/>
          <w:szCs w:val="23"/>
        </w:rPr>
      </w:pPr>
      <w:r w:rsidRPr="00DE6366">
        <w:rPr>
          <w:sz w:val="23"/>
          <w:szCs w:val="23"/>
        </w:rPr>
        <w:t xml:space="preserve">A défaut pour le Cocontractant d’avoir terminé la totalité des prestations attendues dans le délai imparti, il lui sera appliqué, après mise en demeure préalable, les pénalités de retard ci–après. </w:t>
      </w:r>
    </w:p>
    <w:p w14:paraId="3495E1CE"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1. </w:t>
      </w:r>
      <w:r w:rsidRPr="00DE6366">
        <w:rPr>
          <w:spacing w:val="12"/>
          <w:sz w:val="23"/>
          <w:szCs w:val="23"/>
        </w:rPr>
        <w:t xml:space="preserve"> </w:t>
      </w:r>
      <w:r w:rsidRPr="00DE6366">
        <w:rPr>
          <w:sz w:val="23"/>
          <w:szCs w:val="23"/>
        </w:rPr>
        <w:t>Le montant des pénalités de retard est fixé comme suit (modifiable) :</w:t>
      </w:r>
    </w:p>
    <w:p w14:paraId="75047479" w14:textId="77777777" w:rsidR="00AF3939" w:rsidRPr="00DE6366" w:rsidRDefault="00AF3939" w:rsidP="005A1960">
      <w:pPr>
        <w:widowControl w:val="0"/>
        <w:autoSpaceDE w:val="0"/>
        <w:autoSpaceDN w:val="0"/>
        <w:adjustRightInd w:val="0"/>
        <w:ind w:left="454" w:right="29" w:hanging="340"/>
        <w:jc w:val="both"/>
        <w:rPr>
          <w:sz w:val="23"/>
          <w:szCs w:val="23"/>
        </w:rPr>
      </w:pPr>
      <w:r w:rsidRPr="00DE6366">
        <w:rPr>
          <w:i/>
          <w:iCs/>
          <w:sz w:val="23"/>
          <w:szCs w:val="23"/>
        </w:rPr>
        <w:lastRenderedPageBreak/>
        <w:t xml:space="preserve">a.  </w:t>
      </w:r>
      <w:r w:rsidRPr="00DE6366">
        <w:rPr>
          <w:i/>
          <w:iCs/>
          <w:spacing w:val="-26"/>
          <w:sz w:val="23"/>
          <w:szCs w:val="23"/>
        </w:rPr>
        <w:t xml:space="preserve"> </w:t>
      </w:r>
      <w:r w:rsidRPr="00DE6366">
        <w:rPr>
          <w:i/>
          <w:iCs/>
          <w:sz w:val="23"/>
          <w:szCs w:val="23"/>
        </w:rPr>
        <w:t>Un</w:t>
      </w:r>
      <w:r w:rsidRPr="00DE6366">
        <w:rPr>
          <w:i/>
          <w:iCs/>
          <w:spacing w:val="14"/>
          <w:sz w:val="23"/>
          <w:szCs w:val="23"/>
        </w:rPr>
        <w:t xml:space="preserve"> </w:t>
      </w:r>
      <w:r w:rsidRPr="00DE6366">
        <w:rPr>
          <w:i/>
          <w:iCs/>
          <w:sz w:val="23"/>
          <w:szCs w:val="23"/>
        </w:rPr>
        <w:t>deux</w:t>
      </w:r>
      <w:r w:rsidRPr="00DE6366">
        <w:rPr>
          <w:i/>
          <w:iCs/>
          <w:spacing w:val="14"/>
          <w:sz w:val="23"/>
          <w:szCs w:val="23"/>
        </w:rPr>
        <w:t xml:space="preserve"> </w:t>
      </w:r>
      <w:r w:rsidRPr="00DE6366">
        <w:rPr>
          <w:i/>
          <w:iCs/>
          <w:sz w:val="23"/>
          <w:szCs w:val="23"/>
        </w:rPr>
        <w:t>millième</w:t>
      </w:r>
      <w:r w:rsidRPr="00DE6366">
        <w:rPr>
          <w:i/>
          <w:iCs/>
          <w:spacing w:val="14"/>
          <w:sz w:val="23"/>
          <w:szCs w:val="23"/>
        </w:rPr>
        <w:t xml:space="preserve"> </w:t>
      </w:r>
      <w:r w:rsidRPr="00DE6366">
        <w:rPr>
          <w:i/>
          <w:iCs/>
          <w:sz w:val="23"/>
          <w:szCs w:val="23"/>
        </w:rPr>
        <w:t>(1/2000è)</w:t>
      </w:r>
      <w:r w:rsidRPr="00DE6366">
        <w:rPr>
          <w:i/>
          <w:iCs/>
          <w:spacing w:val="14"/>
          <w:sz w:val="23"/>
          <w:szCs w:val="23"/>
        </w:rPr>
        <w:t xml:space="preserve"> </w:t>
      </w:r>
      <w:r w:rsidRPr="00DE6366">
        <w:rPr>
          <w:i/>
          <w:iCs/>
          <w:sz w:val="23"/>
          <w:szCs w:val="23"/>
        </w:rPr>
        <w:t>du</w:t>
      </w:r>
      <w:r w:rsidRPr="00DE6366">
        <w:rPr>
          <w:i/>
          <w:iCs/>
          <w:spacing w:val="14"/>
          <w:sz w:val="23"/>
          <w:szCs w:val="23"/>
        </w:rPr>
        <w:t xml:space="preserve"> </w:t>
      </w:r>
      <w:r w:rsidRPr="00DE6366">
        <w:rPr>
          <w:i/>
          <w:iCs/>
          <w:sz w:val="23"/>
          <w:szCs w:val="23"/>
        </w:rPr>
        <w:t>montant</w:t>
      </w:r>
      <w:r w:rsidRPr="00DE6366">
        <w:rPr>
          <w:i/>
          <w:iCs/>
          <w:spacing w:val="14"/>
          <w:sz w:val="23"/>
          <w:szCs w:val="23"/>
        </w:rPr>
        <w:t xml:space="preserve"> </w:t>
      </w:r>
      <w:r w:rsidRPr="00DE6366">
        <w:rPr>
          <w:i/>
          <w:iCs/>
          <w:sz w:val="23"/>
          <w:szCs w:val="23"/>
        </w:rPr>
        <w:t>TTC</w:t>
      </w:r>
      <w:r w:rsidRPr="00DE6366">
        <w:rPr>
          <w:i/>
          <w:iCs/>
          <w:spacing w:val="14"/>
          <w:sz w:val="23"/>
          <w:szCs w:val="23"/>
        </w:rPr>
        <w:t xml:space="preserve"> </w:t>
      </w:r>
      <w:r w:rsidRPr="00DE6366">
        <w:rPr>
          <w:i/>
          <w:iCs/>
          <w:sz w:val="23"/>
          <w:szCs w:val="23"/>
        </w:rPr>
        <w:t>du Marché</w:t>
      </w:r>
      <w:r w:rsidRPr="00DE6366">
        <w:rPr>
          <w:i/>
          <w:iCs/>
          <w:spacing w:val="4"/>
          <w:sz w:val="23"/>
          <w:szCs w:val="23"/>
        </w:rPr>
        <w:t xml:space="preserve"> </w:t>
      </w:r>
      <w:r w:rsidRPr="00DE6366">
        <w:rPr>
          <w:i/>
          <w:iCs/>
          <w:sz w:val="23"/>
          <w:szCs w:val="23"/>
        </w:rPr>
        <w:t>de</w:t>
      </w:r>
      <w:r w:rsidRPr="00DE6366">
        <w:rPr>
          <w:i/>
          <w:iCs/>
          <w:spacing w:val="4"/>
          <w:sz w:val="23"/>
          <w:szCs w:val="23"/>
        </w:rPr>
        <w:t xml:space="preserve"> </w:t>
      </w:r>
      <w:r w:rsidRPr="00DE6366">
        <w:rPr>
          <w:i/>
          <w:iCs/>
          <w:sz w:val="23"/>
          <w:szCs w:val="23"/>
        </w:rPr>
        <w:t>base</w:t>
      </w:r>
      <w:r w:rsidRPr="00DE6366">
        <w:rPr>
          <w:i/>
          <w:iCs/>
          <w:spacing w:val="4"/>
          <w:sz w:val="23"/>
          <w:szCs w:val="23"/>
        </w:rPr>
        <w:t xml:space="preserve"> </w:t>
      </w:r>
      <w:r w:rsidRPr="00DE6366">
        <w:rPr>
          <w:i/>
          <w:iCs/>
          <w:sz w:val="23"/>
          <w:szCs w:val="23"/>
        </w:rPr>
        <w:t>par</w:t>
      </w:r>
      <w:r w:rsidRPr="00DE6366">
        <w:rPr>
          <w:i/>
          <w:iCs/>
          <w:spacing w:val="4"/>
          <w:sz w:val="23"/>
          <w:szCs w:val="23"/>
        </w:rPr>
        <w:t xml:space="preserve"> </w:t>
      </w:r>
      <w:r w:rsidRPr="00DE6366">
        <w:rPr>
          <w:i/>
          <w:iCs/>
          <w:sz w:val="23"/>
          <w:szCs w:val="23"/>
        </w:rPr>
        <w:t>jour</w:t>
      </w:r>
      <w:r w:rsidRPr="00DE6366">
        <w:rPr>
          <w:i/>
          <w:iCs/>
          <w:spacing w:val="4"/>
          <w:sz w:val="23"/>
          <w:szCs w:val="23"/>
        </w:rPr>
        <w:t xml:space="preserve"> </w:t>
      </w:r>
      <w:r w:rsidRPr="00DE6366">
        <w:rPr>
          <w:i/>
          <w:iCs/>
          <w:sz w:val="23"/>
          <w:szCs w:val="23"/>
        </w:rPr>
        <w:t>calendaire</w:t>
      </w:r>
      <w:r w:rsidRPr="00DE6366">
        <w:rPr>
          <w:i/>
          <w:iCs/>
          <w:spacing w:val="4"/>
          <w:sz w:val="23"/>
          <w:szCs w:val="23"/>
        </w:rPr>
        <w:t xml:space="preserve"> </w:t>
      </w:r>
      <w:r w:rsidRPr="00DE6366">
        <w:rPr>
          <w:i/>
          <w:iCs/>
          <w:sz w:val="23"/>
          <w:szCs w:val="23"/>
        </w:rPr>
        <w:t>de</w:t>
      </w:r>
      <w:r w:rsidRPr="00DE6366">
        <w:rPr>
          <w:i/>
          <w:iCs/>
          <w:spacing w:val="4"/>
          <w:sz w:val="23"/>
          <w:szCs w:val="23"/>
        </w:rPr>
        <w:t xml:space="preserve"> </w:t>
      </w:r>
      <w:r w:rsidRPr="00DE6366">
        <w:rPr>
          <w:i/>
          <w:iCs/>
          <w:sz w:val="23"/>
          <w:szCs w:val="23"/>
        </w:rPr>
        <w:t>retard</w:t>
      </w:r>
      <w:r w:rsidRPr="00DE6366">
        <w:rPr>
          <w:i/>
          <w:iCs/>
          <w:spacing w:val="4"/>
          <w:sz w:val="23"/>
          <w:szCs w:val="23"/>
        </w:rPr>
        <w:t xml:space="preserve"> </w:t>
      </w:r>
      <w:r w:rsidRPr="00DE6366">
        <w:rPr>
          <w:i/>
          <w:iCs/>
          <w:sz w:val="23"/>
          <w:szCs w:val="23"/>
        </w:rPr>
        <w:t xml:space="preserve">du </w:t>
      </w:r>
      <w:r w:rsidRPr="00DE6366">
        <w:rPr>
          <w:i/>
          <w:iCs/>
          <w:spacing w:val="1"/>
          <w:sz w:val="23"/>
          <w:szCs w:val="23"/>
        </w:rPr>
        <w:t>premie</w:t>
      </w:r>
      <w:r w:rsidRPr="00DE6366">
        <w:rPr>
          <w:i/>
          <w:iCs/>
          <w:sz w:val="23"/>
          <w:szCs w:val="23"/>
        </w:rPr>
        <w:t xml:space="preserve">r  </w:t>
      </w:r>
      <w:r w:rsidRPr="00DE6366">
        <w:rPr>
          <w:i/>
          <w:iCs/>
          <w:spacing w:val="-29"/>
          <w:sz w:val="23"/>
          <w:szCs w:val="23"/>
        </w:rPr>
        <w:t xml:space="preserve"> </w:t>
      </w:r>
      <w:r w:rsidRPr="00DE6366">
        <w:rPr>
          <w:i/>
          <w:iCs/>
          <w:spacing w:val="1"/>
          <w:sz w:val="23"/>
          <w:szCs w:val="23"/>
        </w:rPr>
        <w:t>a</w:t>
      </w:r>
      <w:r w:rsidRPr="00DE6366">
        <w:rPr>
          <w:i/>
          <w:iCs/>
          <w:sz w:val="23"/>
          <w:szCs w:val="23"/>
        </w:rPr>
        <w:t xml:space="preserve">u  </w:t>
      </w:r>
      <w:r w:rsidRPr="00DE6366">
        <w:rPr>
          <w:i/>
          <w:iCs/>
          <w:spacing w:val="-29"/>
          <w:sz w:val="23"/>
          <w:szCs w:val="23"/>
        </w:rPr>
        <w:t xml:space="preserve"> </w:t>
      </w:r>
      <w:r w:rsidRPr="00DE6366">
        <w:rPr>
          <w:i/>
          <w:iCs/>
          <w:spacing w:val="1"/>
          <w:sz w:val="23"/>
          <w:szCs w:val="23"/>
        </w:rPr>
        <w:t>trentièm</w:t>
      </w:r>
      <w:r w:rsidRPr="00DE6366">
        <w:rPr>
          <w:i/>
          <w:iCs/>
          <w:sz w:val="23"/>
          <w:szCs w:val="23"/>
        </w:rPr>
        <w:t xml:space="preserve">e  </w:t>
      </w:r>
      <w:r w:rsidRPr="00DE6366">
        <w:rPr>
          <w:i/>
          <w:iCs/>
          <w:spacing w:val="-29"/>
          <w:sz w:val="23"/>
          <w:szCs w:val="23"/>
        </w:rPr>
        <w:t xml:space="preserve"> </w:t>
      </w:r>
      <w:r w:rsidRPr="00DE6366">
        <w:rPr>
          <w:i/>
          <w:iCs/>
          <w:spacing w:val="1"/>
          <w:sz w:val="23"/>
          <w:szCs w:val="23"/>
        </w:rPr>
        <w:t>jou</w:t>
      </w:r>
      <w:r w:rsidRPr="00DE6366">
        <w:rPr>
          <w:i/>
          <w:iCs/>
          <w:sz w:val="23"/>
          <w:szCs w:val="23"/>
        </w:rPr>
        <w:t xml:space="preserve">r  </w:t>
      </w:r>
      <w:r w:rsidRPr="00DE6366">
        <w:rPr>
          <w:i/>
          <w:iCs/>
          <w:spacing w:val="-29"/>
          <w:sz w:val="23"/>
          <w:szCs w:val="23"/>
        </w:rPr>
        <w:t xml:space="preserve"> </w:t>
      </w:r>
      <w:r w:rsidRPr="00DE6366">
        <w:rPr>
          <w:i/>
          <w:iCs/>
          <w:spacing w:val="1"/>
          <w:sz w:val="23"/>
          <w:szCs w:val="23"/>
        </w:rPr>
        <w:t>a</w:t>
      </w:r>
      <w:r w:rsidRPr="00DE6366">
        <w:rPr>
          <w:i/>
          <w:iCs/>
          <w:sz w:val="23"/>
          <w:szCs w:val="23"/>
        </w:rPr>
        <w:t>u-d</w:t>
      </w:r>
      <w:r w:rsidRPr="00DE6366">
        <w:rPr>
          <w:i/>
          <w:iCs/>
          <w:spacing w:val="-29"/>
          <w:sz w:val="23"/>
          <w:szCs w:val="23"/>
        </w:rPr>
        <w:t>e</w:t>
      </w:r>
      <w:r w:rsidRPr="00DE6366">
        <w:rPr>
          <w:i/>
          <w:iCs/>
          <w:spacing w:val="1"/>
          <w:sz w:val="23"/>
          <w:szCs w:val="23"/>
        </w:rPr>
        <w:t>là</w:t>
      </w:r>
      <w:r w:rsidRPr="00DE6366">
        <w:rPr>
          <w:i/>
          <w:iCs/>
          <w:sz w:val="23"/>
          <w:szCs w:val="23"/>
        </w:rPr>
        <w:t xml:space="preserve">  </w:t>
      </w:r>
      <w:r w:rsidRPr="00DE6366">
        <w:rPr>
          <w:i/>
          <w:iCs/>
          <w:spacing w:val="-29"/>
          <w:sz w:val="23"/>
          <w:szCs w:val="23"/>
        </w:rPr>
        <w:t xml:space="preserve"> </w:t>
      </w:r>
      <w:r w:rsidRPr="00DE6366">
        <w:rPr>
          <w:i/>
          <w:iCs/>
          <w:spacing w:val="1"/>
          <w:sz w:val="23"/>
          <w:szCs w:val="23"/>
        </w:rPr>
        <w:t>d</w:t>
      </w:r>
      <w:r w:rsidRPr="00DE6366">
        <w:rPr>
          <w:i/>
          <w:iCs/>
          <w:sz w:val="23"/>
          <w:szCs w:val="23"/>
        </w:rPr>
        <w:t xml:space="preserve">u  </w:t>
      </w:r>
      <w:r w:rsidRPr="00DE6366">
        <w:rPr>
          <w:i/>
          <w:iCs/>
          <w:spacing w:val="-29"/>
          <w:sz w:val="23"/>
          <w:szCs w:val="23"/>
        </w:rPr>
        <w:t xml:space="preserve"> </w:t>
      </w:r>
      <w:r w:rsidRPr="00DE6366">
        <w:rPr>
          <w:i/>
          <w:iCs/>
          <w:spacing w:val="1"/>
          <w:sz w:val="23"/>
          <w:szCs w:val="23"/>
        </w:rPr>
        <w:t xml:space="preserve">délai </w:t>
      </w:r>
      <w:r w:rsidRPr="00DE6366">
        <w:rPr>
          <w:i/>
          <w:iCs/>
          <w:sz w:val="23"/>
          <w:szCs w:val="23"/>
        </w:rPr>
        <w:t>contractuel</w:t>
      </w:r>
      <w:r w:rsidRPr="00DE6366">
        <w:rPr>
          <w:i/>
          <w:iCs/>
          <w:spacing w:val="6"/>
          <w:sz w:val="23"/>
          <w:szCs w:val="23"/>
        </w:rPr>
        <w:t xml:space="preserve"> </w:t>
      </w:r>
      <w:r w:rsidRPr="00DE6366">
        <w:rPr>
          <w:i/>
          <w:iCs/>
          <w:sz w:val="23"/>
          <w:szCs w:val="23"/>
        </w:rPr>
        <w:t>fixé</w:t>
      </w:r>
      <w:r w:rsidRPr="00DE6366">
        <w:rPr>
          <w:i/>
          <w:iCs/>
          <w:spacing w:val="6"/>
          <w:sz w:val="23"/>
          <w:szCs w:val="23"/>
        </w:rPr>
        <w:t xml:space="preserve"> </w:t>
      </w:r>
      <w:r w:rsidRPr="00DE6366">
        <w:rPr>
          <w:i/>
          <w:iCs/>
          <w:sz w:val="23"/>
          <w:szCs w:val="23"/>
        </w:rPr>
        <w:t>par</w:t>
      </w:r>
      <w:r w:rsidRPr="00DE6366">
        <w:rPr>
          <w:i/>
          <w:iCs/>
          <w:spacing w:val="6"/>
          <w:sz w:val="23"/>
          <w:szCs w:val="23"/>
        </w:rPr>
        <w:t xml:space="preserve"> </w:t>
      </w:r>
      <w:r w:rsidRPr="00DE6366">
        <w:rPr>
          <w:i/>
          <w:iCs/>
          <w:sz w:val="23"/>
          <w:szCs w:val="23"/>
        </w:rPr>
        <w:t>le</w:t>
      </w:r>
      <w:r w:rsidRPr="00DE6366">
        <w:rPr>
          <w:i/>
          <w:iCs/>
          <w:spacing w:val="6"/>
          <w:sz w:val="23"/>
          <w:szCs w:val="23"/>
        </w:rPr>
        <w:t xml:space="preserve"> </w:t>
      </w:r>
      <w:r w:rsidRPr="00DE6366">
        <w:rPr>
          <w:i/>
          <w:iCs/>
          <w:sz w:val="23"/>
          <w:szCs w:val="23"/>
        </w:rPr>
        <w:t>Marché</w:t>
      </w:r>
      <w:r w:rsidRPr="00DE6366">
        <w:rPr>
          <w:i/>
          <w:iCs/>
          <w:spacing w:val="6"/>
          <w:sz w:val="23"/>
          <w:szCs w:val="23"/>
        </w:rPr>
        <w:t> </w:t>
      </w:r>
      <w:r w:rsidRPr="00DE6366">
        <w:rPr>
          <w:i/>
          <w:iCs/>
          <w:sz w:val="23"/>
          <w:szCs w:val="23"/>
        </w:rPr>
        <w:t>;</w:t>
      </w:r>
    </w:p>
    <w:p w14:paraId="46F54197" w14:textId="77777777" w:rsidR="00AF3939" w:rsidRPr="00DE6366" w:rsidRDefault="00AF3939" w:rsidP="005A1960">
      <w:pPr>
        <w:widowControl w:val="0"/>
        <w:autoSpaceDE w:val="0"/>
        <w:autoSpaceDN w:val="0"/>
        <w:adjustRightInd w:val="0"/>
        <w:ind w:left="454" w:right="29" w:hanging="340"/>
        <w:jc w:val="both"/>
        <w:rPr>
          <w:sz w:val="23"/>
          <w:szCs w:val="23"/>
        </w:rPr>
      </w:pPr>
      <w:r w:rsidRPr="00DE6366">
        <w:rPr>
          <w:i/>
          <w:iCs/>
          <w:sz w:val="23"/>
          <w:szCs w:val="23"/>
        </w:rPr>
        <w:t xml:space="preserve">b.  </w:t>
      </w:r>
      <w:r w:rsidRPr="00DE6366">
        <w:rPr>
          <w:i/>
          <w:iCs/>
          <w:spacing w:val="-26"/>
          <w:sz w:val="23"/>
          <w:szCs w:val="23"/>
        </w:rPr>
        <w:t xml:space="preserve"> </w:t>
      </w:r>
      <w:r w:rsidRPr="00DE6366">
        <w:rPr>
          <w:i/>
          <w:iCs/>
          <w:spacing w:val="3"/>
          <w:sz w:val="23"/>
          <w:szCs w:val="23"/>
        </w:rPr>
        <w:t>U</w:t>
      </w:r>
      <w:r w:rsidRPr="00DE6366">
        <w:rPr>
          <w:i/>
          <w:iCs/>
          <w:sz w:val="23"/>
          <w:szCs w:val="23"/>
        </w:rPr>
        <w:t xml:space="preserve">n  </w:t>
      </w:r>
      <w:r w:rsidRPr="00DE6366">
        <w:rPr>
          <w:i/>
          <w:iCs/>
          <w:spacing w:val="-27"/>
          <w:sz w:val="23"/>
          <w:szCs w:val="23"/>
        </w:rPr>
        <w:t xml:space="preserve"> </w:t>
      </w:r>
      <w:r w:rsidRPr="00DE6366">
        <w:rPr>
          <w:i/>
          <w:iCs/>
          <w:spacing w:val="3"/>
          <w:sz w:val="23"/>
          <w:szCs w:val="23"/>
        </w:rPr>
        <w:t>millièm</w:t>
      </w:r>
      <w:r w:rsidRPr="00DE6366">
        <w:rPr>
          <w:i/>
          <w:iCs/>
          <w:sz w:val="23"/>
          <w:szCs w:val="23"/>
        </w:rPr>
        <w:t xml:space="preserve">e  </w:t>
      </w:r>
      <w:r w:rsidRPr="00DE6366">
        <w:rPr>
          <w:i/>
          <w:iCs/>
          <w:spacing w:val="-27"/>
          <w:sz w:val="23"/>
          <w:szCs w:val="23"/>
        </w:rPr>
        <w:t xml:space="preserve"> </w:t>
      </w:r>
      <w:r w:rsidRPr="00DE6366">
        <w:rPr>
          <w:i/>
          <w:iCs/>
          <w:spacing w:val="3"/>
          <w:sz w:val="23"/>
          <w:szCs w:val="23"/>
        </w:rPr>
        <w:t>(1/1000è</w:t>
      </w:r>
      <w:r w:rsidRPr="00DE6366">
        <w:rPr>
          <w:i/>
          <w:iCs/>
          <w:sz w:val="23"/>
          <w:szCs w:val="23"/>
        </w:rPr>
        <w:t xml:space="preserve">)  </w:t>
      </w:r>
      <w:r w:rsidRPr="00DE6366">
        <w:rPr>
          <w:i/>
          <w:iCs/>
          <w:spacing w:val="-27"/>
          <w:sz w:val="23"/>
          <w:szCs w:val="23"/>
        </w:rPr>
        <w:t xml:space="preserve"> </w:t>
      </w:r>
      <w:r w:rsidRPr="00DE6366">
        <w:rPr>
          <w:i/>
          <w:iCs/>
          <w:spacing w:val="3"/>
          <w:sz w:val="23"/>
          <w:szCs w:val="23"/>
        </w:rPr>
        <w:t>d</w:t>
      </w:r>
      <w:r w:rsidRPr="00DE6366">
        <w:rPr>
          <w:i/>
          <w:iCs/>
          <w:sz w:val="23"/>
          <w:szCs w:val="23"/>
        </w:rPr>
        <w:t xml:space="preserve">u  </w:t>
      </w:r>
      <w:r w:rsidRPr="00DE6366">
        <w:rPr>
          <w:i/>
          <w:iCs/>
          <w:spacing w:val="-27"/>
          <w:sz w:val="23"/>
          <w:szCs w:val="23"/>
        </w:rPr>
        <w:t xml:space="preserve"> </w:t>
      </w:r>
      <w:r w:rsidRPr="00DE6366">
        <w:rPr>
          <w:i/>
          <w:iCs/>
          <w:spacing w:val="3"/>
          <w:sz w:val="23"/>
          <w:szCs w:val="23"/>
        </w:rPr>
        <w:t>montan</w:t>
      </w:r>
      <w:r w:rsidRPr="00DE6366">
        <w:rPr>
          <w:i/>
          <w:iCs/>
          <w:sz w:val="23"/>
          <w:szCs w:val="23"/>
        </w:rPr>
        <w:t xml:space="preserve">t  </w:t>
      </w:r>
      <w:r w:rsidRPr="00DE6366">
        <w:rPr>
          <w:i/>
          <w:iCs/>
          <w:spacing w:val="-27"/>
          <w:sz w:val="23"/>
          <w:szCs w:val="23"/>
        </w:rPr>
        <w:t xml:space="preserve"> </w:t>
      </w:r>
      <w:r w:rsidRPr="00DE6366">
        <w:rPr>
          <w:i/>
          <w:iCs/>
          <w:spacing w:val="3"/>
          <w:sz w:val="23"/>
          <w:szCs w:val="23"/>
        </w:rPr>
        <w:t>TT</w:t>
      </w:r>
      <w:r w:rsidRPr="00DE6366">
        <w:rPr>
          <w:i/>
          <w:iCs/>
          <w:sz w:val="23"/>
          <w:szCs w:val="23"/>
        </w:rPr>
        <w:t xml:space="preserve">C  </w:t>
      </w:r>
      <w:r w:rsidRPr="00DE6366">
        <w:rPr>
          <w:i/>
          <w:iCs/>
          <w:spacing w:val="-27"/>
          <w:sz w:val="23"/>
          <w:szCs w:val="23"/>
        </w:rPr>
        <w:t xml:space="preserve"> </w:t>
      </w:r>
      <w:r w:rsidRPr="00DE6366">
        <w:rPr>
          <w:i/>
          <w:iCs/>
          <w:spacing w:val="3"/>
          <w:sz w:val="23"/>
          <w:szCs w:val="23"/>
        </w:rPr>
        <w:t xml:space="preserve">du </w:t>
      </w:r>
      <w:r w:rsidRPr="00DE6366">
        <w:rPr>
          <w:i/>
          <w:iCs/>
          <w:sz w:val="23"/>
          <w:szCs w:val="23"/>
        </w:rPr>
        <w:t xml:space="preserve">Marché </w:t>
      </w:r>
      <w:r w:rsidRPr="00DE6366">
        <w:rPr>
          <w:i/>
          <w:iCs/>
          <w:spacing w:val="-12"/>
          <w:sz w:val="23"/>
          <w:szCs w:val="23"/>
        </w:rPr>
        <w:t xml:space="preserve"> </w:t>
      </w:r>
      <w:r w:rsidRPr="00DE6366">
        <w:rPr>
          <w:i/>
          <w:iCs/>
          <w:sz w:val="23"/>
          <w:szCs w:val="23"/>
        </w:rPr>
        <w:t xml:space="preserve">de </w:t>
      </w:r>
      <w:r w:rsidRPr="00DE6366">
        <w:rPr>
          <w:i/>
          <w:iCs/>
          <w:spacing w:val="-12"/>
          <w:sz w:val="23"/>
          <w:szCs w:val="23"/>
        </w:rPr>
        <w:t xml:space="preserve"> </w:t>
      </w:r>
      <w:r w:rsidRPr="00DE6366">
        <w:rPr>
          <w:i/>
          <w:iCs/>
          <w:sz w:val="23"/>
          <w:szCs w:val="23"/>
        </w:rPr>
        <w:t xml:space="preserve">base </w:t>
      </w:r>
      <w:r w:rsidRPr="00DE6366">
        <w:rPr>
          <w:i/>
          <w:iCs/>
          <w:spacing w:val="-12"/>
          <w:sz w:val="23"/>
          <w:szCs w:val="23"/>
        </w:rPr>
        <w:t xml:space="preserve"> </w:t>
      </w:r>
      <w:r w:rsidRPr="00DE6366">
        <w:rPr>
          <w:i/>
          <w:iCs/>
          <w:sz w:val="23"/>
          <w:szCs w:val="23"/>
        </w:rPr>
        <w:t xml:space="preserve">par </w:t>
      </w:r>
      <w:r w:rsidRPr="00DE6366">
        <w:rPr>
          <w:i/>
          <w:iCs/>
          <w:spacing w:val="-12"/>
          <w:sz w:val="23"/>
          <w:szCs w:val="23"/>
        </w:rPr>
        <w:t xml:space="preserve"> </w:t>
      </w:r>
      <w:r w:rsidRPr="00DE6366">
        <w:rPr>
          <w:i/>
          <w:iCs/>
          <w:sz w:val="23"/>
          <w:szCs w:val="23"/>
        </w:rPr>
        <w:t xml:space="preserve">jour </w:t>
      </w:r>
      <w:r w:rsidRPr="00DE6366">
        <w:rPr>
          <w:i/>
          <w:iCs/>
          <w:spacing w:val="-12"/>
          <w:sz w:val="23"/>
          <w:szCs w:val="23"/>
        </w:rPr>
        <w:t xml:space="preserve"> </w:t>
      </w:r>
      <w:r w:rsidRPr="00DE6366">
        <w:rPr>
          <w:i/>
          <w:iCs/>
          <w:sz w:val="23"/>
          <w:szCs w:val="23"/>
        </w:rPr>
        <w:t xml:space="preserve">calendaire </w:t>
      </w:r>
      <w:r w:rsidRPr="00DE6366">
        <w:rPr>
          <w:i/>
          <w:iCs/>
          <w:spacing w:val="-12"/>
          <w:sz w:val="23"/>
          <w:szCs w:val="23"/>
        </w:rPr>
        <w:t xml:space="preserve"> </w:t>
      </w:r>
      <w:r w:rsidRPr="00DE6366">
        <w:rPr>
          <w:i/>
          <w:iCs/>
          <w:sz w:val="23"/>
          <w:szCs w:val="23"/>
        </w:rPr>
        <w:t xml:space="preserve">de </w:t>
      </w:r>
      <w:r w:rsidRPr="00DE6366">
        <w:rPr>
          <w:i/>
          <w:iCs/>
          <w:spacing w:val="-12"/>
          <w:sz w:val="23"/>
          <w:szCs w:val="23"/>
        </w:rPr>
        <w:t xml:space="preserve"> </w:t>
      </w:r>
      <w:r w:rsidRPr="00DE6366">
        <w:rPr>
          <w:i/>
          <w:iCs/>
          <w:sz w:val="23"/>
          <w:szCs w:val="23"/>
        </w:rPr>
        <w:t>retard au-delà</w:t>
      </w:r>
      <w:r w:rsidRPr="00DE6366">
        <w:rPr>
          <w:i/>
          <w:iCs/>
          <w:spacing w:val="6"/>
          <w:sz w:val="23"/>
          <w:szCs w:val="23"/>
        </w:rPr>
        <w:t xml:space="preserve"> </w:t>
      </w:r>
      <w:r w:rsidRPr="00DE6366">
        <w:rPr>
          <w:i/>
          <w:iCs/>
          <w:sz w:val="23"/>
          <w:szCs w:val="23"/>
        </w:rPr>
        <w:t>du</w:t>
      </w:r>
      <w:r w:rsidRPr="00DE6366">
        <w:rPr>
          <w:i/>
          <w:iCs/>
          <w:spacing w:val="6"/>
          <w:sz w:val="23"/>
          <w:szCs w:val="23"/>
        </w:rPr>
        <w:t xml:space="preserve"> </w:t>
      </w:r>
      <w:r w:rsidRPr="00DE6366">
        <w:rPr>
          <w:i/>
          <w:iCs/>
          <w:sz w:val="23"/>
          <w:szCs w:val="23"/>
        </w:rPr>
        <w:t>trentième</w:t>
      </w:r>
      <w:r w:rsidRPr="00DE6366">
        <w:rPr>
          <w:i/>
          <w:iCs/>
          <w:spacing w:val="6"/>
          <w:sz w:val="23"/>
          <w:szCs w:val="23"/>
        </w:rPr>
        <w:t xml:space="preserve"> </w:t>
      </w:r>
      <w:r w:rsidRPr="00DE6366">
        <w:rPr>
          <w:i/>
          <w:iCs/>
          <w:sz w:val="23"/>
          <w:szCs w:val="23"/>
        </w:rPr>
        <w:t>jour.</w:t>
      </w:r>
    </w:p>
    <w:p w14:paraId="000A6C7B" w14:textId="4B28FE13" w:rsidR="00AF3939" w:rsidRPr="00DE6366" w:rsidRDefault="00AF3939" w:rsidP="005A1960">
      <w:pPr>
        <w:widowControl w:val="0"/>
        <w:autoSpaceDE w:val="0"/>
        <w:autoSpaceDN w:val="0"/>
        <w:adjustRightInd w:val="0"/>
        <w:ind w:right="29"/>
        <w:jc w:val="both"/>
        <w:rPr>
          <w:spacing w:val="-13"/>
          <w:sz w:val="23"/>
          <w:szCs w:val="23"/>
        </w:rPr>
      </w:pPr>
      <w:r w:rsidRPr="00DE6366">
        <w:rPr>
          <w:sz w:val="23"/>
          <w:szCs w:val="23"/>
        </w:rPr>
        <w:t xml:space="preserve">2. </w:t>
      </w:r>
      <w:r w:rsidRPr="00DE6366">
        <w:rPr>
          <w:spacing w:val="-13"/>
          <w:sz w:val="23"/>
          <w:szCs w:val="23"/>
        </w:rPr>
        <w:t>Le montant cumulé des pénalités de retard est limité à dix pour cent (10%) du montant TTC du Marché de base avec ses avenants.</w:t>
      </w:r>
    </w:p>
    <w:p w14:paraId="5D67A1C0" w14:textId="77777777" w:rsidR="005A1960" w:rsidRPr="00DE6366" w:rsidRDefault="005A1960" w:rsidP="00AF3939">
      <w:pPr>
        <w:widowControl w:val="0"/>
        <w:autoSpaceDE w:val="0"/>
        <w:autoSpaceDN w:val="0"/>
        <w:adjustRightInd w:val="0"/>
        <w:ind w:right="29"/>
        <w:jc w:val="both"/>
        <w:rPr>
          <w:sz w:val="23"/>
          <w:szCs w:val="23"/>
        </w:rPr>
      </w:pPr>
    </w:p>
    <w:p w14:paraId="2AF059D1"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29 </w:t>
      </w:r>
      <w:r w:rsidRPr="00DE6366">
        <w:rPr>
          <w:b/>
          <w:bCs/>
          <w:sz w:val="23"/>
          <w:szCs w:val="23"/>
        </w:rPr>
        <w:t>:</w:t>
      </w:r>
      <w:r w:rsidRPr="00DE6366">
        <w:rPr>
          <w:b/>
          <w:bCs/>
          <w:spacing w:val="-8"/>
          <w:sz w:val="23"/>
          <w:szCs w:val="23"/>
        </w:rPr>
        <w:t xml:space="preserve"> </w:t>
      </w:r>
      <w:r w:rsidRPr="00DE6366">
        <w:rPr>
          <w:b/>
          <w:bCs/>
          <w:sz w:val="23"/>
          <w:szCs w:val="23"/>
        </w:rPr>
        <w:t>Régime</w:t>
      </w:r>
      <w:r w:rsidRPr="00DE6366">
        <w:rPr>
          <w:b/>
          <w:bCs/>
          <w:spacing w:val="6"/>
          <w:sz w:val="23"/>
          <w:szCs w:val="23"/>
        </w:rPr>
        <w:t xml:space="preserve"> </w:t>
      </w:r>
      <w:r w:rsidRPr="00DE6366">
        <w:rPr>
          <w:b/>
          <w:bCs/>
          <w:sz w:val="23"/>
          <w:szCs w:val="23"/>
        </w:rPr>
        <w:t>fiscal</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 xml:space="preserve">douanier </w:t>
      </w:r>
    </w:p>
    <w:p w14:paraId="61B26411" w14:textId="77777777" w:rsidR="00AF3939" w:rsidRPr="00DE6366" w:rsidRDefault="00AF3939" w:rsidP="00AF3939">
      <w:pPr>
        <w:widowControl w:val="0"/>
        <w:autoSpaceDE w:val="0"/>
        <w:autoSpaceDN w:val="0"/>
        <w:adjustRightInd w:val="0"/>
        <w:ind w:right="29"/>
        <w:jc w:val="both"/>
        <w:rPr>
          <w:rFonts w:eastAsia="Calibri"/>
          <w:sz w:val="23"/>
          <w:szCs w:val="23"/>
          <w:lang w:eastAsia="en-US"/>
        </w:rPr>
      </w:pPr>
      <w:r w:rsidRPr="00DE6366">
        <w:rPr>
          <w:sz w:val="23"/>
          <w:szCs w:val="23"/>
        </w:rPr>
        <w:t xml:space="preserve">Le régime fiscal et douanier applicable est celui définit par la loi de finance de l’exercice budgétaire en cours. </w:t>
      </w:r>
      <w:r w:rsidRPr="00DE6366">
        <w:rPr>
          <w:rFonts w:eastAsia="Calibri"/>
          <w:sz w:val="23"/>
          <w:szCs w:val="23"/>
          <w:lang w:eastAsia="en-US"/>
        </w:rPr>
        <w:t>La fiscalité applicable au présent Marché comporte notamment :</w:t>
      </w:r>
    </w:p>
    <w:p w14:paraId="13B5D00C" w14:textId="77777777" w:rsidR="00AF3939" w:rsidRPr="00DE6366" w:rsidRDefault="00AF3939" w:rsidP="00FE4357">
      <w:pPr>
        <w:numPr>
          <w:ilvl w:val="0"/>
          <w:numId w:val="16"/>
        </w:numPr>
        <w:tabs>
          <w:tab w:val="clear" w:pos="218"/>
          <w:tab w:val="num" w:pos="360"/>
        </w:tabs>
        <w:ind w:left="360" w:right="29"/>
        <w:jc w:val="both"/>
        <w:rPr>
          <w:rFonts w:eastAsia="Calibri"/>
          <w:sz w:val="23"/>
          <w:szCs w:val="23"/>
          <w:lang w:eastAsia="en-US"/>
        </w:rPr>
      </w:pPr>
      <w:r w:rsidRPr="00DE6366">
        <w:rPr>
          <w:rFonts w:eastAsia="Calibri"/>
          <w:sz w:val="23"/>
          <w:szCs w:val="23"/>
          <w:lang w:eastAsia="en-US"/>
        </w:rPr>
        <w:t xml:space="preserve">Des impôts et taxes relatifs aux bénéfices industriels et commerciaux, y compris l’IAR qui constitue un précompte sur l’impôt des sociétés ; </w:t>
      </w:r>
    </w:p>
    <w:p w14:paraId="40FB171A" w14:textId="77777777" w:rsidR="00AF3939" w:rsidRPr="00DE6366" w:rsidRDefault="00AF3939" w:rsidP="00FE4357">
      <w:pPr>
        <w:numPr>
          <w:ilvl w:val="0"/>
          <w:numId w:val="16"/>
        </w:numPr>
        <w:tabs>
          <w:tab w:val="clear" w:pos="218"/>
          <w:tab w:val="num" w:pos="360"/>
        </w:tabs>
        <w:ind w:left="360" w:right="29"/>
        <w:jc w:val="both"/>
        <w:rPr>
          <w:rFonts w:eastAsia="Calibri"/>
          <w:sz w:val="23"/>
          <w:szCs w:val="23"/>
          <w:lang w:eastAsia="en-US"/>
        </w:rPr>
      </w:pPr>
      <w:r w:rsidRPr="00DE6366">
        <w:rPr>
          <w:rFonts w:eastAsia="Calibri"/>
          <w:sz w:val="23"/>
          <w:szCs w:val="23"/>
          <w:lang w:eastAsia="en-US"/>
        </w:rPr>
        <w:t>Des droits d’enregistrement calculés conformément aux stipulations du code des impôts ;</w:t>
      </w:r>
    </w:p>
    <w:p w14:paraId="7BB229DE" w14:textId="77777777" w:rsidR="00AF3939" w:rsidRPr="00DE6366" w:rsidRDefault="00AF3939" w:rsidP="00FE4357">
      <w:pPr>
        <w:numPr>
          <w:ilvl w:val="0"/>
          <w:numId w:val="16"/>
        </w:numPr>
        <w:tabs>
          <w:tab w:val="clear" w:pos="218"/>
          <w:tab w:val="num" w:pos="360"/>
        </w:tabs>
        <w:ind w:left="360" w:right="29"/>
        <w:jc w:val="both"/>
        <w:rPr>
          <w:rFonts w:eastAsia="Calibri"/>
          <w:sz w:val="23"/>
          <w:szCs w:val="23"/>
          <w:lang w:eastAsia="en-US"/>
        </w:rPr>
      </w:pPr>
      <w:r w:rsidRPr="00DE6366">
        <w:rPr>
          <w:rFonts w:eastAsia="Calibri"/>
          <w:sz w:val="23"/>
          <w:szCs w:val="23"/>
          <w:lang w:eastAsia="en-US"/>
        </w:rPr>
        <w:t>Des droits et taxes attachés à la réalisation des prestations prévues par le marché :</w:t>
      </w:r>
    </w:p>
    <w:p w14:paraId="7CFD194A" w14:textId="77777777" w:rsidR="00AF3939" w:rsidRPr="00DE6366" w:rsidRDefault="00AF3939" w:rsidP="00FE4357">
      <w:pPr>
        <w:numPr>
          <w:ilvl w:val="1"/>
          <w:numId w:val="16"/>
        </w:numPr>
        <w:tabs>
          <w:tab w:val="clear" w:pos="938"/>
          <w:tab w:val="num" w:pos="1080"/>
        </w:tabs>
        <w:ind w:left="1080" w:right="29"/>
        <w:jc w:val="both"/>
        <w:rPr>
          <w:rFonts w:eastAsia="Calibri"/>
          <w:sz w:val="23"/>
          <w:szCs w:val="23"/>
          <w:lang w:eastAsia="en-US"/>
        </w:rPr>
      </w:pPr>
      <w:r w:rsidRPr="00DE6366">
        <w:rPr>
          <w:rFonts w:eastAsia="Calibri"/>
          <w:sz w:val="23"/>
          <w:szCs w:val="23"/>
          <w:lang w:eastAsia="en-US"/>
        </w:rPr>
        <w:t>Des droits et taxes d’entrées sur le territoire Camerounais (droit de douanes, TVA, taxe informatique) ;</w:t>
      </w:r>
    </w:p>
    <w:p w14:paraId="14C01E9A" w14:textId="77777777" w:rsidR="00AF3939" w:rsidRPr="00DE6366" w:rsidRDefault="00AF3939" w:rsidP="00FE4357">
      <w:pPr>
        <w:numPr>
          <w:ilvl w:val="1"/>
          <w:numId w:val="16"/>
        </w:numPr>
        <w:tabs>
          <w:tab w:val="clear" w:pos="938"/>
          <w:tab w:val="num" w:pos="1080"/>
        </w:tabs>
        <w:ind w:left="1080" w:right="29"/>
        <w:jc w:val="both"/>
        <w:rPr>
          <w:rFonts w:eastAsia="Calibri"/>
          <w:sz w:val="23"/>
          <w:szCs w:val="23"/>
          <w:lang w:eastAsia="en-US"/>
        </w:rPr>
      </w:pPr>
      <w:r w:rsidRPr="00DE6366">
        <w:rPr>
          <w:rFonts w:eastAsia="Calibri"/>
          <w:sz w:val="23"/>
          <w:szCs w:val="23"/>
          <w:lang w:eastAsia="en-US"/>
        </w:rPr>
        <w:t>Des droits et taxes communaux ;</w:t>
      </w:r>
    </w:p>
    <w:p w14:paraId="2962B105" w14:textId="77777777" w:rsidR="00AF3939" w:rsidRPr="00DE6366" w:rsidRDefault="00AF3939" w:rsidP="00AF3939">
      <w:pPr>
        <w:widowControl w:val="0"/>
        <w:autoSpaceDE w:val="0"/>
        <w:autoSpaceDN w:val="0"/>
        <w:adjustRightInd w:val="0"/>
        <w:ind w:right="29"/>
        <w:jc w:val="both"/>
        <w:rPr>
          <w:sz w:val="23"/>
          <w:szCs w:val="23"/>
        </w:rPr>
      </w:pPr>
      <w:r w:rsidRPr="00DE6366">
        <w:rPr>
          <w:rFonts w:eastAsia="Calibri"/>
          <w:sz w:val="23"/>
          <w:szCs w:val="23"/>
          <w:lang w:eastAsia="en-US"/>
        </w:rPr>
        <w:t>Ces éléments doivent être intégrés dans les charges que l’entreprise impute sur ses coûts d’intervention et constituer l’un des éléments des sous - détails des prix hors taxe. Le prix TTC s’entend TVA incluse.</w:t>
      </w:r>
    </w:p>
    <w:p w14:paraId="4A2DD3B3" w14:textId="77777777" w:rsidR="00AF3939" w:rsidRPr="00DE6366" w:rsidRDefault="00AF3939" w:rsidP="00AF3939">
      <w:pPr>
        <w:widowControl w:val="0"/>
        <w:autoSpaceDE w:val="0"/>
        <w:autoSpaceDN w:val="0"/>
        <w:adjustRightInd w:val="0"/>
        <w:ind w:right="29"/>
        <w:jc w:val="both"/>
        <w:rPr>
          <w:sz w:val="14"/>
          <w:szCs w:val="18"/>
        </w:rPr>
      </w:pPr>
    </w:p>
    <w:p w14:paraId="5B1F4D6C" w14:textId="77777777" w:rsidR="00AF3939" w:rsidRPr="00DE6366" w:rsidRDefault="00AF3939" w:rsidP="00AF3939">
      <w:pPr>
        <w:widowControl w:val="0"/>
        <w:tabs>
          <w:tab w:val="left" w:pos="2320"/>
          <w:tab w:val="left" w:pos="2780"/>
          <w:tab w:val="left" w:pos="4680"/>
        </w:tabs>
        <w:autoSpaceDE w:val="0"/>
        <w:autoSpaceDN w:val="0"/>
        <w:adjustRightInd w:val="0"/>
        <w:ind w:left="1191" w:right="29" w:hanging="1191"/>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30</w:t>
      </w:r>
      <w:r w:rsidRPr="00DE6366">
        <w:rPr>
          <w:b/>
          <w:bCs/>
          <w:spacing w:val="6"/>
          <w:sz w:val="23"/>
          <w:szCs w:val="23"/>
        </w:rPr>
        <w:t> </w:t>
      </w:r>
      <w:r w:rsidRPr="00DE6366">
        <w:rPr>
          <w:b/>
          <w:bCs/>
          <w:sz w:val="23"/>
          <w:szCs w:val="23"/>
        </w:rPr>
        <w:t>:</w:t>
      </w:r>
      <w:r w:rsidRPr="00DE6366">
        <w:rPr>
          <w:b/>
          <w:bCs/>
          <w:spacing w:val="-7"/>
          <w:sz w:val="23"/>
          <w:szCs w:val="23"/>
        </w:rPr>
        <w:t xml:space="preserve"> </w:t>
      </w:r>
      <w:r w:rsidRPr="00DE6366">
        <w:rPr>
          <w:b/>
          <w:bCs/>
          <w:spacing w:val="5"/>
          <w:sz w:val="23"/>
          <w:szCs w:val="23"/>
        </w:rPr>
        <w:t>Timbre</w:t>
      </w:r>
      <w:r w:rsidRPr="00DE6366">
        <w:rPr>
          <w:b/>
          <w:bCs/>
          <w:sz w:val="23"/>
          <w:szCs w:val="23"/>
        </w:rPr>
        <w:t xml:space="preserve">s </w:t>
      </w:r>
      <w:r w:rsidRPr="00DE6366">
        <w:rPr>
          <w:b/>
          <w:bCs/>
          <w:spacing w:val="5"/>
          <w:sz w:val="23"/>
          <w:szCs w:val="23"/>
        </w:rPr>
        <w:t>e</w:t>
      </w:r>
      <w:r w:rsidRPr="00DE6366">
        <w:rPr>
          <w:b/>
          <w:bCs/>
          <w:sz w:val="23"/>
          <w:szCs w:val="23"/>
        </w:rPr>
        <w:t xml:space="preserve">t </w:t>
      </w:r>
      <w:r w:rsidRPr="00DE6366">
        <w:rPr>
          <w:b/>
          <w:bCs/>
          <w:spacing w:val="5"/>
          <w:sz w:val="23"/>
          <w:szCs w:val="23"/>
        </w:rPr>
        <w:t>enregistremen</w:t>
      </w:r>
      <w:r w:rsidRPr="00DE6366">
        <w:rPr>
          <w:b/>
          <w:bCs/>
          <w:sz w:val="23"/>
          <w:szCs w:val="23"/>
        </w:rPr>
        <w:t>t de l</w:t>
      </w:r>
      <w:r w:rsidRPr="00DE6366">
        <w:rPr>
          <w:b/>
          <w:bCs/>
          <w:spacing w:val="5"/>
          <w:sz w:val="23"/>
          <w:szCs w:val="23"/>
        </w:rPr>
        <w:t>a lettre commande</w:t>
      </w:r>
    </w:p>
    <w:p w14:paraId="5AEA0871"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Sept (07) exemplaires originaux de la lettre commande seront à timbrer et à enregistrer par le Cocontractant et à ses frais, conformément à la réglementation en vigueur.</w:t>
      </w:r>
    </w:p>
    <w:p w14:paraId="5F52B994" w14:textId="77777777" w:rsidR="00AF3939" w:rsidRPr="00DE6366" w:rsidRDefault="00AF3939" w:rsidP="00AF3939">
      <w:pPr>
        <w:tabs>
          <w:tab w:val="left" w:pos="2880"/>
          <w:tab w:val="left" w:pos="3168"/>
          <w:tab w:val="left" w:pos="4176"/>
          <w:tab w:val="left" w:pos="5040"/>
        </w:tabs>
        <w:ind w:right="29"/>
        <w:jc w:val="both"/>
        <w:rPr>
          <w:bCs/>
          <w:sz w:val="20"/>
          <w:szCs w:val="20"/>
        </w:rPr>
      </w:pPr>
    </w:p>
    <w:p w14:paraId="03A65D81" w14:textId="77777777" w:rsidR="00AF3939" w:rsidRPr="00DE6366" w:rsidRDefault="00AF3939" w:rsidP="003D7A94">
      <w:pPr>
        <w:widowControl w:val="0"/>
        <w:autoSpaceDE w:val="0"/>
        <w:autoSpaceDN w:val="0"/>
        <w:adjustRightInd w:val="0"/>
        <w:ind w:left="114" w:right="29"/>
        <w:jc w:val="center"/>
        <w:rPr>
          <w:b/>
          <w:bCs/>
          <w:sz w:val="23"/>
          <w:szCs w:val="23"/>
          <w:u w:val="single"/>
        </w:rPr>
      </w:pPr>
      <w:r w:rsidRPr="00DE6366">
        <w:rPr>
          <w:b/>
          <w:bCs/>
          <w:sz w:val="23"/>
          <w:szCs w:val="23"/>
          <w:u w:val="single"/>
        </w:rPr>
        <w:t>Chapitre V : Dispositions diverses</w:t>
      </w:r>
      <w:bookmarkStart w:id="36" w:name="_Hlk119406755"/>
    </w:p>
    <w:p w14:paraId="205DBF35" w14:textId="77777777" w:rsidR="00AF3939" w:rsidRPr="00DE6366" w:rsidRDefault="00AF3939" w:rsidP="00AF3939">
      <w:pPr>
        <w:widowControl w:val="0"/>
        <w:tabs>
          <w:tab w:val="left" w:pos="8931"/>
        </w:tabs>
        <w:autoSpaceDE w:val="0"/>
        <w:autoSpaceDN w:val="0"/>
        <w:adjustRightInd w:val="0"/>
        <w:ind w:right="29"/>
        <w:jc w:val="both"/>
        <w:rPr>
          <w:b/>
          <w:bCs/>
          <w:sz w:val="23"/>
          <w:szCs w:val="23"/>
        </w:rPr>
      </w:pPr>
      <w:r w:rsidRPr="00DE6366">
        <w:rPr>
          <w:b/>
          <w:bCs/>
          <w:sz w:val="23"/>
          <w:szCs w:val="23"/>
          <w:u w:val="single"/>
        </w:rPr>
        <w:t>Article 31</w:t>
      </w:r>
      <w:r w:rsidRPr="00DE6366">
        <w:rPr>
          <w:b/>
          <w:bCs/>
          <w:sz w:val="23"/>
          <w:szCs w:val="23"/>
        </w:rPr>
        <w:t xml:space="preserve"> : Résiliation de la lettre commande </w:t>
      </w:r>
    </w:p>
    <w:p w14:paraId="477D2793" w14:textId="77777777" w:rsidR="00AF3939" w:rsidRPr="00DE6366" w:rsidRDefault="00AF3939" w:rsidP="00AF3939">
      <w:pPr>
        <w:tabs>
          <w:tab w:val="left" w:pos="8931"/>
        </w:tabs>
        <w:ind w:right="29"/>
        <w:jc w:val="both"/>
        <w:rPr>
          <w:sz w:val="23"/>
          <w:szCs w:val="23"/>
        </w:rPr>
      </w:pPr>
      <w:r w:rsidRPr="00DE6366">
        <w:rPr>
          <w:sz w:val="23"/>
          <w:szCs w:val="23"/>
        </w:rPr>
        <w:t>La lettre commande</w:t>
      </w:r>
      <w:r w:rsidRPr="00DE6366">
        <w:rPr>
          <w:bCs/>
          <w:sz w:val="23"/>
          <w:szCs w:val="23"/>
        </w:rPr>
        <w:t xml:space="preserve"> peut-être résiliée comme prévu </w:t>
      </w:r>
      <w:r w:rsidRPr="00DE6366">
        <w:rPr>
          <w:sz w:val="23"/>
          <w:szCs w:val="23"/>
        </w:rPr>
        <w:t xml:space="preserve">au Titre V, section II, sous-section I </w:t>
      </w:r>
      <w:r w:rsidRPr="00DE6366">
        <w:rPr>
          <w:bCs/>
          <w:sz w:val="23"/>
          <w:szCs w:val="23"/>
        </w:rPr>
        <w:t xml:space="preserve">du décret n° 2018/366 du 20 juin 2018 </w:t>
      </w:r>
      <w:r w:rsidRPr="00DE6366">
        <w:rPr>
          <w:sz w:val="23"/>
          <w:szCs w:val="23"/>
        </w:rPr>
        <w:t>portant code des Marchés Publics notamment dans l'un des cas de :</w:t>
      </w:r>
    </w:p>
    <w:p w14:paraId="27640BA5" w14:textId="77777777" w:rsidR="00AF3939" w:rsidRPr="00DE6366" w:rsidRDefault="00AF3939" w:rsidP="00AF3939">
      <w:pPr>
        <w:tabs>
          <w:tab w:val="left" w:pos="8931"/>
        </w:tabs>
        <w:ind w:right="29"/>
        <w:jc w:val="both"/>
        <w:rPr>
          <w:sz w:val="23"/>
          <w:szCs w:val="23"/>
        </w:rPr>
      </w:pPr>
      <w:r w:rsidRPr="00DE6366">
        <w:rPr>
          <w:sz w:val="23"/>
          <w:szCs w:val="23"/>
        </w:rPr>
        <w:t>-  Retard de plus de 10 jours calendaires dans l'exécution d'un ordre de service ou arrêt injustifié des prestations de plus de10 jours calendaires ;</w:t>
      </w:r>
    </w:p>
    <w:p w14:paraId="441F793B" w14:textId="77777777" w:rsidR="00AF3939" w:rsidRPr="00DE6366" w:rsidRDefault="00AF3939" w:rsidP="00AF3939">
      <w:pPr>
        <w:tabs>
          <w:tab w:val="left" w:pos="8931"/>
        </w:tabs>
        <w:ind w:right="29"/>
        <w:jc w:val="both"/>
        <w:rPr>
          <w:sz w:val="23"/>
          <w:szCs w:val="23"/>
        </w:rPr>
      </w:pPr>
      <w:r w:rsidRPr="00DE6366">
        <w:rPr>
          <w:sz w:val="23"/>
          <w:szCs w:val="23"/>
        </w:rPr>
        <w:t>-  Retard dans les prestations entraînant des pénalités, au-delà de 10 % du montant de la lettre commande;</w:t>
      </w:r>
    </w:p>
    <w:p w14:paraId="067AA06F" w14:textId="77777777" w:rsidR="00AF3939" w:rsidRPr="00DE6366" w:rsidRDefault="00AF3939" w:rsidP="00AF3939">
      <w:pPr>
        <w:tabs>
          <w:tab w:val="left" w:pos="8931"/>
        </w:tabs>
        <w:ind w:right="29"/>
        <w:jc w:val="both"/>
        <w:rPr>
          <w:sz w:val="23"/>
          <w:szCs w:val="23"/>
        </w:rPr>
      </w:pPr>
      <w:r w:rsidRPr="00DE6366">
        <w:rPr>
          <w:sz w:val="23"/>
          <w:szCs w:val="23"/>
        </w:rPr>
        <w:t>-  Refus de la reprise des prestations mal exécutées ;</w:t>
      </w:r>
    </w:p>
    <w:p w14:paraId="29696731" w14:textId="77777777" w:rsidR="00AF3939" w:rsidRPr="00DE6366" w:rsidRDefault="00AF3939" w:rsidP="00AF3939">
      <w:pPr>
        <w:tabs>
          <w:tab w:val="left" w:pos="8931"/>
        </w:tabs>
        <w:ind w:right="29"/>
        <w:jc w:val="both"/>
        <w:rPr>
          <w:sz w:val="23"/>
          <w:szCs w:val="23"/>
        </w:rPr>
      </w:pPr>
      <w:r w:rsidRPr="00DE6366">
        <w:rPr>
          <w:sz w:val="23"/>
          <w:szCs w:val="23"/>
        </w:rPr>
        <w:t>-  Défaillance du Fournisseur.</w:t>
      </w:r>
    </w:p>
    <w:p w14:paraId="4BA8845D" w14:textId="77777777" w:rsidR="00AF3939" w:rsidRPr="00DE6366" w:rsidRDefault="00AF3939" w:rsidP="00AF3939">
      <w:pPr>
        <w:tabs>
          <w:tab w:val="left" w:pos="8931"/>
        </w:tabs>
        <w:ind w:right="-35"/>
        <w:jc w:val="both"/>
        <w:rPr>
          <w:sz w:val="14"/>
          <w:szCs w:val="23"/>
        </w:rPr>
      </w:pPr>
    </w:p>
    <w:p w14:paraId="1AEABB27" w14:textId="77777777" w:rsidR="00AF3939" w:rsidRPr="00DE6366" w:rsidRDefault="00AF3939" w:rsidP="00AF3939">
      <w:pPr>
        <w:tabs>
          <w:tab w:val="left" w:pos="8931"/>
        </w:tabs>
        <w:ind w:right="-35"/>
        <w:jc w:val="both"/>
        <w:rPr>
          <w:b/>
          <w:sz w:val="23"/>
          <w:szCs w:val="23"/>
        </w:rPr>
      </w:pPr>
      <w:r w:rsidRPr="00DE6366">
        <w:rPr>
          <w:b/>
          <w:sz w:val="23"/>
          <w:szCs w:val="23"/>
          <w:u w:val="single"/>
        </w:rPr>
        <w:t>Article 32</w:t>
      </w:r>
      <w:r w:rsidRPr="00DE6366">
        <w:rPr>
          <w:b/>
          <w:sz w:val="23"/>
          <w:szCs w:val="23"/>
        </w:rPr>
        <w:t xml:space="preserve"> : Cas de force majeure </w:t>
      </w:r>
    </w:p>
    <w:p w14:paraId="3A1A9911" w14:textId="77777777" w:rsidR="00AF3939" w:rsidRPr="00DE6366" w:rsidRDefault="00AF3939" w:rsidP="00AF3939">
      <w:pPr>
        <w:tabs>
          <w:tab w:val="left" w:pos="8931"/>
        </w:tabs>
        <w:ind w:right="-35"/>
        <w:jc w:val="both"/>
        <w:rPr>
          <w:sz w:val="23"/>
          <w:szCs w:val="23"/>
        </w:rPr>
      </w:pPr>
      <w:r w:rsidRPr="00DE6366">
        <w:rPr>
          <w:sz w:val="23"/>
          <w:szCs w:val="23"/>
        </w:rPr>
        <w:t>Le Cocontractant ne sera pas exposé à la saisie de son cautionnement définitif, ou à des pénalités, ou à la résiliation pour non-exécution, si, et dans la mesure où, son retard à exécuter ses prestations ou autre carence à remplir les obligations qui lui incombent en exécution de la lettre commande est dû à un cas de force majeure.</w:t>
      </w:r>
    </w:p>
    <w:p w14:paraId="296EE91C" w14:textId="77777777" w:rsidR="00AF3939" w:rsidRPr="00DE6366" w:rsidRDefault="00AF3939" w:rsidP="00AF3939">
      <w:pPr>
        <w:tabs>
          <w:tab w:val="left" w:pos="8931"/>
        </w:tabs>
        <w:ind w:right="29"/>
        <w:jc w:val="both"/>
        <w:rPr>
          <w:sz w:val="23"/>
          <w:szCs w:val="23"/>
        </w:rPr>
      </w:pPr>
      <w:r w:rsidRPr="00DE6366">
        <w:rPr>
          <w:sz w:val="23"/>
          <w:szCs w:val="23"/>
        </w:rPr>
        <w:t xml:space="preserve">Aux fins du présent article, « force majeure » désigne un événement échappant au contrôle du Cocontractant et qui n’est pas attribuable à sa faute ou à sa négligence et qui est imprévisible et irrésistible. De tels événements peuvent inclure, sans que cette liste soit limitative, les actes du Maître d’Ouvrage, au titre de ses prérogatives, ou au titre de la lettre-commande, les guerres et révolutions, incendies, inondations, épidémies et mesures de quarantaine. </w:t>
      </w:r>
    </w:p>
    <w:p w14:paraId="1EF19909" w14:textId="77777777" w:rsidR="00AF3939" w:rsidRPr="00DE6366" w:rsidRDefault="00AF3939" w:rsidP="00AF3939">
      <w:pPr>
        <w:tabs>
          <w:tab w:val="left" w:pos="8931"/>
        </w:tabs>
        <w:ind w:right="29"/>
        <w:jc w:val="both"/>
        <w:rPr>
          <w:sz w:val="23"/>
          <w:szCs w:val="23"/>
        </w:rPr>
      </w:pPr>
      <w:r w:rsidRPr="00DE6366">
        <w:rPr>
          <w:sz w:val="23"/>
          <w:szCs w:val="23"/>
        </w:rPr>
        <w:t>En cas de force majeure, le Cocontractant notifiera rapidement par écrit au Maître d’Ouvrage, l’existence de la force majeure et ses motifs. Sauf s’il reçoit des instructions contraires du Maître d’Ouvrage, le Cocontractant continuera à exécuter les obligations qui sont les siennes en exécution de la lettre-commande, dans la mesure où cela est raisonnablement pratique de les exécuter, et s’efforcera de trouver tout autre moyen raisonnable d’exécuter les obligations dont l’exécution n’est pas entravée par la force majeure.</w:t>
      </w:r>
    </w:p>
    <w:p w14:paraId="3588BB26" w14:textId="77777777" w:rsidR="00AF3939" w:rsidRPr="00DE6366" w:rsidRDefault="00AF3939" w:rsidP="00AF3939">
      <w:pPr>
        <w:tabs>
          <w:tab w:val="left" w:pos="8931"/>
        </w:tabs>
        <w:ind w:right="29"/>
        <w:jc w:val="both"/>
        <w:rPr>
          <w:sz w:val="14"/>
          <w:szCs w:val="23"/>
        </w:rPr>
      </w:pPr>
    </w:p>
    <w:p w14:paraId="59806237" w14:textId="77777777" w:rsidR="00AF3939" w:rsidRPr="00DE6366" w:rsidRDefault="00AF3939" w:rsidP="00AF3939">
      <w:pPr>
        <w:widowControl w:val="0"/>
        <w:tabs>
          <w:tab w:val="left" w:pos="8931"/>
        </w:tabs>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33</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Différends</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 xml:space="preserve">litiges </w:t>
      </w:r>
    </w:p>
    <w:p w14:paraId="2D44C7C6" w14:textId="77777777" w:rsidR="00AF3939" w:rsidRPr="00DE6366" w:rsidRDefault="00AF3939" w:rsidP="00AF3939">
      <w:pPr>
        <w:tabs>
          <w:tab w:val="left" w:pos="8931"/>
        </w:tabs>
        <w:ind w:right="29"/>
        <w:jc w:val="both"/>
        <w:rPr>
          <w:sz w:val="23"/>
          <w:szCs w:val="23"/>
        </w:rPr>
      </w:pPr>
      <w:r w:rsidRPr="00DE6366">
        <w:rPr>
          <w:sz w:val="23"/>
          <w:szCs w:val="23"/>
        </w:rPr>
        <w:t>Tout différend entre le Cocontractant et le Maître d’Ouvrage fait l’objet d’une tentative de règlement à l’amiable. Lorsqu’ aucune solution amiable ne peut être apportée au différend, celui-ci est porté devant la juridiction camerounaise compétente. Le droit applicable est le droit camerounais, sauf dérogation découlant des accords ou conventions internationales.</w:t>
      </w:r>
    </w:p>
    <w:p w14:paraId="42B0D112" w14:textId="77777777" w:rsidR="00AF3939" w:rsidRPr="00DE6366" w:rsidRDefault="00AF3939" w:rsidP="00AF3939">
      <w:pPr>
        <w:tabs>
          <w:tab w:val="left" w:pos="8931"/>
        </w:tabs>
        <w:ind w:right="29"/>
        <w:jc w:val="both"/>
        <w:rPr>
          <w:sz w:val="14"/>
          <w:szCs w:val="23"/>
        </w:rPr>
      </w:pPr>
    </w:p>
    <w:p w14:paraId="145166B9" w14:textId="77777777" w:rsidR="00AF3939" w:rsidRPr="00DE6366" w:rsidRDefault="00AF3939" w:rsidP="00AF3939">
      <w:pPr>
        <w:widowControl w:val="0"/>
        <w:tabs>
          <w:tab w:val="left" w:pos="8931"/>
        </w:tabs>
        <w:autoSpaceDE w:val="0"/>
        <w:autoSpaceDN w:val="0"/>
        <w:adjustRightInd w:val="0"/>
        <w:ind w:right="29"/>
        <w:jc w:val="both"/>
        <w:rPr>
          <w:b/>
          <w:bCs/>
          <w:sz w:val="23"/>
          <w:szCs w:val="23"/>
        </w:rPr>
      </w:pPr>
      <w:r w:rsidRPr="00DE6366">
        <w:rPr>
          <w:b/>
          <w:bCs/>
          <w:sz w:val="23"/>
          <w:szCs w:val="23"/>
          <w:u w:val="single"/>
        </w:rPr>
        <w:t>Article 34</w:t>
      </w:r>
      <w:r w:rsidRPr="00DE6366">
        <w:rPr>
          <w:b/>
          <w:bCs/>
          <w:sz w:val="23"/>
          <w:szCs w:val="23"/>
        </w:rPr>
        <w:t> : Edition et diffusion</w:t>
      </w:r>
    </w:p>
    <w:p w14:paraId="11DE901E" w14:textId="77777777" w:rsidR="00AF3939" w:rsidRPr="00DE6366" w:rsidRDefault="00AF3939" w:rsidP="00AF3939">
      <w:pPr>
        <w:tabs>
          <w:tab w:val="left" w:pos="8931"/>
        </w:tabs>
        <w:ind w:right="29"/>
        <w:jc w:val="both"/>
        <w:rPr>
          <w:sz w:val="23"/>
          <w:szCs w:val="23"/>
        </w:rPr>
      </w:pPr>
      <w:r w:rsidRPr="00DE6366">
        <w:rPr>
          <w:sz w:val="23"/>
          <w:szCs w:val="23"/>
        </w:rPr>
        <w:t>Sept (07) exemplaires la présente lettre commande seront édités par les soins du Cocontractant et fournis au Maître d’Ouvrage pour diffusion.</w:t>
      </w:r>
    </w:p>
    <w:p w14:paraId="224B7843" w14:textId="77777777" w:rsidR="00AF3939" w:rsidRPr="00DE6366" w:rsidRDefault="00AF3939" w:rsidP="00AF3939">
      <w:pPr>
        <w:tabs>
          <w:tab w:val="left" w:pos="8931"/>
        </w:tabs>
        <w:ind w:right="29"/>
        <w:jc w:val="both"/>
        <w:rPr>
          <w:sz w:val="14"/>
          <w:szCs w:val="23"/>
        </w:rPr>
      </w:pPr>
    </w:p>
    <w:p w14:paraId="44516002" w14:textId="77777777" w:rsidR="00AF3939" w:rsidRPr="00DE6366" w:rsidRDefault="00AF3939" w:rsidP="00AF3939">
      <w:pPr>
        <w:widowControl w:val="0"/>
        <w:tabs>
          <w:tab w:val="left" w:pos="8931"/>
        </w:tabs>
        <w:autoSpaceDE w:val="0"/>
        <w:autoSpaceDN w:val="0"/>
        <w:adjustRightInd w:val="0"/>
        <w:ind w:right="29"/>
        <w:jc w:val="both"/>
        <w:rPr>
          <w:b/>
          <w:bCs/>
          <w:sz w:val="23"/>
          <w:szCs w:val="23"/>
        </w:rPr>
      </w:pPr>
      <w:r w:rsidRPr="00DE6366">
        <w:rPr>
          <w:b/>
          <w:bCs/>
          <w:sz w:val="23"/>
          <w:szCs w:val="23"/>
          <w:u w:val="single"/>
        </w:rPr>
        <w:t>Article 35 et dernier</w:t>
      </w:r>
      <w:r w:rsidRPr="00DE6366">
        <w:rPr>
          <w:b/>
          <w:bCs/>
          <w:sz w:val="23"/>
          <w:szCs w:val="23"/>
        </w:rPr>
        <w:t> : Entrée en vigueur</w:t>
      </w:r>
    </w:p>
    <w:p w14:paraId="00DCF303" w14:textId="77777777" w:rsidR="00AF3939" w:rsidRPr="00DE6366" w:rsidRDefault="00AF3939" w:rsidP="00AF3939">
      <w:pPr>
        <w:tabs>
          <w:tab w:val="left" w:pos="4060"/>
        </w:tabs>
        <w:ind w:right="29"/>
        <w:jc w:val="both"/>
        <w:rPr>
          <w:sz w:val="23"/>
          <w:szCs w:val="23"/>
        </w:rPr>
      </w:pPr>
      <w:r w:rsidRPr="00DE6366">
        <w:rPr>
          <w:sz w:val="23"/>
          <w:szCs w:val="23"/>
        </w:rPr>
        <w:t>La présente lettre commande ne deviendra définitive qu'après sa signature par l’Autorité cocontractante. Elle entrera en vigueur dès sa notification au Cocontractant.</w:t>
      </w:r>
      <w:bookmarkEnd w:id="36"/>
    </w:p>
    <w:p w14:paraId="70472019" w14:textId="37637C1A" w:rsidR="00F84E91" w:rsidRPr="00DE6366" w:rsidRDefault="00AF3939" w:rsidP="00AF3939">
      <w:pPr>
        <w:rPr>
          <w:u w:val="single"/>
        </w:rPr>
      </w:pPr>
      <w:r w:rsidRPr="00DE6366">
        <w:rPr>
          <w:b/>
          <w:bCs/>
          <w:sz w:val="22"/>
          <w:szCs w:val="22"/>
        </w:rPr>
        <w:t xml:space="preserve"> </w:t>
      </w:r>
      <w:r w:rsidR="00C100EA" w:rsidRPr="00DE6366">
        <w:rPr>
          <w:b/>
          <w:bCs/>
          <w:sz w:val="22"/>
          <w:szCs w:val="22"/>
        </w:rPr>
        <w:br w:type="page"/>
      </w:r>
    </w:p>
    <w:p w14:paraId="73A7444F" w14:textId="77777777" w:rsidR="00F84E91" w:rsidRPr="00DE6366" w:rsidRDefault="00F84E91" w:rsidP="00643A81">
      <w:pPr>
        <w:pStyle w:val="Titre1"/>
        <w:jc w:val="center"/>
        <w:rPr>
          <w:u w:val="single"/>
          <w:lang w:val="fr-FR"/>
        </w:rPr>
      </w:pPr>
    </w:p>
    <w:p w14:paraId="72F473D2" w14:textId="77777777" w:rsidR="00F84E91" w:rsidRPr="00DE6366" w:rsidRDefault="00F84E91" w:rsidP="00643A81">
      <w:pPr>
        <w:pStyle w:val="Titre1"/>
        <w:jc w:val="center"/>
        <w:rPr>
          <w:u w:val="single"/>
          <w:lang w:val="fr-FR"/>
        </w:rPr>
      </w:pPr>
    </w:p>
    <w:p w14:paraId="270C3980" w14:textId="77777777" w:rsidR="00F84E91" w:rsidRPr="00DE6366" w:rsidRDefault="00F84E91" w:rsidP="00D2240B">
      <w:pPr>
        <w:rPr>
          <w:lang w:eastAsia="x-none"/>
        </w:rPr>
      </w:pPr>
    </w:p>
    <w:p w14:paraId="1B06A0DE" w14:textId="77777777" w:rsidR="00F84E91" w:rsidRPr="00DE6366" w:rsidRDefault="00F84E91" w:rsidP="00D2240B">
      <w:pPr>
        <w:rPr>
          <w:lang w:eastAsia="x-none"/>
        </w:rPr>
      </w:pPr>
    </w:p>
    <w:p w14:paraId="6856356B" w14:textId="77777777" w:rsidR="00F84E91" w:rsidRPr="00DE6366" w:rsidRDefault="00F84E91" w:rsidP="00D2240B">
      <w:pPr>
        <w:rPr>
          <w:lang w:eastAsia="x-none"/>
        </w:rPr>
      </w:pPr>
    </w:p>
    <w:p w14:paraId="4E4C42BB" w14:textId="77777777" w:rsidR="00F84E91" w:rsidRPr="00DE6366" w:rsidRDefault="00F84E91" w:rsidP="00D2240B">
      <w:pPr>
        <w:rPr>
          <w:lang w:eastAsia="x-none"/>
        </w:rPr>
      </w:pPr>
    </w:p>
    <w:p w14:paraId="5EA8D93F" w14:textId="77777777" w:rsidR="00F84E91" w:rsidRPr="00DE6366" w:rsidRDefault="00F84E91" w:rsidP="00D2240B">
      <w:pPr>
        <w:rPr>
          <w:lang w:eastAsia="x-none"/>
        </w:rPr>
      </w:pPr>
    </w:p>
    <w:p w14:paraId="0EA33383" w14:textId="77777777" w:rsidR="00F84E91" w:rsidRPr="00DE6366" w:rsidRDefault="00F84E91" w:rsidP="00D2240B">
      <w:pPr>
        <w:rPr>
          <w:lang w:eastAsia="x-none"/>
        </w:rPr>
      </w:pPr>
    </w:p>
    <w:p w14:paraId="25FBD21A" w14:textId="77777777" w:rsidR="00F84E91" w:rsidRPr="00DE6366" w:rsidRDefault="00F84E91" w:rsidP="00D2240B">
      <w:pPr>
        <w:rPr>
          <w:lang w:eastAsia="x-none"/>
        </w:rPr>
      </w:pPr>
    </w:p>
    <w:p w14:paraId="48B7FB0C" w14:textId="77777777" w:rsidR="00F84E91" w:rsidRPr="00DE6366" w:rsidRDefault="00F84E91" w:rsidP="00D2240B">
      <w:pPr>
        <w:rPr>
          <w:lang w:eastAsia="x-none"/>
        </w:rPr>
      </w:pPr>
    </w:p>
    <w:p w14:paraId="5526DFC3" w14:textId="77777777" w:rsidR="00F84E91" w:rsidRPr="00DE6366" w:rsidRDefault="00F84E91" w:rsidP="00D2240B">
      <w:pPr>
        <w:rPr>
          <w:lang w:eastAsia="x-none"/>
        </w:rPr>
      </w:pPr>
    </w:p>
    <w:p w14:paraId="4F6324F7" w14:textId="77777777" w:rsidR="00F84E91" w:rsidRPr="00DE6366" w:rsidRDefault="00F84E91" w:rsidP="00D2240B">
      <w:pPr>
        <w:rPr>
          <w:lang w:eastAsia="x-none"/>
        </w:rPr>
      </w:pPr>
    </w:p>
    <w:p w14:paraId="298DEB81" w14:textId="77777777" w:rsidR="00F84E91" w:rsidRPr="00DE6366" w:rsidRDefault="00F84E91" w:rsidP="00D2240B">
      <w:pPr>
        <w:rPr>
          <w:lang w:eastAsia="x-none"/>
        </w:rPr>
      </w:pPr>
    </w:p>
    <w:p w14:paraId="44906A30" w14:textId="77777777" w:rsidR="00F84E91" w:rsidRPr="00DE6366" w:rsidRDefault="00F84E91" w:rsidP="00D2240B">
      <w:pPr>
        <w:rPr>
          <w:lang w:eastAsia="x-none"/>
        </w:rPr>
      </w:pPr>
    </w:p>
    <w:p w14:paraId="7346815C" w14:textId="77777777" w:rsidR="00F84E91" w:rsidRPr="00DE6366" w:rsidRDefault="00F84E91" w:rsidP="00D2240B">
      <w:pPr>
        <w:rPr>
          <w:lang w:eastAsia="x-none"/>
        </w:rPr>
      </w:pPr>
    </w:p>
    <w:p w14:paraId="72DDA306" w14:textId="77777777" w:rsidR="00F84E91" w:rsidRPr="00DE6366" w:rsidRDefault="00F84E91" w:rsidP="00D2240B">
      <w:pPr>
        <w:rPr>
          <w:lang w:eastAsia="x-none"/>
        </w:rPr>
      </w:pPr>
    </w:p>
    <w:p w14:paraId="3BC42014" w14:textId="77777777" w:rsidR="00F84E91" w:rsidRPr="00DE6366" w:rsidRDefault="00F84E91" w:rsidP="00D2240B">
      <w:pPr>
        <w:rPr>
          <w:lang w:eastAsia="x-none"/>
        </w:rPr>
      </w:pPr>
    </w:p>
    <w:p w14:paraId="6E0F85B1" w14:textId="77777777" w:rsidR="00F84E91" w:rsidRPr="00DE6366" w:rsidRDefault="00F84E91" w:rsidP="00D2240B">
      <w:pPr>
        <w:rPr>
          <w:lang w:eastAsia="x-none"/>
        </w:rPr>
      </w:pPr>
    </w:p>
    <w:p w14:paraId="6488BCC0" w14:textId="77777777" w:rsidR="00F84E91" w:rsidRPr="00DE6366" w:rsidRDefault="00F84E91" w:rsidP="00D2240B">
      <w:pPr>
        <w:rPr>
          <w:lang w:eastAsia="x-none"/>
        </w:rPr>
      </w:pPr>
    </w:p>
    <w:p w14:paraId="6CBE0FDA" w14:textId="77777777" w:rsidR="00F84E91" w:rsidRPr="00DE6366" w:rsidRDefault="00F84E91" w:rsidP="00D2240B">
      <w:pPr>
        <w:rPr>
          <w:lang w:eastAsia="x-none"/>
        </w:rPr>
      </w:pPr>
    </w:p>
    <w:p w14:paraId="527312EF" w14:textId="77777777" w:rsidR="00F84E91" w:rsidRPr="00DE6366" w:rsidRDefault="00F84E91" w:rsidP="00D2240B">
      <w:pPr>
        <w:rPr>
          <w:lang w:eastAsia="x-none"/>
        </w:rPr>
      </w:pPr>
    </w:p>
    <w:bookmarkEnd w:id="35"/>
    <w:p w14:paraId="36EF675D" w14:textId="77777777" w:rsidR="00F804E9" w:rsidRPr="00DE6366" w:rsidRDefault="00F804E9" w:rsidP="00F804E9">
      <w:pPr>
        <w:pStyle w:val="Titre1"/>
        <w:jc w:val="center"/>
        <w:rPr>
          <w:sz w:val="40"/>
          <w:szCs w:val="40"/>
        </w:rPr>
      </w:pPr>
      <w:r w:rsidRPr="00DE6366">
        <w:rPr>
          <w:sz w:val="40"/>
          <w:szCs w:val="40"/>
        </w:rPr>
        <w:t>PIECE N°</w:t>
      </w:r>
      <w:r w:rsidRPr="00DE6366">
        <w:rPr>
          <w:sz w:val="40"/>
          <w:szCs w:val="40"/>
          <w:lang w:val="fr-FR"/>
        </w:rPr>
        <w:t>4</w:t>
      </w:r>
      <w:r w:rsidRPr="00DE6366">
        <w:rPr>
          <w:sz w:val="40"/>
          <w:szCs w:val="40"/>
        </w:rPr>
        <w:t> :</w:t>
      </w:r>
    </w:p>
    <w:p w14:paraId="195D2425" w14:textId="77777777" w:rsidR="00F804E9" w:rsidRPr="00DE6366" w:rsidRDefault="00F804E9" w:rsidP="00F804E9">
      <w:pPr>
        <w:rPr>
          <w:lang w:val="x-none" w:eastAsia="x-none"/>
        </w:rPr>
      </w:pPr>
    </w:p>
    <w:p w14:paraId="25404C40" w14:textId="77777777" w:rsidR="00F804E9" w:rsidRPr="00DE6366" w:rsidRDefault="00F804E9" w:rsidP="00F804E9">
      <w:pPr>
        <w:jc w:val="center"/>
        <w:rPr>
          <w:b/>
          <w:bCs/>
          <w:sz w:val="40"/>
          <w:szCs w:val="40"/>
          <w:lang w:eastAsia="x-none"/>
        </w:rPr>
      </w:pPr>
      <w:bookmarkStart w:id="37" w:name="_Hlk139366758"/>
      <w:r w:rsidRPr="00DE6366">
        <w:rPr>
          <w:b/>
          <w:bCs/>
          <w:sz w:val="40"/>
          <w:szCs w:val="40"/>
          <w:lang w:eastAsia="x-none"/>
        </w:rPr>
        <w:t>TERMES DE REFERENCE</w:t>
      </w:r>
      <w:bookmarkEnd w:id="37"/>
    </w:p>
    <w:p w14:paraId="61C312EB" w14:textId="77777777" w:rsidR="00643A81" w:rsidRPr="00DE6366" w:rsidRDefault="00643A81" w:rsidP="00643A81"/>
    <w:p w14:paraId="13B9B37D" w14:textId="77777777" w:rsidR="00643A81" w:rsidRPr="00DE6366" w:rsidRDefault="00643A81" w:rsidP="00643A81">
      <w:pPr>
        <w:jc w:val="center"/>
        <w:rPr>
          <w:lang w:eastAsia="x-none"/>
        </w:rPr>
      </w:pPr>
    </w:p>
    <w:p w14:paraId="56278E63" w14:textId="77777777" w:rsidR="00CB7BF5" w:rsidRPr="00DE6366" w:rsidRDefault="00C801DA">
      <w:pPr>
        <w:rPr>
          <w:lang w:eastAsia="x-none"/>
        </w:rPr>
      </w:pPr>
      <w:r w:rsidRPr="00DE6366">
        <w:rPr>
          <w:lang w:eastAsia="x-none"/>
        </w:rPr>
        <w:br w:type="page"/>
      </w:r>
    </w:p>
    <w:p w14:paraId="468E4CD9" w14:textId="77777777" w:rsidR="00CB7BF5" w:rsidRPr="00DE6366" w:rsidRDefault="00CB7BF5" w:rsidP="00CB7BF5">
      <w:pPr>
        <w:jc w:val="center"/>
        <w:rPr>
          <w:b/>
          <w:sz w:val="22"/>
          <w:u w:val="single"/>
        </w:rPr>
      </w:pPr>
      <w:r w:rsidRPr="00DE6366">
        <w:rPr>
          <w:b/>
          <w:sz w:val="22"/>
          <w:u w:val="single"/>
        </w:rPr>
        <w:lastRenderedPageBreak/>
        <w:t xml:space="preserve">DESCRIPTIF DE LA FOURNITURE </w:t>
      </w:r>
    </w:p>
    <w:p w14:paraId="444CFBAF" w14:textId="77777777" w:rsidR="008C5B84" w:rsidRPr="00DE6366" w:rsidRDefault="008C5B84" w:rsidP="00EB48EE">
      <w:pPr>
        <w:rPr>
          <w:sz w:val="10"/>
          <w:szCs w:val="21"/>
        </w:rPr>
      </w:pPr>
    </w:p>
    <w:p w14:paraId="450E2302" w14:textId="657DD8AE" w:rsidR="00CD4493" w:rsidRPr="00DE6366" w:rsidRDefault="00CD4493" w:rsidP="00192344">
      <w:pPr>
        <w:pStyle w:val="Paragraphedeliste"/>
        <w:keepNext/>
        <w:keepLines/>
        <w:numPr>
          <w:ilvl w:val="2"/>
          <w:numId w:val="3"/>
        </w:numPr>
        <w:tabs>
          <w:tab w:val="clear" w:pos="2160"/>
        </w:tabs>
        <w:spacing w:line="276" w:lineRule="auto"/>
        <w:ind w:left="284" w:hanging="284"/>
        <w:jc w:val="both"/>
        <w:rPr>
          <w:sz w:val="23"/>
          <w:szCs w:val="23"/>
        </w:rPr>
      </w:pPr>
      <w:bookmarkStart w:id="38" w:name="bookmark2"/>
      <w:r w:rsidRPr="00DE6366">
        <w:rPr>
          <w:rStyle w:val="Heading20"/>
          <w:bCs w:val="0"/>
          <w:color w:val="auto"/>
          <w:sz w:val="23"/>
          <w:szCs w:val="23"/>
        </w:rPr>
        <w:t>PREAMBULE</w:t>
      </w:r>
      <w:bookmarkEnd w:id="38"/>
    </w:p>
    <w:p w14:paraId="75A5259A" w14:textId="4D48CB61" w:rsidR="00CD4493" w:rsidRPr="00DE6366" w:rsidRDefault="00D17E03" w:rsidP="00A83EB7">
      <w:pPr>
        <w:pStyle w:val="Bodytext20"/>
        <w:shd w:val="clear" w:color="auto" w:fill="auto"/>
        <w:spacing w:before="0" w:after="0" w:line="240" w:lineRule="auto"/>
        <w:ind w:firstLine="0"/>
        <w:rPr>
          <w:sz w:val="23"/>
          <w:szCs w:val="23"/>
          <w:lang w:bidi="fr-FR"/>
        </w:rPr>
      </w:pPr>
      <w:r w:rsidRPr="00DE6366">
        <w:rPr>
          <w:sz w:val="23"/>
          <w:szCs w:val="23"/>
          <w:lang w:bidi="fr-FR"/>
        </w:rPr>
        <w:t>L’Hôpital</w:t>
      </w:r>
      <w:r w:rsidR="00CD4493" w:rsidRPr="00DE6366">
        <w:rPr>
          <w:sz w:val="23"/>
          <w:szCs w:val="23"/>
          <w:lang w:bidi="fr-FR"/>
        </w:rPr>
        <w:t xml:space="preserve"> Général de Douala en vue de </w:t>
      </w:r>
      <w:r w:rsidR="00441A91" w:rsidRPr="00DE6366">
        <w:rPr>
          <w:sz w:val="23"/>
          <w:szCs w:val="23"/>
          <w:lang w:bidi="fr-FR"/>
        </w:rPr>
        <w:t>réduire</w:t>
      </w:r>
      <w:r w:rsidRPr="00DE6366">
        <w:rPr>
          <w:sz w:val="23"/>
          <w:szCs w:val="23"/>
          <w:lang w:bidi="fr-FR"/>
        </w:rPr>
        <w:t xml:space="preserve"> sa </w:t>
      </w:r>
      <w:r w:rsidR="00441A91" w:rsidRPr="00DE6366">
        <w:rPr>
          <w:sz w:val="23"/>
          <w:szCs w:val="23"/>
          <w:lang w:bidi="fr-FR"/>
        </w:rPr>
        <w:t>dépendance</w:t>
      </w:r>
      <w:r w:rsidRPr="00DE6366">
        <w:rPr>
          <w:sz w:val="23"/>
          <w:szCs w:val="23"/>
          <w:lang w:bidi="fr-FR"/>
        </w:rPr>
        <w:t xml:space="preserve"> </w:t>
      </w:r>
      <w:r w:rsidR="00441A91" w:rsidRPr="00DE6366">
        <w:rPr>
          <w:sz w:val="23"/>
          <w:szCs w:val="23"/>
          <w:lang w:bidi="fr-FR"/>
        </w:rPr>
        <w:t>aux différentes entreprises</w:t>
      </w:r>
      <w:r w:rsidRPr="00DE6366">
        <w:rPr>
          <w:sz w:val="23"/>
          <w:szCs w:val="23"/>
          <w:lang w:bidi="fr-FR"/>
        </w:rPr>
        <w:t xml:space="preserve"> de production de gaz et afin de </w:t>
      </w:r>
      <w:r w:rsidR="00441A91" w:rsidRPr="00DE6366">
        <w:rPr>
          <w:sz w:val="23"/>
          <w:szCs w:val="23"/>
          <w:lang w:bidi="fr-FR"/>
        </w:rPr>
        <w:t>pallier</w:t>
      </w:r>
      <w:r w:rsidRPr="00DE6366">
        <w:rPr>
          <w:sz w:val="23"/>
          <w:szCs w:val="23"/>
          <w:lang w:bidi="fr-FR"/>
        </w:rPr>
        <w:t xml:space="preserve"> aux ruptures de stock d’oxygène médical </w:t>
      </w:r>
      <w:r w:rsidR="00CD4493" w:rsidRPr="00DE6366">
        <w:rPr>
          <w:sz w:val="23"/>
          <w:szCs w:val="23"/>
          <w:lang w:bidi="fr-FR"/>
        </w:rPr>
        <w:t xml:space="preserve">au sein de </w:t>
      </w:r>
      <w:r w:rsidRPr="00DE6366">
        <w:rPr>
          <w:sz w:val="23"/>
          <w:szCs w:val="23"/>
          <w:lang w:bidi="fr-FR"/>
        </w:rPr>
        <w:t>sa</w:t>
      </w:r>
      <w:r w:rsidR="00CD4493" w:rsidRPr="00DE6366">
        <w:rPr>
          <w:sz w:val="23"/>
          <w:szCs w:val="23"/>
          <w:lang w:bidi="fr-FR"/>
        </w:rPr>
        <w:t xml:space="preserve"> structure </w:t>
      </w:r>
      <w:r w:rsidRPr="00DE6366">
        <w:rPr>
          <w:sz w:val="23"/>
          <w:szCs w:val="23"/>
          <w:lang w:bidi="fr-FR"/>
        </w:rPr>
        <w:t>hospitalière</w:t>
      </w:r>
      <w:r w:rsidR="00CD4493" w:rsidRPr="00DE6366">
        <w:rPr>
          <w:sz w:val="23"/>
          <w:szCs w:val="23"/>
          <w:lang w:bidi="fr-FR"/>
        </w:rPr>
        <w:t xml:space="preserve">, </w:t>
      </w:r>
      <w:r w:rsidRPr="00DE6366">
        <w:rPr>
          <w:sz w:val="23"/>
          <w:szCs w:val="23"/>
          <w:lang w:bidi="fr-FR"/>
        </w:rPr>
        <w:t>s’est doté d’une unité de production de gaz médical</w:t>
      </w:r>
      <w:r w:rsidR="00CD4493" w:rsidRPr="00DE6366">
        <w:rPr>
          <w:sz w:val="23"/>
          <w:szCs w:val="23"/>
          <w:lang w:bidi="fr-FR"/>
        </w:rPr>
        <w:t>. Conscient de ce que pour maintenir en parfait état de fonctionnement</w:t>
      </w:r>
      <w:r w:rsidRPr="00DE6366">
        <w:rPr>
          <w:sz w:val="23"/>
          <w:szCs w:val="23"/>
          <w:lang w:bidi="fr-FR"/>
        </w:rPr>
        <w:t xml:space="preserve"> ladite unité de production</w:t>
      </w:r>
      <w:r w:rsidR="00CD4493" w:rsidRPr="00DE6366">
        <w:rPr>
          <w:sz w:val="23"/>
          <w:szCs w:val="23"/>
          <w:lang w:bidi="fr-FR"/>
        </w:rPr>
        <w:t>, u</w:t>
      </w:r>
      <w:r w:rsidRPr="00DE6366">
        <w:rPr>
          <w:sz w:val="23"/>
          <w:szCs w:val="23"/>
          <w:lang w:bidi="fr-FR"/>
        </w:rPr>
        <w:t xml:space="preserve">ne maintenance </w:t>
      </w:r>
      <w:r w:rsidR="00CD4493" w:rsidRPr="00DE6366">
        <w:rPr>
          <w:sz w:val="23"/>
          <w:szCs w:val="23"/>
          <w:lang w:bidi="fr-FR"/>
        </w:rPr>
        <w:t>permanent</w:t>
      </w:r>
      <w:r w:rsidR="00A83EB7" w:rsidRPr="00DE6366">
        <w:rPr>
          <w:sz w:val="23"/>
          <w:szCs w:val="23"/>
          <w:lang w:bidi="fr-FR"/>
        </w:rPr>
        <w:t>e</w:t>
      </w:r>
      <w:r w:rsidR="00CD4493" w:rsidRPr="00DE6366">
        <w:rPr>
          <w:sz w:val="23"/>
          <w:szCs w:val="23"/>
          <w:lang w:bidi="fr-FR"/>
        </w:rPr>
        <w:t xml:space="preserve"> par une entreprise qualifiée est inévitable</w:t>
      </w:r>
      <w:r w:rsidR="00A83EB7" w:rsidRPr="00DE6366">
        <w:rPr>
          <w:sz w:val="23"/>
          <w:szCs w:val="23"/>
          <w:lang w:bidi="fr-FR"/>
        </w:rPr>
        <w:t xml:space="preserve"> pour assurer la </w:t>
      </w:r>
      <w:r w:rsidR="00BF1958" w:rsidRPr="00DE6366">
        <w:rPr>
          <w:sz w:val="23"/>
          <w:szCs w:val="23"/>
          <w:lang w:bidi="fr-FR"/>
        </w:rPr>
        <w:t>pérennité</w:t>
      </w:r>
      <w:r w:rsidR="00A83EB7" w:rsidRPr="00DE6366">
        <w:rPr>
          <w:sz w:val="23"/>
          <w:szCs w:val="23"/>
          <w:lang w:bidi="fr-FR"/>
        </w:rPr>
        <w:t xml:space="preserve"> de l’</w:t>
      </w:r>
      <w:r w:rsidR="00BF1958" w:rsidRPr="00DE6366">
        <w:rPr>
          <w:sz w:val="23"/>
          <w:szCs w:val="23"/>
          <w:lang w:bidi="fr-FR"/>
        </w:rPr>
        <w:t>équipement</w:t>
      </w:r>
      <w:r w:rsidR="00A83EB7" w:rsidRPr="00DE6366">
        <w:rPr>
          <w:sz w:val="23"/>
          <w:szCs w:val="23"/>
          <w:lang w:bidi="fr-FR"/>
        </w:rPr>
        <w:t>.</w:t>
      </w:r>
    </w:p>
    <w:p w14:paraId="12D0BD86" w14:textId="631A49AF" w:rsidR="00A83EB7" w:rsidRPr="00DE6366" w:rsidRDefault="00A83EB7" w:rsidP="00A83EB7">
      <w:pPr>
        <w:pStyle w:val="Bodytext20"/>
        <w:shd w:val="clear" w:color="auto" w:fill="auto"/>
        <w:spacing w:before="0" w:after="0" w:line="240" w:lineRule="auto"/>
        <w:ind w:firstLine="0"/>
        <w:rPr>
          <w:sz w:val="23"/>
          <w:szCs w:val="23"/>
        </w:rPr>
      </w:pPr>
    </w:p>
    <w:p w14:paraId="3F043796" w14:textId="06BA1D6F" w:rsidR="00940F7C" w:rsidRPr="00DE6366" w:rsidRDefault="006F6456" w:rsidP="00192344">
      <w:pPr>
        <w:pStyle w:val="Paragraphedeliste"/>
        <w:keepNext/>
        <w:keepLines/>
        <w:numPr>
          <w:ilvl w:val="2"/>
          <w:numId w:val="3"/>
        </w:numPr>
        <w:tabs>
          <w:tab w:val="clear" w:pos="2160"/>
        </w:tabs>
        <w:spacing w:line="276" w:lineRule="auto"/>
        <w:ind w:left="284" w:hanging="284"/>
        <w:jc w:val="both"/>
        <w:rPr>
          <w:rStyle w:val="Heading20"/>
          <w:bCs w:val="0"/>
          <w:color w:val="auto"/>
          <w:sz w:val="23"/>
          <w:szCs w:val="23"/>
        </w:rPr>
      </w:pPr>
      <w:r w:rsidRPr="00DE6366">
        <w:rPr>
          <w:rStyle w:val="Heading20"/>
          <w:bCs w:val="0"/>
          <w:color w:val="auto"/>
          <w:sz w:val="23"/>
          <w:szCs w:val="23"/>
        </w:rPr>
        <w:t>DÉSIGNATION ET CARACTÉRISTIQUES DU MATÉRIEL</w:t>
      </w:r>
    </w:p>
    <w:p w14:paraId="643F1DAE" w14:textId="2859CF79" w:rsidR="00940F7C" w:rsidRPr="00DE6366" w:rsidRDefault="00940F7C" w:rsidP="00940F7C">
      <w:pPr>
        <w:ind w:right="-15"/>
        <w:rPr>
          <w:b/>
          <w:i/>
          <w:iCs/>
          <w:sz w:val="21"/>
          <w:szCs w:val="21"/>
        </w:rPr>
      </w:pPr>
      <w:r w:rsidRPr="00DE6366">
        <w:rPr>
          <w:sz w:val="21"/>
          <w:szCs w:val="21"/>
        </w:rPr>
        <w:br/>
      </w:r>
      <w:r w:rsidRPr="00DE6366">
        <w:rPr>
          <w:i/>
          <w:iCs/>
          <w:sz w:val="21"/>
          <w:szCs w:val="21"/>
        </w:rPr>
        <w:t xml:space="preserve">1- </w:t>
      </w:r>
      <w:r w:rsidRPr="00DE6366">
        <w:rPr>
          <w:b/>
          <w:i/>
          <w:iCs/>
          <w:sz w:val="21"/>
          <w:szCs w:val="21"/>
        </w:rPr>
        <w:t>UNITE D'OXYGENE MEDICAL</w:t>
      </w:r>
    </w:p>
    <w:p w14:paraId="18790CEE" w14:textId="77777777" w:rsidR="00940F7C" w:rsidRPr="00DE6366" w:rsidRDefault="00940F7C" w:rsidP="00940F7C">
      <w:pPr>
        <w:ind w:right="-15"/>
        <w:rPr>
          <w:sz w:val="12"/>
          <w:szCs w:val="12"/>
        </w:rPr>
      </w:pPr>
    </w:p>
    <w:p w14:paraId="6462864F" w14:textId="428701F5" w:rsidR="00940F7C" w:rsidRPr="00DE6366" w:rsidRDefault="00940F7C" w:rsidP="00940F7C">
      <w:pPr>
        <w:ind w:right="-15"/>
        <w:jc w:val="both"/>
        <w:rPr>
          <w:sz w:val="21"/>
          <w:szCs w:val="21"/>
        </w:rPr>
      </w:pPr>
      <w:r w:rsidRPr="00DE6366">
        <w:rPr>
          <w:b/>
          <w:sz w:val="21"/>
          <w:szCs w:val="21"/>
        </w:rPr>
        <w:t xml:space="preserve">Capacité </w:t>
      </w:r>
      <w:r w:rsidRPr="00DE6366">
        <w:rPr>
          <w:sz w:val="21"/>
          <w:szCs w:val="21"/>
        </w:rPr>
        <w:t xml:space="preserve">: 20 cylindres </w:t>
      </w:r>
      <w:r w:rsidR="006F6456" w:rsidRPr="00DE6366">
        <w:rPr>
          <w:sz w:val="21"/>
          <w:szCs w:val="21"/>
        </w:rPr>
        <w:t>en</w:t>
      </w:r>
      <w:r w:rsidRPr="00DE6366">
        <w:rPr>
          <w:sz w:val="21"/>
          <w:szCs w:val="21"/>
        </w:rPr>
        <w:t xml:space="preserve"> 16 heures.</w:t>
      </w:r>
    </w:p>
    <w:p w14:paraId="32C76655" w14:textId="77777777" w:rsidR="00940F7C" w:rsidRPr="00DE6366" w:rsidRDefault="00940F7C" w:rsidP="00FE4357">
      <w:pPr>
        <w:numPr>
          <w:ilvl w:val="1"/>
          <w:numId w:val="11"/>
        </w:numPr>
        <w:ind w:left="1134" w:right="-15" w:hanging="425"/>
        <w:rPr>
          <w:sz w:val="21"/>
          <w:szCs w:val="21"/>
        </w:rPr>
      </w:pPr>
      <w:r w:rsidRPr="00DE6366">
        <w:rPr>
          <w:sz w:val="21"/>
          <w:szCs w:val="21"/>
        </w:rPr>
        <w:t>93/42 / CEE accrédité oxygène à usage médical certifié CE</w:t>
      </w:r>
    </w:p>
    <w:p w14:paraId="26AD985B" w14:textId="77777777" w:rsidR="00940F7C" w:rsidRPr="00DE6366" w:rsidRDefault="00940F7C" w:rsidP="00FE4357">
      <w:pPr>
        <w:numPr>
          <w:ilvl w:val="0"/>
          <w:numId w:val="11"/>
        </w:numPr>
        <w:ind w:right="-15"/>
        <w:jc w:val="both"/>
        <w:rPr>
          <w:sz w:val="21"/>
          <w:szCs w:val="21"/>
        </w:rPr>
      </w:pPr>
      <w:r w:rsidRPr="00DE6366">
        <w:rPr>
          <w:sz w:val="21"/>
          <w:szCs w:val="21"/>
        </w:rPr>
        <w:t xml:space="preserve"> Certifié ISO 10083.</w:t>
      </w:r>
    </w:p>
    <w:p w14:paraId="6CBAADDA" w14:textId="77777777" w:rsidR="00940F7C" w:rsidRPr="00DE6366" w:rsidRDefault="00940F7C" w:rsidP="00FE4357">
      <w:pPr>
        <w:numPr>
          <w:ilvl w:val="0"/>
          <w:numId w:val="11"/>
        </w:numPr>
        <w:ind w:right="-15"/>
        <w:jc w:val="both"/>
        <w:rPr>
          <w:sz w:val="21"/>
          <w:szCs w:val="21"/>
        </w:rPr>
      </w:pPr>
      <w:r w:rsidRPr="00DE6366">
        <w:rPr>
          <w:sz w:val="21"/>
          <w:szCs w:val="21"/>
        </w:rPr>
        <w:t xml:space="preserve"> Certifié ISO 13485.</w:t>
      </w:r>
    </w:p>
    <w:p w14:paraId="50AC7962" w14:textId="77777777" w:rsidR="00940F7C" w:rsidRPr="00DE6366" w:rsidRDefault="00940F7C" w:rsidP="00FE4357">
      <w:pPr>
        <w:numPr>
          <w:ilvl w:val="0"/>
          <w:numId w:val="11"/>
        </w:numPr>
        <w:ind w:right="-15"/>
        <w:jc w:val="both"/>
        <w:rPr>
          <w:sz w:val="21"/>
          <w:szCs w:val="21"/>
        </w:rPr>
      </w:pPr>
      <w:r w:rsidRPr="00DE6366">
        <w:rPr>
          <w:sz w:val="21"/>
          <w:szCs w:val="21"/>
        </w:rPr>
        <w:t>Certifié GS1.</w:t>
      </w:r>
    </w:p>
    <w:p w14:paraId="03B981BE" w14:textId="4CC204C6" w:rsidR="00940F7C" w:rsidRPr="00DE6366" w:rsidRDefault="00940F7C" w:rsidP="00940F7C">
      <w:pPr>
        <w:ind w:right="-15"/>
        <w:rPr>
          <w:b/>
          <w:sz w:val="21"/>
          <w:szCs w:val="21"/>
        </w:rPr>
      </w:pPr>
      <w:r w:rsidRPr="00DE6366">
        <w:rPr>
          <w:b/>
          <w:sz w:val="21"/>
          <w:szCs w:val="21"/>
        </w:rPr>
        <w:t>Spécifications techniques ;</w:t>
      </w:r>
    </w:p>
    <w:p w14:paraId="7EB30107" w14:textId="77777777" w:rsidR="00940F7C" w:rsidRPr="00DE6366" w:rsidRDefault="00940F7C" w:rsidP="00940F7C">
      <w:pPr>
        <w:ind w:right="-15"/>
        <w:jc w:val="center"/>
        <w:rPr>
          <w:sz w:val="21"/>
          <w:szCs w:val="21"/>
          <w:u w:val="single"/>
        </w:rPr>
      </w:pPr>
    </w:p>
    <w:p w14:paraId="343B73C9" w14:textId="77777777" w:rsidR="00940F7C" w:rsidRPr="00DE6366" w:rsidRDefault="00940F7C" w:rsidP="00940F7C">
      <w:pPr>
        <w:ind w:right="-15"/>
        <w:rPr>
          <w:sz w:val="21"/>
          <w:szCs w:val="21"/>
          <w:lang w:val="en-US"/>
        </w:rPr>
      </w:pPr>
      <w:r w:rsidRPr="00DE6366">
        <w:rPr>
          <w:sz w:val="21"/>
          <w:szCs w:val="21"/>
        </w:rPr>
        <w:t xml:space="preserve">*. </w:t>
      </w:r>
      <w:r w:rsidRPr="00DE6366">
        <w:rPr>
          <w:b/>
          <w:sz w:val="21"/>
          <w:szCs w:val="21"/>
          <w:lang w:val="en-US"/>
        </w:rPr>
        <w:t xml:space="preserve">Compresseur </w:t>
      </w:r>
    </w:p>
    <w:p w14:paraId="67D5C4CD" w14:textId="77777777" w:rsidR="00940F7C" w:rsidRPr="00DE6366" w:rsidRDefault="00940F7C" w:rsidP="00FE4357">
      <w:pPr>
        <w:numPr>
          <w:ilvl w:val="0"/>
          <w:numId w:val="11"/>
        </w:numPr>
        <w:ind w:right="-15"/>
        <w:jc w:val="both"/>
        <w:rPr>
          <w:sz w:val="21"/>
          <w:szCs w:val="21"/>
        </w:rPr>
      </w:pPr>
      <w:r w:rsidRPr="00DE6366">
        <w:rPr>
          <w:sz w:val="21"/>
          <w:szCs w:val="21"/>
        </w:rPr>
        <w:t>10Bar</w:t>
      </w:r>
    </w:p>
    <w:p w14:paraId="0EEBE410" w14:textId="77777777" w:rsidR="00940F7C" w:rsidRPr="00DE6366" w:rsidRDefault="00940F7C" w:rsidP="00FE4357">
      <w:pPr>
        <w:numPr>
          <w:ilvl w:val="0"/>
          <w:numId w:val="11"/>
        </w:numPr>
        <w:ind w:right="-15"/>
        <w:jc w:val="both"/>
        <w:rPr>
          <w:sz w:val="21"/>
          <w:szCs w:val="21"/>
        </w:rPr>
      </w:pPr>
      <w:r w:rsidRPr="00DE6366">
        <w:rPr>
          <w:sz w:val="21"/>
          <w:szCs w:val="21"/>
        </w:rPr>
        <w:t>Lubrifié à l'huile</w:t>
      </w:r>
    </w:p>
    <w:p w14:paraId="0A98E965" w14:textId="77777777" w:rsidR="00940F7C" w:rsidRPr="00DE6366" w:rsidRDefault="00940F7C" w:rsidP="00FE4357">
      <w:pPr>
        <w:numPr>
          <w:ilvl w:val="0"/>
          <w:numId w:val="11"/>
        </w:numPr>
        <w:ind w:right="-15"/>
        <w:jc w:val="both"/>
        <w:rPr>
          <w:sz w:val="21"/>
          <w:szCs w:val="21"/>
        </w:rPr>
      </w:pPr>
      <w:r w:rsidRPr="00DE6366">
        <w:rPr>
          <w:sz w:val="21"/>
          <w:szCs w:val="21"/>
        </w:rPr>
        <w:t>Type de vis</w:t>
      </w:r>
    </w:p>
    <w:p w14:paraId="273E8848" w14:textId="1FD930B1" w:rsidR="00940F7C" w:rsidRPr="00DE6366" w:rsidRDefault="00940F7C" w:rsidP="00FE4357">
      <w:pPr>
        <w:numPr>
          <w:ilvl w:val="0"/>
          <w:numId w:val="11"/>
        </w:numPr>
        <w:ind w:right="-15"/>
        <w:jc w:val="both"/>
        <w:rPr>
          <w:sz w:val="21"/>
          <w:szCs w:val="21"/>
        </w:rPr>
      </w:pPr>
      <w:r w:rsidRPr="00DE6366">
        <w:rPr>
          <w:sz w:val="21"/>
          <w:szCs w:val="21"/>
        </w:rPr>
        <w:t>3 phases 380 Volt 50 Hz</w:t>
      </w:r>
    </w:p>
    <w:p w14:paraId="24FEFBAA" w14:textId="77777777" w:rsidR="00940F7C" w:rsidRPr="00DE6366" w:rsidRDefault="00940F7C" w:rsidP="00940F7C">
      <w:pPr>
        <w:ind w:left="1440" w:right="-15"/>
        <w:jc w:val="both"/>
        <w:rPr>
          <w:sz w:val="8"/>
          <w:szCs w:val="21"/>
        </w:rPr>
      </w:pPr>
    </w:p>
    <w:p w14:paraId="65096380" w14:textId="77777777" w:rsidR="00940F7C" w:rsidRPr="00DE6366" w:rsidRDefault="00940F7C" w:rsidP="00940F7C">
      <w:pPr>
        <w:ind w:right="-15"/>
        <w:jc w:val="both"/>
        <w:rPr>
          <w:b/>
          <w:sz w:val="21"/>
          <w:szCs w:val="21"/>
        </w:rPr>
      </w:pPr>
      <w:r w:rsidRPr="00DE6366">
        <w:rPr>
          <w:b/>
          <w:sz w:val="21"/>
          <w:szCs w:val="21"/>
        </w:rPr>
        <w:t>*. Séchoir</w:t>
      </w:r>
    </w:p>
    <w:p w14:paraId="343B0EED" w14:textId="77777777" w:rsidR="00940F7C" w:rsidRPr="00DE6366" w:rsidRDefault="00940F7C" w:rsidP="00FE4357">
      <w:pPr>
        <w:numPr>
          <w:ilvl w:val="0"/>
          <w:numId w:val="11"/>
        </w:numPr>
        <w:ind w:right="-15"/>
        <w:jc w:val="both"/>
        <w:rPr>
          <w:sz w:val="21"/>
          <w:szCs w:val="21"/>
        </w:rPr>
      </w:pPr>
      <w:r w:rsidRPr="00DE6366">
        <w:rPr>
          <w:sz w:val="21"/>
          <w:szCs w:val="21"/>
        </w:rPr>
        <w:t>Type réfrigéré,</w:t>
      </w:r>
    </w:p>
    <w:p w14:paraId="58B86360" w14:textId="77777777" w:rsidR="00940F7C" w:rsidRPr="00DE6366" w:rsidRDefault="00940F7C" w:rsidP="00FE4357">
      <w:pPr>
        <w:numPr>
          <w:ilvl w:val="0"/>
          <w:numId w:val="11"/>
        </w:numPr>
        <w:ind w:right="-15"/>
        <w:jc w:val="both"/>
        <w:rPr>
          <w:sz w:val="21"/>
          <w:szCs w:val="21"/>
        </w:rPr>
      </w:pPr>
      <w:r w:rsidRPr="00DE6366">
        <w:rPr>
          <w:sz w:val="21"/>
          <w:szCs w:val="21"/>
        </w:rPr>
        <w:t>16 bars</w:t>
      </w:r>
    </w:p>
    <w:p w14:paraId="34C94C71" w14:textId="77777777" w:rsidR="00940F7C" w:rsidRPr="00DE6366" w:rsidRDefault="00940F7C" w:rsidP="00940F7C">
      <w:pPr>
        <w:ind w:left="720" w:right="-15"/>
        <w:jc w:val="both"/>
        <w:rPr>
          <w:sz w:val="8"/>
          <w:szCs w:val="21"/>
        </w:rPr>
      </w:pPr>
    </w:p>
    <w:p w14:paraId="29865A7A" w14:textId="77777777" w:rsidR="00940F7C" w:rsidRPr="00DE6366" w:rsidRDefault="00940F7C" w:rsidP="00940F7C">
      <w:pPr>
        <w:ind w:right="-15"/>
        <w:jc w:val="both"/>
        <w:rPr>
          <w:b/>
          <w:sz w:val="21"/>
          <w:szCs w:val="21"/>
        </w:rPr>
      </w:pPr>
      <w:r w:rsidRPr="00DE6366">
        <w:rPr>
          <w:b/>
          <w:sz w:val="21"/>
          <w:szCs w:val="21"/>
        </w:rPr>
        <w:t>*. Filtre médical à 1 étage</w:t>
      </w:r>
    </w:p>
    <w:p w14:paraId="2249C27A" w14:textId="77777777" w:rsidR="00940F7C" w:rsidRPr="00DE6366" w:rsidRDefault="00940F7C" w:rsidP="00FE4357">
      <w:pPr>
        <w:numPr>
          <w:ilvl w:val="0"/>
          <w:numId w:val="11"/>
        </w:numPr>
        <w:ind w:right="-15"/>
        <w:jc w:val="both"/>
        <w:rPr>
          <w:sz w:val="21"/>
          <w:szCs w:val="21"/>
        </w:rPr>
      </w:pPr>
      <w:r w:rsidRPr="00DE6366">
        <w:rPr>
          <w:sz w:val="21"/>
          <w:szCs w:val="21"/>
        </w:rPr>
        <w:t>16 bars</w:t>
      </w:r>
    </w:p>
    <w:p w14:paraId="02B69917" w14:textId="77777777" w:rsidR="00940F7C" w:rsidRPr="00DE6366" w:rsidRDefault="00940F7C" w:rsidP="00FE4357">
      <w:pPr>
        <w:numPr>
          <w:ilvl w:val="0"/>
          <w:numId w:val="11"/>
        </w:numPr>
        <w:ind w:right="-15"/>
        <w:jc w:val="both"/>
        <w:rPr>
          <w:sz w:val="21"/>
          <w:szCs w:val="21"/>
        </w:rPr>
      </w:pPr>
      <w:r w:rsidRPr="00DE6366">
        <w:rPr>
          <w:sz w:val="21"/>
          <w:szCs w:val="21"/>
        </w:rPr>
        <w:t>Eau, huile,</w:t>
      </w:r>
    </w:p>
    <w:p w14:paraId="321BC7DF" w14:textId="77777777" w:rsidR="00940F7C" w:rsidRPr="00DE6366" w:rsidRDefault="00940F7C" w:rsidP="00FE4357">
      <w:pPr>
        <w:numPr>
          <w:ilvl w:val="0"/>
          <w:numId w:val="11"/>
        </w:numPr>
        <w:ind w:right="-15"/>
        <w:jc w:val="both"/>
        <w:rPr>
          <w:sz w:val="21"/>
          <w:szCs w:val="21"/>
        </w:rPr>
      </w:pPr>
      <w:r w:rsidRPr="00DE6366">
        <w:rPr>
          <w:sz w:val="21"/>
          <w:szCs w:val="21"/>
        </w:rPr>
        <w:t>Charbon actif 0,003 µ</w:t>
      </w:r>
    </w:p>
    <w:p w14:paraId="6ECF788C" w14:textId="77777777" w:rsidR="00940F7C" w:rsidRPr="00DE6366" w:rsidRDefault="00940F7C" w:rsidP="00FE4357">
      <w:pPr>
        <w:numPr>
          <w:ilvl w:val="0"/>
          <w:numId w:val="11"/>
        </w:numPr>
        <w:ind w:right="-15"/>
        <w:jc w:val="both"/>
        <w:rPr>
          <w:sz w:val="21"/>
          <w:szCs w:val="21"/>
        </w:rPr>
      </w:pPr>
      <w:r w:rsidRPr="00DE6366">
        <w:rPr>
          <w:sz w:val="21"/>
          <w:szCs w:val="21"/>
        </w:rPr>
        <w:t>Particule 0,01µ</w:t>
      </w:r>
    </w:p>
    <w:p w14:paraId="28508F18" w14:textId="77777777" w:rsidR="00940F7C" w:rsidRPr="00DE6366" w:rsidRDefault="00940F7C" w:rsidP="00940F7C">
      <w:pPr>
        <w:ind w:left="720" w:right="-15"/>
        <w:jc w:val="both"/>
        <w:rPr>
          <w:sz w:val="8"/>
          <w:szCs w:val="21"/>
        </w:rPr>
      </w:pPr>
    </w:p>
    <w:p w14:paraId="358E457D" w14:textId="77777777" w:rsidR="00940F7C" w:rsidRPr="00DE6366" w:rsidRDefault="00940F7C" w:rsidP="00940F7C">
      <w:pPr>
        <w:ind w:right="-15"/>
        <w:jc w:val="both"/>
        <w:rPr>
          <w:b/>
          <w:sz w:val="21"/>
          <w:szCs w:val="21"/>
        </w:rPr>
      </w:pPr>
      <w:r w:rsidRPr="00DE6366">
        <w:rPr>
          <w:b/>
          <w:sz w:val="21"/>
          <w:szCs w:val="21"/>
        </w:rPr>
        <w:t>*. Réservoir tampon d'air</w:t>
      </w:r>
    </w:p>
    <w:p w14:paraId="2E0CA7F9" w14:textId="77777777" w:rsidR="00940F7C" w:rsidRPr="00DE6366" w:rsidRDefault="00940F7C" w:rsidP="00FE4357">
      <w:pPr>
        <w:numPr>
          <w:ilvl w:val="0"/>
          <w:numId w:val="11"/>
        </w:numPr>
        <w:ind w:right="-15"/>
        <w:jc w:val="both"/>
        <w:rPr>
          <w:sz w:val="21"/>
          <w:szCs w:val="21"/>
        </w:rPr>
      </w:pPr>
      <w:r w:rsidRPr="00DE6366">
        <w:rPr>
          <w:sz w:val="21"/>
          <w:szCs w:val="21"/>
        </w:rPr>
        <w:t>Pression de service de 11 bars</w:t>
      </w:r>
    </w:p>
    <w:p w14:paraId="3694D3F3" w14:textId="77777777" w:rsidR="00940F7C" w:rsidRPr="00DE6366" w:rsidRDefault="00940F7C" w:rsidP="00FE4357">
      <w:pPr>
        <w:numPr>
          <w:ilvl w:val="0"/>
          <w:numId w:val="11"/>
        </w:numPr>
        <w:ind w:right="-15"/>
        <w:jc w:val="both"/>
        <w:rPr>
          <w:sz w:val="21"/>
          <w:szCs w:val="21"/>
        </w:rPr>
      </w:pPr>
      <w:r w:rsidRPr="00DE6366">
        <w:rPr>
          <w:sz w:val="21"/>
          <w:szCs w:val="21"/>
        </w:rPr>
        <w:t>Pression d'essai de 16 bars</w:t>
      </w:r>
    </w:p>
    <w:p w14:paraId="0693D89D" w14:textId="77777777" w:rsidR="00940F7C" w:rsidRPr="00DE6366" w:rsidRDefault="00940F7C" w:rsidP="00FE4357">
      <w:pPr>
        <w:numPr>
          <w:ilvl w:val="0"/>
          <w:numId w:val="11"/>
        </w:numPr>
        <w:ind w:right="-15"/>
        <w:jc w:val="both"/>
        <w:rPr>
          <w:sz w:val="21"/>
          <w:szCs w:val="21"/>
        </w:rPr>
      </w:pPr>
      <w:r w:rsidRPr="00DE6366">
        <w:rPr>
          <w:sz w:val="21"/>
          <w:szCs w:val="21"/>
        </w:rPr>
        <w:t>Soupape de sécurité</w:t>
      </w:r>
    </w:p>
    <w:p w14:paraId="70E9AF83" w14:textId="77777777" w:rsidR="00940F7C" w:rsidRPr="00DE6366" w:rsidRDefault="00940F7C" w:rsidP="00FE4357">
      <w:pPr>
        <w:numPr>
          <w:ilvl w:val="0"/>
          <w:numId w:val="11"/>
        </w:numPr>
        <w:ind w:right="-15"/>
        <w:jc w:val="both"/>
        <w:rPr>
          <w:sz w:val="21"/>
          <w:szCs w:val="21"/>
        </w:rPr>
      </w:pPr>
      <w:r w:rsidRPr="00DE6366">
        <w:rPr>
          <w:sz w:val="21"/>
          <w:szCs w:val="21"/>
        </w:rPr>
        <w:t>Manomètre</w:t>
      </w:r>
    </w:p>
    <w:p w14:paraId="4FFF226F" w14:textId="77777777" w:rsidR="00940F7C" w:rsidRPr="00DE6366" w:rsidRDefault="00940F7C" w:rsidP="00940F7C">
      <w:pPr>
        <w:ind w:left="720" w:right="-15"/>
        <w:jc w:val="both"/>
        <w:rPr>
          <w:b/>
          <w:sz w:val="8"/>
          <w:szCs w:val="21"/>
        </w:rPr>
      </w:pPr>
    </w:p>
    <w:p w14:paraId="09D8E142" w14:textId="22D7A7E5" w:rsidR="00940F7C" w:rsidRPr="00DE6366" w:rsidRDefault="00940F7C" w:rsidP="00940F7C">
      <w:pPr>
        <w:ind w:right="-15"/>
        <w:jc w:val="both"/>
        <w:rPr>
          <w:b/>
          <w:sz w:val="21"/>
          <w:szCs w:val="21"/>
        </w:rPr>
      </w:pPr>
      <w:r w:rsidRPr="00DE6366">
        <w:rPr>
          <w:b/>
          <w:sz w:val="21"/>
          <w:szCs w:val="21"/>
        </w:rPr>
        <w:t>*. Générateur d'oxygène médical :</w:t>
      </w:r>
    </w:p>
    <w:p w14:paraId="604647CA" w14:textId="77777777" w:rsidR="00940F7C" w:rsidRPr="00DE6366" w:rsidRDefault="00940F7C" w:rsidP="00FE4357">
      <w:pPr>
        <w:numPr>
          <w:ilvl w:val="0"/>
          <w:numId w:val="11"/>
        </w:numPr>
        <w:ind w:right="-15"/>
        <w:jc w:val="both"/>
        <w:rPr>
          <w:sz w:val="21"/>
          <w:szCs w:val="21"/>
        </w:rPr>
      </w:pPr>
      <w:r w:rsidRPr="00DE6366">
        <w:rPr>
          <w:sz w:val="21"/>
          <w:szCs w:val="21"/>
        </w:rPr>
        <w:t>Garantie de 10 ans sur les tamis moléculaires</w:t>
      </w:r>
    </w:p>
    <w:p w14:paraId="033CEDAC" w14:textId="77777777" w:rsidR="00940F7C" w:rsidRPr="00DE6366" w:rsidRDefault="00940F7C" w:rsidP="00FE4357">
      <w:pPr>
        <w:numPr>
          <w:ilvl w:val="0"/>
          <w:numId w:val="11"/>
        </w:numPr>
        <w:ind w:right="-15"/>
        <w:jc w:val="both"/>
        <w:rPr>
          <w:sz w:val="21"/>
          <w:szCs w:val="21"/>
        </w:rPr>
      </w:pPr>
      <w:r w:rsidRPr="00DE6366">
        <w:rPr>
          <w:sz w:val="21"/>
          <w:szCs w:val="21"/>
        </w:rPr>
        <w:t>Vannes</w:t>
      </w:r>
    </w:p>
    <w:p w14:paraId="5376986E" w14:textId="77777777" w:rsidR="00940F7C" w:rsidRPr="00DE6366" w:rsidRDefault="00940F7C" w:rsidP="00FE4357">
      <w:pPr>
        <w:numPr>
          <w:ilvl w:val="0"/>
          <w:numId w:val="11"/>
        </w:numPr>
        <w:ind w:right="-15"/>
        <w:jc w:val="both"/>
        <w:rPr>
          <w:sz w:val="21"/>
          <w:szCs w:val="21"/>
        </w:rPr>
      </w:pPr>
      <w:r w:rsidRPr="00DE6366">
        <w:rPr>
          <w:sz w:val="21"/>
          <w:szCs w:val="21"/>
        </w:rPr>
        <w:t xml:space="preserve">Régulateur 0-16 Bar </w:t>
      </w:r>
    </w:p>
    <w:p w14:paraId="07C28F9B" w14:textId="77777777" w:rsidR="00940F7C" w:rsidRPr="00DE6366" w:rsidRDefault="00940F7C" w:rsidP="00FE4357">
      <w:pPr>
        <w:numPr>
          <w:ilvl w:val="0"/>
          <w:numId w:val="11"/>
        </w:numPr>
        <w:ind w:right="-15"/>
        <w:jc w:val="both"/>
        <w:rPr>
          <w:sz w:val="21"/>
          <w:szCs w:val="21"/>
        </w:rPr>
      </w:pPr>
      <w:r w:rsidRPr="00DE6366">
        <w:rPr>
          <w:sz w:val="21"/>
          <w:szCs w:val="21"/>
        </w:rPr>
        <w:t xml:space="preserve">Pneumatique 0-16 Bar </w:t>
      </w:r>
    </w:p>
    <w:p w14:paraId="4E0BD70B" w14:textId="77777777" w:rsidR="00940F7C" w:rsidRPr="00DE6366" w:rsidRDefault="00940F7C" w:rsidP="00FE4357">
      <w:pPr>
        <w:numPr>
          <w:ilvl w:val="0"/>
          <w:numId w:val="11"/>
        </w:numPr>
        <w:ind w:right="-15"/>
        <w:jc w:val="both"/>
        <w:rPr>
          <w:sz w:val="21"/>
          <w:szCs w:val="21"/>
        </w:rPr>
      </w:pPr>
      <w:r w:rsidRPr="00DE6366">
        <w:rPr>
          <w:sz w:val="21"/>
          <w:szCs w:val="21"/>
        </w:rPr>
        <w:t xml:space="preserve">Panneau de commande PLC avec écran </w:t>
      </w:r>
    </w:p>
    <w:p w14:paraId="3745A181" w14:textId="77777777" w:rsidR="00940F7C" w:rsidRPr="00DE6366" w:rsidRDefault="00940F7C" w:rsidP="00940F7C">
      <w:pPr>
        <w:ind w:left="720" w:right="-15"/>
        <w:jc w:val="both"/>
        <w:rPr>
          <w:sz w:val="10"/>
          <w:szCs w:val="21"/>
        </w:rPr>
      </w:pPr>
    </w:p>
    <w:p w14:paraId="0551A9E8" w14:textId="77777777" w:rsidR="00940F7C" w:rsidRPr="00DE6366" w:rsidRDefault="00940F7C" w:rsidP="00940F7C">
      <w:pPr>
        <w:ind w:right="-15"/>
        <w:jc w:val="both"/>
        <w:rPr>
          <w:sz w:val="21"/>
          <w:szCs w:val="21"/>
        </w:rPr>
      </w:pPr>
      <w:r w:rsidRPr="00DE6366">
        <w:rPr>
          <w:sz w:val="21"/>
          <w:szCs w:val="21"/>
        </w:rPr>
        <w:t xml:space="preserve">*. </w:t>
      </w:r>
      <w:r w:rsidRPr="00DE6366">
        <w:rPr>
          <w:b/>
          <w:sz w:val="21"/>
          <w:szCs w:val="21"/>
        </w:rPr>
        <w:t>Réservoir tampon d'oxygène</w:t>
      </w:r>
    </w:p>
    <w:p w14:paraId="28EFED2B" w14:textId="77777777" w:rsidR="00940F7C" w:rsidRPr="00DE6366" w:rsidRDefault="00940F7C" w:rsidP="00FE4357">
      <w:pPr>
        <w:numPr>
          <w:ilvl w:val="0"/>
          <w:numId w:val="11"/>
        </w:numPr>
        <w:ind w:right="-15"/>
        <w:jc w:val="both"/>
        <w:rPr>
          <w:sz w:val="21"/>
          <w:szCs w:val="21"/>
        </w:rPr>
      </w:pPr>
      <w:r w:rsidRPr="00DE6366">
        <w:rPr>
          <w:sz w:val="21"/>
          <w:szCs w:val="21"/>
        </w:rPr>
        <w:t>Pression de service de 11 bars</w:t>
      </w:r>
    </w:p>
    <w:p w14:paraId="176A53D4" w14:textId="77777777" w:rsidR="00940F7C" w:rsidRPr="00DE6366" w:rsidRDefault="00940F7C" w:rsidP="00FE4357">
      <w:pPr>
        <w:numPr>
          <w:ilvl w:val="0"/>
          <w:numId w:val="11"/>
        </w:numPr>
        <w:ind w:right="-15"/>
        <w:jc w:val="both"/>
        <w:rPr>
          <w:sz w:val="21"/>
          <w:szCs w:val="21"/>
        </w:rPr>
      </w:pPr>
      <w:r w:rsidRPr="00DE6366">
        <w:rPr>
          <w:sz w:val="21"/>
          <w:szCs w:val="21"/>
        </w:rPr>
        <w:t>Pression d’essai de 16 bars</w:t>
      </w:r>
    </w:p>
    <w:p w14:paraId="651EB13F" w14:textId="77777777" w:rsidR="00940F7C" w:rsidRPr="00DE6366" w:rsidRDefault="00940F7C" w:rsidP="00FE4357">
      <w:pPr>
        <w:numPr>
          <w:ilvl w:val="0"/>
          <w:numId w:val="11"/>
        </w:numPr>
        <w:ind w:right="-15"/>
        <w:jc w:val="both"/>
        <w:rPr>
          <w:sz w:val="21"/>
          <w:szCs w:val="21"/>
        </w:rPr>
      </w:pPr>
      <w:r w:rsidRPr="00DE6366">
        <w:rPr>
          <w:sz w:val="21"/>
          <w:szCs w:val="21"/>
        </w:rPr>
        <w:t>Soupape de sécurité</w:t>
      </w:r>
    </w:p>
    <w:p w14:paraId="6582B7CB" w14:textId="77777777" w:rsidR="00940F7C" w:rsidRPr="00DE6366" w:rsidRDefault="00940F7C" w:rsidP="00FE4357">
      <w:pPr>
        <w:numPr>
          <w:ilvl w:val="0"/>
          <w:numId w:val="11"/>
        </w:numPr>
        <w:ind w:right="-15"/>
        <w:jc w:val="both"/>
        <w:rPr>
          <w:sz w:val="21"/>
          <w:szCs w:val="21"/>
        </w:rPr>
      </w:pPr>
      <w:r w:rsidRPr="00DE6366">
        <w:rPr>
          <w:sz w:val="21"/>
          <w:szCs w:val="21"/>
        </w:rPr>
        <w:t>Manomètre</w:t>
      </w:r>
    </w:p>
    <w:p w14:paraId="62D1D4E4" w14:textId="77777777" w:rsidR="00940F7C" w:rsidRPr="00DE6366" w:rsidRDefault="00940F7C" w:rsidP="00940F7C">
      <w:pPr>
        <w:ind w:left="720"/>
        <w:jc w:val="both"/>
        <w:rPr>
          <w:sz w:val="6"/>
          <w:szCs w:val="21"/>
        </w:rPr>
      </w:pPr>
    </w:p>
    <w:p w14:paraId="26E1091E" w14:textId="5E37DC5B" w:rsidR="00940F7C" w:rsidRPr="00DE6366" w:rsidRDefault="00940F7C" w:rsidP="00940F7C">
      <w:pPr>
        <w:jc w:val="both"/>
        <w:rPr>
          <w:b/>
          <w:sz w:val="21"/>
          <w:szCs w:val="21"/>
        </w:rPr>
      </w:pPr>
      <w:r w:rsidRPr="00DE6366">
        <w:rPr>
          <w:b/>
          <w:sz w:val="21"/>
          <w:szCs w:val="21"/>
        </w:rPr>
        <w:t>*. Filtre médical à 1</w:t>
      </w:r>
      <w:r w:rsidR="006F6456" w:rsidRPr="00DE6366">
        <w:rPr>
          <w:b/>
          <w:sz w:val="21"/>
          <w:szCs w:val="21"/>
        </w:rPr>
        <w:t>’</w:t>
      </w:r>
      <w:r w:rsidRPr="00DE6366">
        <w:rPr>
          <w:b/>
          <w:sz w:val="21"/>
          <w:szCs w:val="21"/>
        </w:rPr>
        <w:t>étage</w:t>
      </w:r>
    </w:p>
    <w:p w14:paraId="22279905" w14:textId="77777777" w:rsidR="00940F7C" w:rsidRPr="00DE6366" w:rsidRDefault="00940F7C" w:rsidP="00FE4357">
      <w:pPr>
        <w:numPr>
          <w:ilvl w:val="0"/>
          <w:numId w:val="11"/>
        </w:numPr>
        <w:ind w:right="-15"/>
        <w:jc w:val="both"/>
        <w:rPr>
          <w:sz w:val="21"/>
          <w:szCs w:val="21"/>
        </w:rPr>
      </w:pPr>
      <w:r w:rsidRPr="00DE6366">
        <w:rPr>
          <w:sz w:val="21"/>
          <w:szCs w:val="21"/>
        </w:rPr>
        <w:t>16 bars</w:t>
      </w:r>
    </w:p>
    <w:p w14:paraId="6426157A" w14:textId="77777777" w:rsidR="00940F7C" w:rsidRPr="00DE6366" w:rsidRDefault="00940F7C" w:rsidP="00FE4357">
      <w:pPr>
        <w:numPr>
          <w:ilvl w:val="0"/>
          <w:numId w:val="11"/>
        </w:numPr>
        <w:ind w:right="-15"/>
        <w:jc w:val="both"/>
        <w:rPr>
          <w:sz w:val="21"/>
          <w:szCs w:val="21"/>
        </w:rPr>
      </w:pPr>
      <w:r w:rsidRPr="00DE6366">
        <w:rPr>
          <w:sz w:val="21"/>
          <w:szCs w:val="21"/>
        </w:rPr>
        <w:t>Filtre stérile0.001 µ</w:t>
      </w:r>
    </w:p>
    <w:p w14:paraId="797ABB6D" w14:textId="77777777" w:rsidR="006F6456" w:rsidRPr="00DE6366" w:rsidRDefault="006F6456" w:rsidP="00875935">
      <w:pPr>
        <w:jc w:val="both"/>
        <w:rPr>
          <w:sz w:val="22"/>
          <w:szCs w:val="21"/>
        </w:rPr>
      </w:pPr>
    </w:p>
    <w:p w14:paraId="1FAE20C1" w14:textId="41AC972A" w:rsidR="00940F7C" w:rsidRPr="00DE6366" w:rsidRDefault="00940F7C" w:rsidP="00875935">
      <w:pPr>
        <w:jc w:val="center"/>
        <w:rPr>
          <w:b/>
          <w:i/>
          <w:iCs/>
          <w:sz w:val="21"/>
          <w:szCs w:val="21"/>
        </w:rPr>
      </w:pPr>
      <w:r w:rsidRPr="00DE6366">
        <w:rPr>
          <w:b/>
          <w:bCs/>
          <w:i/>
          <w:iCs/>
          <w:sz w:val="21"/>
          <w:szCs w:val="21"/>
        </w:rPr>
        <w:t>2</w:t>
      </w:r>
      <w:r w:rsidRPr="00DE6366">
        <w:rPr>
          <w:i/>
          <w:iCs/>
          <w:sz w:val="21"/>
          <w:szCs w:val="21"/>
        </w:rPr>
        <w:t xml:space="preserve">- </w:t>
      </w:r>
      <w:r w:rsidRPr="00DE6366">
        <w:rPr>
          <w:b/>
          <w:i/>
          <w:iCs/>
          <w:sz w:val="21"/>
          <w:szCs w:val="21"/>
        </w:rPr>
        <w:t>UNITE DE REMPLISSAGE D’OXYGENE MEDICAL AVEC RAMPE</w:t>
      </w:r>
    </w:p>
    <w:p w14:paraId="762B51DF" w14:textId="31FB6B90" w:rsidR="00940F7C" w:rsidRPr="00DE6366" w:rsidRDefault="00940F7C" w:rsidP="00940F7C">
      <w:pPr>
        <w:jc w:val="both"/>
        <w:rPr>
          <w:sz w:val="21"/>
          <w:szCs w:val="21"/>
        </w:rPr>
      </w:pPr>
      <w:r w:rsidRPr="00DE6366">
        <w:rPr>
          <w:sz w:val="21"/>
          <w:szCs w:val="21"/>
        </w:rPr>
        <w:t xml:space="preserve">*. </w:t>
      </w:r>
      <w:r w:rsidR="00BF1958" w:rsidRPr="00DE6366">
        <w:rPr>
          <w:sz w:val="21"/>
          <w:szCs w:val="21"/>
        </w:rPr>
        <w:t>Tous</w:t>
      </w:r>
      <w:r w:rsidRPr="00DE6366">
        <w:rPr>
          <w:sz w:val="21"/>
          <w:szCs w:val="21"/>
        </w:rPr>
        <w:t xml:space="preserve"> types de bouteilles de 5 litres à 50 litres</w:t>
      </w:r>
    </w:p>
    <w:p w14:paraId="76F0CCF9" w14:textId="74CEAB10" w:rsidR="00940F7C" w:rsidRPr="00DE6366" w:rsidRDefault="00940F7C" w:rsidP="00940F7C">
      <w:pPr>
        <w:jc w:val="both"/>
        <w:rPr>
          <w:sz w:val="21"/>
          <w:szCs w:val="21"/>
        </w:rPr>
      </w:pPr>
      <w:r w:rsidRPr="00DE6366">
        <w:rPr>
          <w:sz w:val="21"/>
          <w:szCs w:val="21"/>
        </w:rPr>
        <w:t>*. Pression de refoulement : 150 bars</w:t>
      </w:r>
    </w:p>
    <w:p w14:paraId="0EF45B21" w14:textId="77777777" w:rsidR="00940F7C" w:rsidRPr="00DE6366" w:rsidRDefault="00940F7C" w:rsidP="00940F7C">
      <w:pPr>
        <w:jc w:val="both"/>
        <w:rPr>
          <w:sz w:val="21"/>
          <w:szCs w:val="21"/>
        </w:rPr>
      </w:pPr>
      <w:r w:rsidRPr="00DE6366">
        <w:rPr>
          <w:sz w:val="21"/>
          <w:szCs w:val="21"/>
        </w:rPr>
        <w:lastRenderedPageBreak/>
        <w:t>*. Système de refroidissement par air</w:t>
      </w:r>
    </w:p>
    <w:p w14:paraId="4F58BF67" w14:textId="77777777" w:rsidR="00940F7C" w:rsidRPr="00DE6366" w:rsidRDefault="00940F7C" w:rsidP="00940F7C">
      <w:pPr>
        <w:jc w:val="both"/>
        <w:rPr>
          <w:sz w:val="21"/>
          <w:szCs w:val="21"/>
        </w:rPr>
      </w:pPr>
      <w:r w:rsidRPr="00DE6366">
        <w:rPr>
          <w:sz w:val="21"/>
          <w:szCs w:val="21"/>
        </w:rPr>
        <w:t>*. Quatre étapes.</w:t>
      </w:r>
    </w:p>
    <w:p w14:paraId="1AB3B806" w14:textId="77777777" w:rsidR="00940F7C" w:rsidRPr="00DE6366" w:rsidRDefault="00940F7C" w:rsidP="00940F7C">
      <w:pPr>
        <w:jc w:val="both"/>
        <w:rPr>
          <w:sz w:val="21"/>
          <w:szCs w:val="21"/>
        </w:rPr>
      </w:pPr>
      <w:r w:rsidRPr="00DE6366">
        <w:rPr>
          <w:sz w:val="21"/>
          <w:szCs w:val="21"/>
        </w:rPr>
        <w:t>*. Quatre soupapes de sécurité Stager</w:t>
      </w:r>
    </w:p>
    <w:p w14:paraId="7BA77D57" w14:textId="77777777" w:rsidR="00940F7C" w:rsidRPr="00DE6366" w:rsidRDefault="00940F7C" w:rsidP="00940F7C">
      <w:pPr>
        <w:jc w:val="both"/>
        <w:rPr>
          <w:sz w:val="21"/>
          <w:szCs w:val="21"/>
        </w:rPr>
      </w:pPr>
      <w:r w:rsidRPr="00DE6366">
        <w:rPr>
          <w:sz w:val="21"/>
          <w:szCs w:val="21"/>
        </w:rPr>
        <w:t>*. Système de contrôle à haute température</w:t>
      </w:r>
    </w:p>
    <w:p w14:paraId="63807787" w14:textId="77777777" w:rsidR="00940F7C" w:rsidRPr="00DE6366" w:rsidRDefault="00940F7C" w:rsidP="00940F7C">
      <w:pPr>
        <w:jc w:val="both"/>
        <w:rPr>
          <w:sz w:val="21"/>
          <w:szCs w:val="21"/>
        </w:rPr>
      </w:pPr>
      <w:r w:rsidRPr="00DE6366">
        <w:rPr>
          <w:sz w:val="21"/>
          <w:szCs w:val="21"/>
        </w:rPr>
        <w:t>*. Surveillance de la pression à chaque étape</w:t>
      </w:r>
    </w:p>
    <w:p w14:paraId="25B6F441" w14:textId="11A7B107" w:rsidR="00A83EB7" w:rsidRPr="00DE6366" w:rsidRDefault="00A83EB7" w:rsidP="00A83EB7">
      <w:pPr>
        <w:pStyle w:val="Bodytext20"/>
        <w:shd w:val="clear" w:color="auto" w:fill="auto"/>
        <w:spacing w:before="0" w:after="0" w:line="240" w:lineRule="auto"/>
        <w:ind w:firstLine="0"/>
        <w:rPr>
          <w:sz w:val="18"/>
          <w:szCs w:val="23"/>
        </w:rPr>
      </w:pPr>
    </w:p>
    <w:p w14:paraId="259F3344" w14:textId="3BFC786A" w:rsidR="006F6456" w:rsidRPr="00DE6366" w:rsidRDefault="006F6456" w:rsidP="00192344">
      <w:pPr>
        <w:pStyle w:val="Paragraphedeliste"/>
        <w:keepNext/>
        <w:keepLines/>
        <w:numPr>
          <w:ilvl w:val="2"/>
          <w:numId w:val="3"/>
        </w:numPr>
        <w:tabs>
          <w:tab w:val="clear" w:pos="2160"/>
        </w:tabs>
        <w:spacing w:line="276" w:lineRule="auto"/>
        <w:ind w:left="284" w:hanging="284"/>
        <w:jc w:val="both"/>
        <w:rPr>
          <w:rStyle w:val="Heading20"/>
          <w:bCs w:val="0"/>
          <w:color w:val="auto"/>
          <w:sz w:val="23"/>
          <w:szCs w:val="23"/>
        </w:rPr>
      </w:pPr>
      <w:r w:rsidRPr="00DE6366">
        <w:rPr>
          <w:rStyle w:val="Heading20"/>
          <w:bCs w:val="0"/>
          <w:color w:val="auto"/>
          <w:sz w:val="23"/>
          <w:szCs w:val="23"/>
        </w:rPr>
        <w:t>RESPONSABILITÉS</w:t>
      </w:r>
    </w:p>
    <w:p w14:paraId="281F2826" w14:textId="71AF7A56" w:rsidR="006F6456" w:rsidRPr="00DE6366" w:rsidRDefault="006F6456" w:rsidP="006F6456">
      <w:pPr>
        <w:rPr>
          <w:sz w:val="23"/>
          <w:szCs w:val="23"/>
        </w:rPr>
      </w:pPr>
      <w:r w:rsidRPr="00DE6366">
        <w:rPr>
          <w:sz w:val="23"/>
          <w:szCs w:val="23"/>
        </w:rPr>
        <w:t xml:space="preserve">Le contrat garantit </w:t>
      </w:r>
      <w:r w:rsidR="00C40B33" w:rsidRPr="00DE6366">
        <w:rPr>
          <w:sz w:val="23"/>
          <w:szCs w:val="23"/>
        </w:rPr>
        <w:t xml:space="preserve">l’exploitation et </w:t>
      </w:r>
      <w:r w:rsidRPr="00DE6366">
        <w:rPr>
          <w:sz w:val="23"/>
          <w:szCs w:val="23"/>
        </w:rPr>
        <w:t xml:space="preserve">le bon fonctionnement du matériel. </w:t>
      </w:r>
    </w:p>
    <w:p w14:paraId="677E7B5C" w14:textId="0101C2BC" w:rsidR="006F6456" w:rsidRPr="00DE6366" w:rsidRDefault="006F6456" w:rsidP="00E013FB">
      <w:pPr>
        <w:jc w:val="both"/>
        <w:rPr>
          <w:sz w:val="23"/>
          <w:szCs w:val="23"/>
        </w:rPr>
      </w:pPr>
      <w:r w:rsidRPr="00DE6366">
        <w:rPr>
          <w:sz w:val="23"/>
          <w:szCs w:val="23"/>
        </w:rPr>
        <w:t xml:space="preserve">Les </w:t>
      </w:r>
      <w:r w:rsidRPr="00DE6366">
        <w:rPr>
          <w:sz w:val="23"/>
          <w:szCs w:val="23"/>
          <w:lang w:bidi="fr-FR"/>
        </w:rPr>
        <w:t>prestations</w:t>
      </w:r>
      <w:r w:rsidRPr="00DE6366">
        <w:rPr>
          <w:sz w:val="23"/>
          <w:szCs w:val="23"/>
        </w:rPr>
        <w:t xml:space="preserve"> dans le cadre de la présente maintenance incluent la fourniture des pièces de rechange et/ou la mise à disposition du Maître d’Ouvrage de la main d’œuvre</w:t>
      </w:r>
      <w:r w:rsidR="00C40B33" w:rsidRPr="00DE6366">
        <w:rPr>
          <w:sz w:val="23"/>
          <w:szCs w:val="23"/>
        </w:rPr>
        <w:t xml:space="preserve"> pour l’exploitation de la centrale</w:t>
      </w:r>
      <w:r w:rsidRPr="00DE6366">
        <w:rPr>
          <w:sz w:val="23"/>
          <w:szCs w:val="23"/>
        </w:rPr>
        <w:t>.</w:t>
      </w:r>
    </w:p>
    <w:p w14:paraId="53B2F6EA" w14:textId="0E093CF7" w:rsidR="00E013FB" w:rsidRPr="00DE6366" w:rsidRDefault="006F6456" w:rsidP="006F6456">
      <w:pPr>
        <w:jc w:val="both"/>
        <w:rPr>
          <w:sz w:val="23"/>
          <w:szCs w:val="23"/>
        </w:rPr>
      </w:pPr>
      <w:r w:rsidRPr="00DE6366">
        <w:rPr>
          <w:sz w:val="23"/>
          <w:szCs w:val="23"/>
        </w:rPr>
        <w:t xml:space="preserve">Le </w:t>
      </w:r>
      <w:r w:rsidR="00BF1958" w:rsidRPr="00DE6366">
        <w:rPr>
          <w:sz w:val="23"/>
          <w:szCs w:val="23"/>
        </w:rPr>
        <w:t>cocontractant</w:t>
      </w:r>
      <w:r w:rsidRPr="00DE6366">
        <w:rPr>
          <w:sz w:val="23"/>
          <w:szCs w:val="23"/>
        </w:rPr>
        <w:t xml:space="preserve"> devra</w:t>
      </w:r>
      <w:r w:rsidR="00E013FB" w:rsidRPr="00DE6366">
        <w:rPr>
          <w:sz w:val="23"/>
          <w:szCs w:val="23"/>
        </w:rPr>
        <w:t> :</w:t>
      </w:r>
    </w:p>
    <w:p w14:paraId="30F1E2E6" w14:textId="24B90C6E" w:rsidR="00E013FB" w:rsidRPr="00DE6366" w:rsidRDefault="00E013FB" w:rsidP="00FE4357">
      <w:pPr>
        <w:pStyle w:val="Paragraphedeliste"/>
        <w:numPr>
          <w:ilvl w:val="0"/>
          <w:numId w:val="9"/>
        </w:numPr>
        <w:tabs>
          <w:tab w:val="num" w:pos="426"/>
        </w:tabs>
        <w:ind w:hanging="218"/>
        <w:jc w:val="both"/>
        <w:rPr>
          <w:sz w:val="23"/>
          <w:szCs w:val="23"/>
        </w:rPr>
      </w:pPr>
      <w:r w:rsidRPr="00DE6366">
        <w:rPr>
          <w:sz w:val="23"/>
          <w:szCs w:val="23"/>
        </w:rPr>
        <w:t>S’assurer</w:t>
      </w:r>
      <w:r w:rsidR="006F6456" w:rsidRPr="00DE6366">
        <w:rPr>
          <w:sz w:val="23"/>
          <w:szCs w:val="23"/>
        </w:rPr>
        <w:t xml:space="preserve"> quotidiennement que l’</w:t>
      </w:r>
      <w:r w:rsidRPr="00DE6366">
        <w:rPr>
          <w:sz w:val="23"/>
          <w:szCs w:val="23"/>
        </w:rPr>
        <w:t>é</w:t>
      </w:r>
      <w:r w:rsidR="006F6456" w:rsidRPr="00DE6366">
        <w:rPr>
          <w:sz w:val="23"/>
          <w:szCs w:val="23"/>
        </w:rPr>
        <w:t xml:space="preserve">quipement fonctionne correctement et </w:t>
      </w:r>
      <w:r w:rsidRPr="00DE6366">
        <w:rPr>
          <w:sz w:val="23"/>
          <w:szCs w:val="23"/>
        </w:rPr>
        <w:t>produise de</w:t>
      </w:r>
      <w:r w:rsidR="006F6456" w:rsidRPr="00DE6366">
        <w:rPr>
          <w:sz w:val="23"/>
          <w:szCs w:val="23"/>
        </w:rPr>
        <w:t xml:space="preserve"> l’oxygène </w:t>
      </w:r>
      <w:r w:rsidR="00BF1958" w:rsidRPr="00DE6366">
        <w:rPr>
          <w:sz w:val="23"/>
          <w:szCs w:val="23"/>
        </w:rPr>
        <w:t>médical</w:t>
      </w:r>
      <w:r w:rsidR="006F6456" w:rsidRPr="00DE6366">
        <w:rPr>
          <w:sz w:val="23"/>
          <w:szCs w:val="23"/>
        </w:rPr>
        <w:t xml:space="preserve"> </w:t>
      </w:r>
      <w:r w:rsidRPr="00DE6366">
        <w:rPr>
          <w:sz w:val="23"/>
          <w:szCs w:val="23"/>
        </w:rPr>
        <w:t>sans rupture</w:t>
      </w:r>
      <w:r w:rsidR="006F6456" w:rsidRPr="00DE6366">
        <w:rPr>
          <w:sz w:val="23"/>
          <w:szCs w:val="23"/>
        </w:rPr>
        <w:t xml:space="preserve">. </w:t>
      </w:r>
    </w:p>
    <w:p w14:paraId="55F30260" w14:textId="77777777" w:rsidR="006F6456" w:rsidRPr="00DE6366" w:rsidRDefault="006F6456" w:rsidP="00FE4357">
      <w:pPr>
        <w:pStyle w:val="Paragraphedeliste"/>
        <w:numPr>
          <w:ilvl w:val="0"/>
          <w:numId w:val="9"/>
        </w:numPr>
        <w:tabs>
          <w:tab w:val="num" w:pos="426"/>
        </w:tabs>
        <w:ind w:hanging="218"/>
        <w:jc w:val="both"/>
        <w:rPr>
          <w:sz w:val="23"/>
          <w:szCs w:val="23"/>
        </w:rPr>
      </w:pPr>
      <w:r w:rsidRPr="00DE6366">
        <w:rPr>
          <w:sz w:val="23"/>
          <w:szCs w:val="23"/>
        </w:rPr>
        <w:t>Assurer l'entretien préventif et intervention - dépannage de l’unité de production.</w:t>
      </w:r>
    </w:p>
    <w:p w14:paraId="66AEEF5E" w14:textId="5E099286" w:rsidR="006F6456" w:rsidRPr="00DE6366" w:rsidRDefault="00BF1958" w:rsidP="00FE4357">
      <w:pPr>
        <w:pStyle w:val="Paragraphedeliste"/>
        <w:numPr>
          <w:ilvl w:val="0"/>
          <w:numId w:val="9"/>
        </w:numPr>
        <w:tabs>
          <w:tab w:val="num" w:pos="426"/>
        </w:tabs>
        <w:ind w:hanging="218"/>
        <w:jc w:val="both"/>
        <w:rPr>
          <w:sz w:val="23"/>
          <w:szCs w:val="23"/>
        </w:rPr>
      </w:pPr>
      <w:bookmarkStart w:id="39" w:name="_Hlk124512801"/>
      <w:r w:rsidRPr="00DE6366">
        <w:rPr>
          <w:sz w:val="23"/>
          <w:szCs w:val="23"/>
        </w:rPr>
        <w:t>Produire</w:t>
      </w:r>
      <w:r w:rsidR="00E013FB" w:rsidRPr="00DE6366">
        <w:rPr>
          <w:sz w:val="23"/>
          <w:szCs w:val="23"/>
        </w:rPr>
        <w:t xml:space="preserve"> des</w:t>
      </w:r>
      <w:r w:rsidR="006F6456" w:rsidRPr="00DE6366">
        <w:rPr>
          <w:sz w:val="23"/>
          <w:szCs w:val="23"/>
        </w:rPr>
        <w:t xml:space="preserve"> fiche</w:t>
      </w:r>
      <w:r w:rsidR="00E013FB" w:rsidRPr="00DE6366">
        <w:rPr>
          <w:sz w:val="23"/>
          <w:szCs w:val="23"/>
        </w:rPr>
        <w:t>s</w:t>
      </w:r>
      <w:r w:rsidR="006F6456" w:rsidRPr="00DE6366">
        <w:rPr>
          <w:sz w:val="23"/>
          <w:szCs w:val="23"/>
        </w:rPr>
        <w:t xml:space="preserve"> d’intervention</w:t>
      </w:r>
      <w:r w:rsidR="00557216" w:rsidRPr="00DE6366">
        <w:rPr>
          <w:sz w:val="23"/>
          <w:szCs w:val="23"/>
        </w:rPr>
        <w:t>s</w:t>
      </w:r>
      <w:r w:rsidR="006F6456" w:rsidRPr="00DE6366">
        <w:rPr>
          <w:sz w:val="23"/>
          <w:szCs w:val="23"/>
        </w:rPr>
        <w:t xml:space="preserve"> qui </w:t>
      </w:r>
      <w:r w:rsidRPr="00DE6366">
        <w:rPr>
          <w:sz w:val="23"/>
          <w:szCs w:val="23"/>
        </w:rPr>
        <w:t>répertories</w:t>
      </w:r>
      <w:r w:rsidR="006F6456" w:rsidRPr="00DE6366">
        <w:rPr>
          <w:sz w:val="23"/>
          <w:szCs w:val="23"/>
        </w:rPr>
        <w:t xml:space="preserve"> les pannes survenues (laisser assez d’espace pour une description la plus exhaustive et la plus précise possible de chaque panne, y compris les pannes pouvant paraitre anodines</w:t>
      </w:r>
      <w:r w:rsidR="00557216" w:rsidRPr="00DE6366">
        <w:rPr>
          <w:sz w:val="23"/>
          <w:szCs w:val="23"/>
        </w:rPr>
        <w:t>)</w:t>
      </w:r>
      <w:r w:rsidR="006F6456" w:rsidRPr="00DE6366">
        <w:rPr>
          <w:sz w:val="23"/>
          <w:szCs w:val="23"/>
        </w:rPr>
        <w:t>.</w:t>
      </w:r>
    </w:p>
    <w:p w14:paraId="6021E8D3" w14:textId="0D498768" w:rsidR="006F6456" w:rsidRPr="00DE6366" w:rsidRDefault="006F6456" w:rsidP="00FE4357">
      <w:pPr>
        <w:pStyle w:val="Paragraphedeliste"/>
        <w:numPr>
          <w:ilvl w:val="0"/>
          <w:numId w:val="9"/>
        </w:numPr>
        <w:tabs>
          <w:tab w:val="num" w:pos="426"/>
        </w:tabs>
        <w:ind w:hanging="218"/>
        <w:jc w:val="both"/>
        <w:rPr>
          <w:sz w:val="23"/>
          <w:szCs w:val="23"/>
        </w:rPr>
      </w:pPr>
      <w:r w:rsidRPr="00DE6366">
        <w:rPr>
          <w:sz w:val="23"/>
          <w:szCs w:val="23"/>
        </w:rPr>
        <w:t>P</w:t>
      </w:r>
      <w:r w:rsidR="00557216" w:rsidRPr="00DE6366">
        <w:rPr>
          <w:sz w:val="23"/>
          <w:szCs w:val="23"/>
        </w:rPr>
        <w:t>roduire</w:t>
      </w:r>
      <w:r w:rsidRPr="00DE6366">
        <w:rPr>
          <w:sz w:val="23"/>
          <w:szCs w:val="23"/>
        </w:rPr>
        <w:t xml:space="preserve"> </w:t>
      </w:r>
      <w:r w:rsidR="00683444" w:rsidRPr="00DE6366">
        <w:rPr>
          <w:sz w:val="23"/>
          <w:szCs w:val="23"/>
        </w:rPr>
        <w:t xml:space="preserve">des rapports mensuels </w:t>
      </w:r>
      <w:r w:rsidR="001F1FA5" w:rsidRPr="00DE6366">
        <w:rPr>
          <w:sz w:val="23"/>
          <w:szCs w:val="23"/>
        </w:rPr>
        <w:t xml:space="preserve">et </w:t>
      </w:r>
      <w:r w:rsidR="00557216" w:rsidRPr="00DE6366">
        <w:rPr>
          <w:sz w:val="23"/>
          <w:szCs w:val="23"/>
        </w:rPr>
        <w:t>un</w:t>
      </w:r>
      <w:r w:rsidRPr="00DE6366">
        <w:rPr>
          <w:sz w:val="23"/>
          <w:szCs w:val="23"/>
        </w:rPr>
        <w:t xml:space="preserve"> rapport annuel </w:t>
      </w:r>
      <w:r w:rsidR="00557216" w:rsidRPr="00DE6366">
        <w:rPr>
          <w:sz w:val="23"/>
          <w:szCs w:val="23"/>
        </w:rPr>
        <w:t>d’</w:t>
      </w:r>
      <w:r w:rsidR="00BF1958" w:rsidRPr="00DE6366">
        <w:rPr>
          <w:sz w:val="23"/>
          <w:szCs w:val="23"/>
        </w:rPr>
        <w:t>évaluation</w:t>
      </w:r>
      <w:r w:rsidRPr="00DE6366">
        <w:rPr>
          <w:sz w:val="23"/>
          <w:szCs w:val="23"/>
        </w:rPr>
        <w:t xml:space="preserve"> des pannes déjà survenues (Origine de la panne, nature, solutions apportées, temps et cout de maintenance</w:t>
      </w:r>
      <w:r w:rsidR="00557216" w:rsidRPr="00DE6366">
        <w:rPr>
          <w:sz w:val="23"/>
          <w:szCs w:val="23"/>
        </w:rPr>
        <w:t>)</w:t>
      </w:r>
      <w:r w:rsidRPr="00DE6366">
        <w:rPr>
          <w:sz w:val="23"/>
          <w:szCs w:val="23"/>
        </w:rPr>
        <w:t>.</w:t>
      </w:r>
    </w:p>
    <w:p w14:paraId="0FEDD447" w14:textId="022A10C2" w:rsidR="006F6456" w:rsidRPr="00DE6366" w:rsidRDefault="006F6456" w:rsidP="00FE4357">
      <w:pPr>
        <w:pStyle w:val="Paragraphedeliste"/>
        <w:numPr>
          <w:ilvl w:val="0"/>
          <w:numId w:val="9"/>
        </w:numPr>
        <w:tabs>
          <w:tab w:val="num" w:pos="426"/>
        </w:tabs>
        <w:ind w:hanging="218"/>
        <w:jc w:val="both"/>
        <w:rPr>
          <w:sz w:val="23"/>
          <w:szCs w:val="23"/>
        </w:rPr>
      </w:pPr>
      <w:r w:rsidRPr="00DE6366">
        <w:rPr>
          <w:sz w:val="23"/>
          <w:szCs w:val="23"/>
        </w:rPr>
        <w:t xml:space="preserve">Assurer l’information du Maître d’Ouvrage avant le </w:t>
      </w:r>
      <w:r w:rsidR="00BF1958" w:rsidRPr="00DE6366">
        <w:rPr>
          <w:sz w:val="23"/>
          <w:szCs w:val="23"/>
        </w:rPr>
        <w:t>démarrage</w:t>
      </w:r>
      <w:r w:rsidRPr="00DE6366">
        <w:rPr>
          <w:sz w:val="23"/>
          <w:szCs w:val="23"/>
        </w:rPr>
        <w:t xml:space="preserve"> de toutes opération de maintenance.</w:t>
      </w:r>
    </w:p>
    <w:p w14:paraId="31F5514E" w14:textId="40DED5FA" w:rsidR="006F6456" w:rsidRPr="00DE6366" w:rsidRDefault="006F6456" w:rsidP="00FE4357">
      <w:pPr>
        <w:pStyle w:val="Paragraphedeliste"/>
        <w:numPr>
          <w:ilvl w:val="0"/>
          <w:numId w:val="9"/>
        </w:numPr>
        <w:tabs>
          <w:tab w:val="num" w:pos="426"/>
        </w:tabs>
        <w:ind w:hanging="218"/>
        <w:jc w:val="both"/>
        <w:rPr>
          <w:sz w:val="23"/>
          <w:szCs w:val="23"/>
        </w:rPr>
      </w:pPr>
      <w:r w:rsidRPr="00DE6366">
        <w:rPr>
          <w:sz w:val="23"/>
          <w:szCs w:val="23"/>
        </w:rPr>
        <w:t xml:space="preserve">Produire des rapports de maintenance préventive précisant les </w:t>
      </w:r>
      <w:r w:rsidR="00BF1958" w:rsidRPr="00DE6366">
        <w:rPr>
          <w:sz w:val="23"/>
          <w:szCs w:val="23"/>
        </w:rPr>
        <w:t>détails</w:t>
      </w:r>
      <w:r w:rsidRPr="00DE6366">
        <w:rPr>
          <w:sz w:val="23"/>
          <w:szCs w:val="23"/>
        </w:rPr>
        <w:t xml:space="preserve"> des opérations effectuées, ainsi que les outils et </w:t>
      </w:r>
      <w:r w:rsidR="00BF1958" w:rsidRPr="00DE6366">
        <w:rPr>
          <w:sz w:val="23"/>
          <w:szCs w:val="23"/>
        </w:rPr>
        <w:t>éventuels</w:t>
      </w:r>
      <w:r w:rsidRPr="00DE6366">
        <w:rPr>
          <w:sz w:val="23"/>
          <w:szCs w:val="23"/>
        </w:rPr>
        <w:t xml:space="preserve"> consommables requis</w:t>
      </w:r>
      <w:r w:rsidR="00404255" w:rsidRPr="00DE6366">
        <w:rPr>
          <w:sz w:val="23"/>
          <w:szCs w:val="23"/>
        </w:rPr>
        <w:t>.</w:t>
      </w:r>
    </w:p>
    <w:bookmarkEnd w:id="39"/>
    <w:p w14:paraId="693F035A" w14:textId="77777777" w:rsidR="006F6456" w:rsidRPr="00DE6366" w:rsidRDefault="006F6456" w:rsidP="00A83EB7">
      <w:pPr>
        <w:pStyle w:val="Bodytext20"/>
        <w:shd w:val="clear" w:color="auto" w:fill="auto"/>
        <w:spacing w:before="0" w:after="0" w:line="240" w:lineRule="auto"/>
        <w:ind w:firstLine="0"/>
        <w:rPr>
          <w:sz w:val="18"/>
          <w:szCs w:val="23"/>
        </w:rPr>
      </w:pPr>
    </w:p>
    <w:p w14:paraId="3B0BAF4F" w14:textId="244E6100" w:rsidR="006F6456" w:rsidRPr="00DE6366" w:rsidRDefault="00557216" w:rsidP="009B657B">
      <w:pPr>
        <w:keepNext/>
        <w:keepLines/>
        <w:spacing w:line="276" w:lineRule="auto"/>
        <w:rPr>
          <w:b/>
          <w:bCs/>
          <w:sz w:val="23"/>
          <w:szCs w:val="23"/>
          <w:lang w:bidi="fr-FR"/>
        </w:rPr>
      </w:pPr>
      <w:bookmarkStart w:id="40" w:name="bookmark7"/>
      <w:r w:rsidRPr="00DE6366">
        <w:rPr>
          <w:b/>
          <w:bCs/>
          <w:i/>
          <w:iCs/>
          <w:sz w:val="23"/>
          <w:szCs w:val="23"/>
          <w:u w:val="single"/>
          <w:lang w:bidi="fr-FR"/>
        </w:rPr>
        <w:t>Entretien préventif</w:t>
      </w:r>
      <w:r w:rsidRPr="00DE6366">
        <w:rPr>
          <w:rFonts w:ascii="Segoe UI Symbol" w:hAnsi="Segoe UI Symbol" w:cs="Segoe UI Symbol"/>
          <w:b/>
          <w:bCs/>
          <w:sz w:val="23"/>
          <w:szCs w:val="23"/>
          <w:lang w:bidi="fr-FR"/>
        </w:rPr>
        <w:t xml:space="preserve">  </w:t>
      </w:r>
      <w:bookmarkEnd w:id="40"/>
    </w:p>
    <w:p w14:paraId="3523FBC4" w14:textId="77777777" w:rsidR="00162085" w:rsidRPr="00DE6366" w:rsidRDefault="00CD4493" w:rsidP="009B657B">
      <w:pPr>
        <w:pStyle w:val="Bodytext20"/>
        <w:shd w:val="clear" w:color="auto" w:fill="auto"/>
        <w:spacing w:before="0" w:after="0" w:line="240" w:lineRule="auto"/>
        <w:ind w:firstLine="0"/>
        <w:rPr>
          <w:sz w:val="23"/>
          <w:szCs w:val="23"/>
          <w:lang w:bidi="fr-FR"/>
        </w:rPr>
      </w:pPr>
      <w:r w:rsidRPr="00DE6366">
        <w:rPr>
          <w:sz w:val="23"/>
          <w:szCs w:val="23"/>
          <w:lang w:bidi="fr-FR"/>
        </w:rPr>
        <w:t xml:space="preserve">Les différentes interventions de maintenance vont permettre de préserver un niveau de sécurité optimal. </w:t>
      </w:r>
    </w:p>
    <w:p w14:paraId="4A8D1523" w14:textId="5660C667" w:rsidR="00162085" w:rsidRPr="00DE6366" w:rsidRDefault="00162085" w:rsidP="009B657B">
      <w:pPr>
        <w:pStyle w:val="Bodytext20"/>
        <w:shd w:val="clear" w:color="auto" w:fill="auto"/>
        <w:spacing w:before="0" w:after="0" w:line="240" w:lineRule="auto"/>
        <w:ind w:firstLine="0"/>
        <w:rPr>
          <w:sz w:val="23"/>
          <w:szCs w:val="23"/>
          <w:lang w:bidi="fr-FR"/>
        </w:rPr>
      </w:pPr>
      <w:r w:rsidRPr="00DE6366">
        <w:rPr>
          <w:sz w:val="23"/>
          <w:szCs w:val="23"/>
          <w:lang w:bidi="fr-FR"/>
        </w:rPr>
        <w:t>Un calendrier des interventions avec des dates précises devra être élaboré par le cocontractant et validé par l’ingénieur du marché dans un délai de 3 semaines suivant la notification de l’ordre de service de démarrage des prestations.</w:t>
      </w:r>
    </w:p>
    <w:p w14:paraId="109226B2" w14:textId="407E5B9B" w:rsidR="00CD4493" w:rsidRPr="00DE6366" w:rsidRDefault="00CD4493" w:rsidP="009B657B">
      <w:pPr>
        <w:pStyle w:val="Bodytext20"/>
        <w:shd w:val="clear" w:color="auto" w:fill="auto"/>
        <w:spacing w:before="0" w:after="0" w:line="240" w:lineRule="auto"/>
        <w:ind w:firstLine="0"/>
        <w:rPr>
          <w:sz w:val="23"/>
          <w:szCs w:val="23"/>
          <w:lang w:bidi="fr-FR"/>
        </w:rPr>
      </w:pPr>
      <w:r w:rsidRPr="00DE6366">
        <w:rPr>
          <w:sz w:val="23"/>
          <w:szCs w:val="23"/>
          <w:lang w:bidi="fr-FR"/>
        </w:rPr>
        <w:t xml:space="preserve">L’entretien préventif à </w:t>
      </w:r>
      <w:r w:rsidR="009B657B" w:rsidRPr="00DE6366">
        <w:rPr>
          <w:sz w:val="23"/>
          <w:szCs w:val="23"/>
          <w:lang w:bidi="fr-FR"/>
        </w:rPr>
        <w:t xml:space="preserve">chaque visite comprend la vérification </w:t>
      </w:r>
      <w:r w:rsidR="005055C3" w:rsidRPr="00DE6366">
        <w:rPr>
          <w:sz w:val="23"/>
          <w:szCs w:val="23"/>
          <w:lang w:bidi="fr-FR"/>
        </w:rPr>
        <w:t xml:space="preserve">au moins </w:t>
      </w:r>
      <w:r w:rsidR="00BE76F2" w:rsidRPr="00DE6366">
        <w:rPr>
          <w:sz w:val="23"/>
          <w:szCs w:val="23"/>
          <w:lang w:bidi="fr-FR"/>
        </w:rPr>
        <w:t>une</w:t>
      </w:r>
      <w:r w:rsidR="005055C3" w:rsidRPr="00DE6366">
        <w:rPr>
          <w:sz w:val="23"/>
          <w:szCs w:val="23"/>
          <w:lang w:bidi="fr-FR"/>
        </w:rPr>
        <w:t xml:space="preserve"> fois par mois </w:t>
      </w:r>
      <w:r w:rsidR="009B657B" w:rsidRPr="00DE6366">
        <w:rPr>
          <w:sz w:val="23"/>
          <w:szCs w:val="23"/>
          <w:lang w:bidi="fr-FR"/>
        </w:rPr>
        <w:t>de tous les éléments fonctionnels de base, leur réglage et la réparation des pannes mineures telles que des connexions défectueuses ou desserrées et la vérification de tous les éventuels organes de sécurité à l'intérieur du dispositif</w:t>
      </w:r>
      <w:r w:rsidRPr="00DE6366">
        <w:rPr>
          <w:sz w:val="23"/>
          <w:szCs w:val="23"/>
          <w:lang w:bidi="fr-FR"/>
        </w:rPr>
        <w:t>. Vérifier</w:t>
      </w:r>
      <w:r w:rsidR="00A83EB7" w:rsidRPr="00DE6366">
        <w:rPr>
          <w:sz w:val="23"/>
          <w:szCs w:val="23"/>
          <w:lang w:bidi="fr-FR"/>
        </w:rPr>
        <w:t xml:space="preserve"> </w:t>
      </w:r>
      <w:r w:rsidRPr="00DE6366">
        <w:rPr>
          <w:sz w:val="23"/>
          <w:szCs w:val="23"/>
          <w:lang w:bidi="fr-FR"/>
        </w:rPr>
        <w:t>méthodiquement la régulation de tension, l’appareillage électrique, électronique, électrotechnique et les organes mécaniques puis leurs réglages dans le fonctionnement usuel ainsi que l’huilage et le graissage de ceux-ci.</w:t>
      </w:r>
    </w:p>
    <w:p w14:paraId="24A03E9A" w14:textId="77777777" w:rsidR="009B657B" w:rsidRPr="00DE6366" w:rsidRDefault="009B657B" w:rsidP="00CD4493">
      <w:pPr>
        <w:keepNext/>
        <w:keepLines/>
        <w:ind w:left="720"/>
        <w:rPr>
          <w:sz w:val="18"/>
          <w:szCs w:val="23"/>
          <w:lang w:bidi="fr-FR"/>
        </w:rPr>
      </w:pPr>
    </w:p>
    <w:p w14:paraId="1F60B10F" w14:textId="77777777" w:rsidR="006C35A3" w:rsidRPr="00DE6366" w:rsidRDefault="006C35A3" w:rsidP="006C35A3">
      <w:pPr>
        <w:jc w:val="both"/>
        <w:rPr>
          <w:sz w:val="23"/>
          <w:szCs w:val="23"/>
        </w:rPr>
      </w:pPr>
      <w:r w:rsidRPr="00DE6366">
        <w:rPr>
          <w:b/>
          <w:bCs/>
          <w:i/>
          <w:iCs/>
          <w:sz w:val="23"/>
          <w:szCs w:val="23"/>
          <w:u w:val="single"/>
          <w:lang w:bidi="fr-FR"/>
        </w:rPr>
        <w:t>Intervention - Dépannage</w:t>
      </w:r>
      <w:r w:rsidRPr="00DE6366">
        <w:rPr>
          <w:sz w:val="23"/>
          <w:szCs w:val="23"/>
        </w:rPr>
        <w:t xml:space="preserve">  </w:t>
      </w:r>
    </w:p>
    <w:p w14:paraId="6E2C46D5" w14:textId="77777777" w:rsidR="001F72D0" w:rsidRPr="00DE6366" w:rsidRDefault="006C35A3" w:rsidP="006C35A3">
      <w:pPr>
        <w:pStyle w:val="Bodytext20"/>
        <w:shd w:val="clear" w:color="auto" w:fill="auto"/>
        <w:spacing w:before="0" w:after="0" w:line="240" w:lineRule="auto"/>
        <w:ind w:firstLine="0"/>
        <w:rPr>
          <w:sz w:val="23"/>
          <w:szCs w:val="23"/>
          <w:lang w:bidi="fr-FR"/>
        </w:rPr>
      </w:pPr>
      <w:r w:rsidRPr="00DE6366">
        <w:rPr>
          <w:sz w:val="23"/>
          <w:szCs w:val="23"/>
          <w:lang w:bidi="fr-FR"/>
        </w:rPr>
        <w:t xml:space="preserve">Les maintenances curatives quant à elles, consisteront à la réparation ou le remplacement de toutes les pièces de l’installation présentant des signes d’usures excessive, </w:t>
      </w:r>
      <w:r w:rsidR="001F72D0" w:rsidRPr="00DE6366">
        <w:rPr>
          <w:sz w:val="23"/>
          <w:szCs w:val="23"/>
          <w:lang w:bidi="fr-FR"/>
        </w:rPr>
        <w:t>aux mesures d’entretien spécifiques destinées à supprimer ou à atténuer les défauts présentant un danger pour la sécurité des personnes ou portant atteinte au bon fonctionnement de l’appareil.</w:t>
      </w:r>
      <w:r w:rsidRPr="00DE6366">
        <w:rPr>
          <w:sz w:val="23"/>
          <w:szCs w:val="23"/>
          <w:lang w:bidi="fr-FR"/>
        </w:rPr>
        <w:t xml:space="preserve"> </w:t>
      </w:r>
    </w:p>
    <w:p w14:paraId="1CC9475F" w14:textId="77777777" w:rsidR="007E69B4" w:rsidRPr="00DE6366" w:rsidRDefault="007E69B4" w:rsidP="007E69B4">
      <w:pPr>
        <w:jc w:val="both"/>
        <w:rPr>
          <w:sz w:val="18"/>
          <w:szCs w:val="23"/>
        </w:rPr>
      </w:pPr>
    </w:p>
    <w:p w14:paraId="6FDC7362" w14:textId="77777777" w:rsidR="001F72D0" w:rsidRPr="00DE6366" w:rsidRDefault="007E69B4" w:rsidP="007E69B4">
      <w:pPr>
        <w:jc w:val="both"/>
        <w:rPr>
          <w:sz w:val="23"/>
          <w:szCs w:val="23"/>
        </w:rPr>
      </w:pPr>
      <w:r w:rsidRPr="00DE6366">
        <w:rPr>
          <w:b/>
          <w:bCs/>
          <w:i/>
          <w:iCs/>
          <w:sz w:val="23"/>
          <w:szCs w:val="23"/>
          <w:u w:val="single"/>
          <w:lang w:bidi="fr-FR"/>
        </w:rPr>
        <w:t>Remplacement des composants</w:t>
      </w:r>
      <w:r w:rsidRPr="00DE6366">
        <w:rPr>
          <w:sz w:val="23"/>
          <w:szCs w:val="23"/>
        </w:rPr>
        <w:t xml:space="preserve"> </w:t>
      </w:r>
    </w:p>
    <w:p w14:paraId="70C3C46D" w14:textId="30F333FB" w:rsidR="007E69B4" w:rsidRPr="00DE6366" w:rsidRDefault="007E69B4" w:rsidP="007E69B4">
      <w:pPr>
        <w:jc w:val="both"/>
        <w:rPr>
          <w:sz w:val="23"/>
          <w:szCs w:val="23"/>
        </w:rPr>
      </w:pPr>
      <w:r w:rsidRPr="00DE6366">
        <w:rPr>
          <w:sz w:val="23"/>
          <w:szCs w:val="23"/>
        </w:rPr>
        <w:t>Le remplacement de tous les composants exigés pour les opérations de maintenance programmées ou de dépannage est à la charge du cocontractant et tous les composants remplacés deviendront la propriété du Maître d’Ouvrage.</w:t>
      </w:r>
    </w:p>
    <w:p w14:paraId="1AFA44BF" w14:textId="68EC05EF" w:rsidR="007E69B4" w:rsidRPr="00DE6366" w:rsidRDefault="007E69B4" w:rsidP="00875935">
      <w:pPr>
        <w:jc w:val="both"/>
        <w:rPr>
          <w:sz w:val="23"/>
          <w:szCs w:val="23"/>
        </w:rPr>
      </w:pPr>
      <w:r w:rsidRPr="00DE6366">
        <w:rPr>
          <w:sz w:val="23"/>
          <w:szCs w:val="23"/>
        </w:rPr>
        <w:t>Lorsque le Maître d’Ouvrage sollicitera une intervention en dehors des maintenances préventives, toutes les pièces de remplacement seront à sa charge. Tous les composants remplacés deviendront la propriété du Maître d’Ouvrage.</w:t>
      </w:r>
    </w:p>
    <w:p w14:paraId="2470FB41" w14:textId="77777777" w:rsidR="00162085" w:rsidRPr="00DE6366" w:rsidRDefault="00162085" w:rsidP="007E69B4">
      <w:pPr>
        <w:rPr>
          <w:sz w:val="18"/>
          <w:szCs w:val="23"/>
        </w:rPr>
      </w:pPr>
    </w:p>
    <w:p w14:paraId="0E2C0418" w14:textId="77777777" w:rsidR="007E69B4" w:rsidRPr="00DE6366" w:rsidRDefault="007E69B4" w:rsidP="007E69B4">
      <w:pPr>
        <w:jc w:val="both"/>
        <w:rPr>
          <w:i/>
          <w:sz w:val="23"/>
          <w:szCs w:val="23"/>
        </w:rPr>
      </w:pPr>
      <w:r w:rsidRPr="00DE6366">
        <w:rPr>
          <w:b/>
          <w:bCs/>
          <w:i/>
          <w:iCs/>
          <w:sz w:val="23"/>
          <w:szCs w:val="23"/>
          <w:u w:val="single"/>
          <w:lang w:bidi="fr-FR"/>
        </w:rPr>
        <w:t>Engagements du Maître d’Ouvrage pour le bon déroulement des travaux de maintenance</w:t>
      </w:r>
    </w:p>
    <w:p w14:paraId="7A3E4B7E" w14:textId="2D7259D5" w:rsidR="00A611CD" w:rsidRPr="00DE6366" w:rsidRDefault="007E69B4" w:rsidP="00162085">
      <w:pPr>
        <w:jc w:val="both"/>
        <w:rPr>
          <w:sz w:val="23"/>
          <w:szCs w:val="23"/>
        </w:rPr>
      </w:pPr>
      <w:r w:rsidRPr="00DE6366">
        <w:rPr>
          <w:sz w:val="23"/>
          <w:szCs w:val="23"/>
        </w:rPr>
        <w:t>Le Maître d’Ouvrage s’engage à prendre toutes les mesures utiles pour que le matériel soit utilisé conformément aux instructions et aux recommandations fournies par le constructeur. Aussi, il s’engage à la disponibilité du personnel, lors de chacune des interventions du cocontractant ; ceci, afin de fournir toute information utile à la bonne compréhension de l’objet de l’intervention.</w:t>
      </w:r>
    </w:p>
    <w:p w14:paraId="42E30913" w14:textId="77777777" w:rsidR="00A611CD" w:rsidRPr="00DE6366" w:rsidRDefault="00A611CD" w:rsidP="00A611CD">
      <w:pPr>
        <w:rPr>
          <w:lang w:val="x-none" w:eastAsia="x-none"/>
        </w:rPr>
      </w:pPr>
    </w:p>
    <w:p w14:paraId="1ADFF1C0" w14:textId="77777777" w:rsidR="00A611CD" w:rsidRPr="00DE6366" w:rsidRDefault="00A611CD" w:rsidP="00A611CD">
      <w:pPr>
        <w:rPr>
          <w:lang w:val="x-none" w:eastAsia="x-none"/>
        </w:rPr>
      </w:pPr>
    </w:p>
    <w:p w14:paraId="1C4A100B" w14:textId="77777777" w:rsidR="00A611CD" w:rsidRPr="00DE6366" w:rsidRDefault="00A611CD" w:rsidP="00A611CD">
      <w:pPr>
        <w:rPr>
          <w:lang w:val="x-none" w:eastAsia="x-none"/>
        </w:rPr>
      </w:pPr>
    </w:p>
    <w:p w14:paraId="4331CC21" w14:textId="77777777" w:rsidR="00A611CD" w:rsidRPr="00DE6366" w:rsidRDefault="00A611CD" w:rsidP="00A611CD">
      <w:pPr>
        <w:rPr>
          <w:lang w:eastAsia="x-none"/>
        </w:rPr>
      </w:pPr>
    </w:p>
    <w:p w14:paraId="14786576" w14:textId="77777777" w:rsidR="00A611CD" w:rsidRPr="00DE6366" w:rsidRDefault="00A611CD" w:rsidP="00A611CD">
      <w:pPr>
        <w:rPr>
          <w:lang w:eastAsia="x-none"/>
        </w:rPr>
      </w:pPr>
    </w:p>
    <w:p w14:paraId="69D92F24" w14:textId="77777777" w:rsidR="00A611CD" w:rsidRPr="00DE6366" w:rsidRDefault="00A611CD" w:rsidP="00A611CD">
      <w:pPr>
        <w:rPr>
          <w:lang w:eastAsia="x-none"/>
        </w:rPr>
      </w:pPr>
    </w:p>
    <w:p w14:paraId="4BF258A9" w14:textId="470AE71C" w:rsidR="00A611CD" w:rsidRPr="00DE6366" w:rsidRDefault="00A611CD" w:rsidP="00A611CD">
      <w:pPr>
        <w:rPr>
          <w:lang w:eastAsia="x-none"/>
        </w:rPr>
      </w:pPr>
    </w:p>
    <w:p w14:paraId="0850EB2D" w14:textId="235AD432" w:rsidR="009022CD" w:rsidRPr="00DE6366" w:rsidRDefault="009022CD" w:rsidP="00A611CD">
      <w:pPr>
        <w:rPr>
          <w:lang w:eastAsia="x-none"/>
        </w:rPr>
      </w:pPr>
    </w:p>
    <w:p w14:paraId="6E8B5A81" w14:textId="731BE69E" w:rsidR="009022CD" w:rsidRPr="00DE6366" w:rsidRDefault="009022CD" w:rsidP="00A611CD">
      <w:pPr>
        <w:rPr>
          <w:lang w:eastAsia="x-none"/>
        </w:rPr>
      </w:pPr>
    </w:p>
    <w:p w14:paraId="106B4100" w14:textId="7DA94B61" w:rsidR="009022CD" w:rsidRPr="00DE6366" w:rsidRDefault="009022CD" w:rsidP="00A611CD">
      <w:pPr>
        <w:rPr>
          <w:lang w:eastAsia="x-none"/>
        </w:rPr>
      </w:pPr>
    </w:p>
    <w:p w14:paraId="62BDB2C9" w14:textId="2280AE40" w:rsidR="009022CD" w:rsidRPr="00DE6366" w:rsidRDefault="009022CD" w:rsidP="00A611CD">
      <w:pPr>
        <w:rPr>
          <w:lang w:eastAsia="x-none"/>
        </w:rPr>
      </w:pPr>
    </w:p>
    <w:p w14:paraId="3DA98FF0" w14:textId="2D03B6FE" w:rsidR="009022CD" w:rsidRPr="00DE6366" w:rsidRDefault="009022CD" w:rsidP="00A611CD">
      <w:pPr>
        <w:rPr>
          <w:lang w:eastAsia="x-none"/>
        </w:rPr>
      </w:pPr>
    </w:p>
    <w:p w14:paraId="028FE8B9" w14:textId="65DFA864" w:rsidR="009022CD" w:rsidRPr="00DE6366" w:rsidRDefault="009022CD" w:rsidP="00A611CD">
      <w:pPr>
        <w:rPr>
          <w:lang w:eastAsia="x-none"/>
        </w:rPr>
      </w:pPr>
    </w:p>
    <w:p w14:paraId="504C0475" w14:textId="0F53DE37" w:rsidR="009022CD" w:rsidRPr="00DE6366" w:rsidRDefault="009022CD" w:rsidP="00A611CD">
      <w:pPr>
        <w:rPr>
          <w:lang w:eastAsia="x-none"/>
        </w:rPr>
      </w:pPr>
    </w:p>
    <w:p w14:paraId="1F809210" w14:textId="22703E7D" w:rsidR="009022CD" w:rsidRPr="00DE6366" w:rsidRDefault="009022CD" w:rsidP="00A611CD">
      <w:pPr>
        <w:rPr>
          <w:lang w:eastAsia="x-none"/>
        </w:rPr>
      </w:pPr>
    </w:p>
    <w:p w14:paraId="471A109C" w14:textId="4DFC0A49" w:rsidR="009022CD" w:rsidRPr="00DE6366" w:rsidRDefault="009022CD" w:rsidP="00A611CD">
      <w:pPr>
        <w:rPr>
          <w:lang w:eastAsia="x-none"/>
        </w:rPr>
      </w:pPr>
    </w:p>
    <w:p w14:paraId="592375A6" w14:textId="4065470F" w:rsidR="009022CD" w:rsidRPr="00DE6366" w:rsidRDefault="009022CD" w:rsidP="00A611CD">
      <w:pPr>
        <w:rPr>
          <w:lang w:eastAsia="x-none"/>
        </w:rPr>
      </w:pPr>
    </w:p>
    <w:p w14:paraId="0863D78E" w14:textId="79511289" w:rsidR="009022CD" w:rsidRPr="00DE6366" w:rsidRDefault="009022CD" w:rsidP="00A611CD">
      <w:pPr>
        <w:rPr>
          <w:lang w:eastAsia="x-none"/>
        </w:rPr>
      </w:pPr>
    </w:p>
    <w:p w14:paraId="36411B90" w14:textId="7ACB3EA6" w:rsidR="009022CD" w:rsidRPr="00DE6366" w:rsidRDefault="009022CD" w:rsidP="00A611CD">
      <w:pPr>
        <w:rPr>
          <w:lang w:eastAsia="x-none"/>
        </w:rPr>
      </w:pPr>
    </w:p>
    <w:p w14:paraId="622F5040" w14:textId="4C26A175" w:rsidR="009022CD" w:rsidRPr="00DE6366" w:rsidRDefault="009022CD" w:rsidP="00A611CD">
      <w:pPr>
        <w:rPr>
          <w:lang w:eastAsia="x-none"/>
        </w:rPr>
      </w:pPr>
    </w:p>
    <w:p w14:paraId="010CE92A" w14:textId="675993B2" w:rsidR="009022CD" w:rsidRPr="00DE6366" w:rsidRDefault="009022CD" w:rsidP="00A611CD">
      <w:pPr>
        <w:rPr>
          <w:lang w:eastAsia="x-none"/>
        </w:rPr>
      </w:pPr>
    </w:p>
    <w:p w14:paraId="728410A5" w14:textId="4F7F6E58" w:rsidR="009022CD" w:rsidRPr="00DE6366" w:rsidRDefault="009022CD" w:rsidP="00A611CD">
      <w:pPr>
        <w:rPr>
          <w:lang w:eastAsia="x-none"/>
        </w:rPr>
      </w:pPr>
    </w:p>
    <w:p w14:paraId="1F74531D" w14:textId="77777777" w:rsidR="00D1137A" w:rsidRPr="00DE6366" w:rsidRDefault="00D1137A" w:rsidP="00D1137A">
      <w:pPr>
        <w:rPr>
          <w:lang w:eastAsia="x-none"/>
        </w:rPr>
      </w:pPr>
    </w:p>
    <w:p w14:paraId="4CA53D93" w14:textId="77777777" w:rsidR="00D1137A" w:rsidRPr="00DE6366" w:rsidRDefault="00D1137A" w:rsidP="00D1137A">
      <w:pPr>
        <w:pStyle w:val="Titre1"/>
        <w:ind w:right="2346"/>
        <w:rPr>
          <w:lang w:val="fr-FR"/>
        </w:rPr>
      </w:pPr>
    </w:p>
    <w:p w14:paraId="7A381986" w14:textId="77777777" w:rsidR="00D1137A" w:rsidRPr="00DE6366" w:rsidRDefault="00D1137A" w:rsidP="00D1137A">
      <w:pPr>
        <w:tabs>
          <w:tab w:val="left" w:pos="708"/>
        </w:tabs>
        <w:ind w:left="708"/>
        <w:jc w:val="center"/>
        <w:rPr>
          <w:b/>
          <w:bCs/>
          <w:sz w:val="36"/>
          <w:szCs w:val="32"/>
        </w:rPr>
      </w:pPr>
      <w:r w:rsidRPr="00DE6366">
        <w:rPr>
          <w:b/>
          <w:bCs/>
          <w:sz w:val="36"/>
          <w:szCs w:val="32"/>
        </w:rPr>
        <w:t>PIECE N°5 : PROPOSITION TECHNIQUE, TABLEAUX TYPES</w:t>
      </w:r>
    </w:p>
    <w:p w14:paraId="553823D0" w14:textId="77777777" w:rsidR="00D1137A" w:rsidRPr="00DE6366" w:rsidRDefault="00D1137A" w:rsidP="00D1137A">
      <w:pPr>
        <w:jc w:val="both"/>
      </w:pPr>
    </w:p>
    <w:p w14:paraId="65C2BF66" w14:textId="77777777" w:rsidR="00D1137A" w:rsidRPr="00DE6366" w:rsidRDefault="00D1137A" w:rsidP="00D1137A">
      <w:pPr>
        <w:rPr>
          <w:b/>
          <w:bCs/>
          <w:sz w:val="36"/>
          <w:szCs w:val="36"/>
        </w:rPr>
      </w:pPr>
      <w:r w:rsidRPr="00DE6366">
        <w:rPr>
          <w:b/>
          <w:bCs/>
          <w:sz w:val="36"/>
          <w:szCs w:val="36"/>
        </w:rPr>
        <w:br w:type="page"/>
      </w:r>
    </w:p>
    <w:p w14:paraId="7B3587EA" w14:textId="77777777" w:rsidR="00D1137A" w:rsidRPr="00DE6366" w:rsidRDefault="00D1137A" w:rsidP="00D1137A">
      <w:pPr>
        <w:tabs>
          <w:tab w:val="left" w:pos="708"/>
        </w:tabs>
        <w:rPr>
          <w:b/>
          <w:bCs/>
        </w:rPr>
      </w:pPr>
    </w:p>
    <w:p w14:paraId="4FAC105F" w14:textId="77777777" w:rsidR="00D1137A" w:rsidRPr="00DE6366" w:rsidRDefault="00D1137A" w:rsidP="00D1137A">
      <w:pPr>
        <w:jc w:val="center"/>
        <w:rPr>
          <w:b/>
        </w:rPr>
      </w:pPr>
      <w:r w:rsidRPr="00DE6366">
        <w:rPr>
          <w:b/>
        </w:rPr>
        <w:t>TABLE DES MATIERES</w:t>
      </w:r>
    </w:p>
    <w:p w14:paraId="16FCE9CD" w14:textId="77777777" w:rsidR="00D1137A" w:rsidRPr="00DE6366" w:rsidRDefault="00D1137A" w:rsidP="00D1137A">
      <w:pPr>
        <w:jc w:val="both"/>
      </w:pPr>
    </w:p>
    <w:p w14:paraId="7FA2166A" w14:textId="77777777" w:rsidR="00D1137A" w:rsidRPr="00DE6366" w:rsidRDefault="00D1137A" w:rsidP="00D1137A">
      <w:pPr>
        <w:jc w:val="both"/>
      </w:pPr>
      <w:r w:rsidRPr="00DE6366">
        <w:t>5A. Lettre de soumission de la proposition technique</w:t>
      </w:r>
    </w:p>
    <w:p w14:paraId="0842E283" w14:textId="77777777" w:rsidR="00D1137A" w:rsidRPr="00DE6366" w:rsidRDefault="00D1137A" w:rsidP="00D1137A">
      <w:pPr>
        <w:jc w:val="both"/>
      </w:pPr>
    </w:p>
    <w:p w14:paraId="08F874C4" w14:textId="77777777" w:rsidR="00D1137A" w:rsidRPr="00DE6366" w:rsidRDefault="00D1137A" w:rsidP="00D1137A">
      <w:pPr>
        <w:jc w:val="both"/>
      </w:pPr>
      <w:r w:rsidRPr="00DE6366">
        <w:t>5B. Références du Candidat</w:t>
      </w:r>
    </w:p>
    <w:p w14:paraId="3EA42705" w14:textId="77777777" w:rsidR="00D1137A" w:rsidRPr="00DE6366" w:rsidRDefault="00D1137A" w:rsidP="00D1137A">
      <w:pPr>
        <w:jc w:val="both"/>
      </w:pPr>
    </w:p>
    <w:p w14:paraId="3A79BDEA" w14:textId="77777777" w:rsidR="00D1137A" w:rsidRPr="00DE6366" w:rsidRDefault="00D1137A" w:rsidP="00D1137A">
      <w:pPr>
        <w:jc w:val="both"/>
      </w:pPr>
      <w:r w:rsidRPr="00DE6366">
        <w:t>5C. Observations et suggestions du Candidat sur les termes de référence et sur les données, services et installations devant être fournis par le Maître d’Ouvrage</w:t>
      </w:r>
    </w:p>
    <w:p w14:paraId="6B777E57" w14:textId="77777777" w:rsidR="00D1137A" w:rsidRPr="00DE6366" w:rsidRDefault="00D1137A" w:rsidP="00D1137A">
      <w:pPr>
        <w:jc w:val="both"/>
      </w:pPr>
    </w:p>
    <w:p w14:paraId="6236C29E" w14:textId="77777777" w:rsidR="00D1137A" w:rsidRPr="00DE6366" w:rsidRDefault="00D1137A" w:rsidP="00D1137A">
      <w:pPr>
        <w:jc w:val="both"/>
      </w:pPr>
      <w:r w:rsidRPr="00DE6366">
        <w:t>5D. Descriptif de la méthodologie et du plan de travail proposés pour accomplir la mission</w:t>
      </w:r>
    </w:p>
    <w:p w14:paraId="69D520B5" w14:textId="77777777" w:rsidR="00D1137A" w:rsidRPr="00DE6366" w:rsidRDefault="00D1137A" w:rsidP="00D1137A">
      <w:pPr>
        <w:jc w:val="both"/>
      </w:pPr>
    </w:p>
    <w:p w14:paraId="30549C84" w14:textId="77777777" w:rsidR="00D1137A" w:rsidRPr="00DE6366" w:rsidRDefault="00D1137A" w:rsidP="00D1137A">
      <w:pPr>
        <w:jc w:val="both"/>
      </w:pPr>
      <w:r w:rsidRPr="00DE6366">
        <w:t>5E. Composition de l’équipe et responsabilités de ses membres</w:t>
      </w:r>
    </w:p>
    <w:p w14:paraId="390548D9" w14:textId="77777777" w:rsidR="00D1137A" w:rsidRPr="00DE6366" w:rsidRDefault="00D1137A" w:rsidP="00D1137A">
      <w:pPr>
        <w:jc w:val="both"/>
      </w:pPr>
    </w:p>
    <w:p w14:paraId="1AC87EF5" w14:textId="77777777" w:rsidR="00D1137A" w:rsidRPr="00DE6366" w:rsidRDefault="00D1137A" w:rsidP="00D1137A">
      <w:pPr>
        <w:jc w:val="both"/>
      </w:pPr>
      <w:r w:rsidRPr="00DE6366">
        <w:t>5F. Modèle de Curriculum Vitae (CV) pour le personnel spécialisé proposé</w:t>
      </w:r>
    </w:p>
    <w:p w14:paraId="18BB337B" w14:textId="77777777" w:rsidR="00D1137A" w:rsidRPr="00DE6366" w:rsidRDefault="00D1137A" w:rsidP="00D1137A">
      <w:pPr>
        <w:jc w:val="both"/>
      </w:pPr>
    </w:p>
    <w:p w14:paraId="60B2AB2E" w14:textId="77777777" w:rsidR="00D1137A" w:rsidRPr="00DE6366" w:rsidRDefault="00D1137A" w:rsidP="00D1137A">
      <w:pPr>
        <w:jc w:val="both"/>
      </w:pPr>
      <w:r w:rsidRPr="00DE6366">
        <w:t>5G. Calendrier du personnel spécialisé</w:t>
      </w:r>
    </w:p>
    <w:p w14:paraId="415DF813" w14:textId="77777777" w:rsidR="00D1137A" w:rsidRPr="00DE6366" w:rsidRDefault="00D1137A" w:rsidP="00D1137A">
      <w:pPr>
        <w:jc w:val="both"/>
      </w:pPr>
    </w:p>
    <w:p w14:paraId="4D02CE1D" w14:textId="77777777" w:rsidR="00D1137A" w:rsidRPr="00DE6366" w:rsidRDefault="00D1137A" w:rsidP="00D1137A">
      <w:pPr>
        <w:jc w:val="both"/>
      </w:pPr>
      <w:r w:rsidRPr="00DE6366">
        <w:t>5H. Calendrier des activités (programme de travail)</w:t>
      </w:r>
    </w:p>
    <w:p w14:paraId="7FAA06DF" w14:textId="77777777" w:rsidR="00D1137A" w:rsidRPr="00DE6366" w:rsidRDefault="00D1137A" w:rsidP="00D1137A"/>
    <w:p w14:paraId="38D69F22" w14:textId="77777777" w:rsidR="00D1137A" w:rsidRPr="00DE6366" w:rsidRDefault="00D1137A" w:rsidP="00D1137A"/>
    <w:p w14:paraId="1CA3BA97" w14:textId="77777777" w:rsidR="00D1137A" w:rsidRPr="00DE6366" w:rsidRDefault="00D1137A" w:rsidP="00D1137A"/>
    <w:p w14:paraId="5039E129" w14:textId="77777777" w:rsidR="00D1137A" w:rsidRPr="00DE6366" w:rsidRDefault="00D1137A" w:rsidP="00D1137A"/>
    <w:p w14:paraId="577FC579" w14:textId="77777777" w:rsidR="00D1137A" w:rsidRPr="00DE6366" w:rsidRDefault="00D1137A" w:rsidP="00D1137A"/>
    <w:p w14:paraId="5BC79C28" w14:textId="77777777" w:rsidR="00D1137A" w:rsidRPr="00DE6366" w:rsidRDefault="00D1137A" w:rsidP="00D1137A"/>
    <w:p w14:paraId="13BE8546" w14:textId="77777777" w:rsidR="00D1137A" w:rsidRPr="00DE6366" w:rsidRDefault="00D1137A" w:rsidP="00D1137A">
      <w:pPr>
        <w:spacing w:after="200" w:line="276" w:lineRule="auto"/>
        <w:ind w:firstLine="708"/>
      </w:pPr>
      <w:r w:rsidRPr="00DE6366">
        <w:br w:type="page"/>
      </w:r>
    </w:p>
    <w:p w14:paraId="0F0B80A3" w14:textId="77777777" w:rsidR="00D1137A" w:rsidRPr="00DE6366" w:rsidRDefault="00D1137A" w:rsidP="00D1137A">
      <w:pPr>
        <w:spacing w:after="200" w:line="276" w:lineRule="auto"/>
        <w:ind w:firstLine="708"/>
      </w:pPr>
    </w:p>
    <w:p w14:paraId="47529527" w14:textId="77777777" w:rsidR="00D1137A" w:rsidRPr="00DE6366" w:rsidRDefault="00D1137A" w:rsidP="00D1137A">
      <w:pPr>
        <w:spacing w:after="200" w:line="276" w:lineRule="auto"/>
        <w:ind w:firstLine="708"/>
      </w:pPr>
      <w:r w:rsidRPr="00DE6366">
        <w:rPr>
          <w:b/>
        </w:rPr>
        <w:t xml:space="preserve">5A. </w:t>
      </w:r>
      <w:r w:rsidRPr="00DE6366">
        <w:rPr>
          <w:b/>
          <w:u w:val="single"/>
        </w:rPr>
        <w:t>LETTRE DE SOUMISSION DE LA PROPOSITION TECHNIQUE</w:t>
      </w:r>
    </w:p>
    <w:p w14:paraId="4630CBE4" w14:textId="77777777" w:rsidR="00D1137A" w:rsidRPr="00DE6366" w:rsidRDefault="00D1137A" w:rsidP="00D1137A"/>
    <w:p w14:paraId="590AB1AF" w14:textId="77777777" w:rsidR="00D1137A" w:rsidRPr="00DE6366" w:rsidRDefault="00D1137A" w:rsidP="00D1137A">
      <w:r w:rsidRPr="00DE6366">
        <w:t xml:space="preserve">                                                                                                                              [Lieu, date]</w:t>
      </w:r>
    </w:p>
    <w:p w14:paraId="0A4F67D6" w14:textId="77777777" w:rsidR="00D1137A" w:rsidRPr="00DE6366" w:rsidRDefault="00D1137A" w:rsidP="00D1137A">
      <w:pPr>
        <w:spacing w:line="276" w:lineRule="auto"/>
        <w:jc w:val="center"/>
      </w:pPr>
      <w:r w:rsidRPr="00DE6366">
        <w:t>À : [Nom et adresse de l’Autorité Contractante]</w:t>
      </w:r>
    </w:p>
    <w:p w14:paraId="234F2761" w14:textId="77777777" w:rsidR="00D1137A" w:rsidRPr="00DE6366" w:rsidRDefault="00D1137A" w:rsidP="00D1137A">
      <w:pPr>
        <w:spacing w:line="276" w:lineRule="auto"/>
        <w:jc w:val="both"/>
      </w:pPr>
    </w:p>
    <w:p w14:paraId="2EA67547" w14:textId="77777777" w:rsidR="00D1137A" w:rsidRPr="00DE6366" w:rsidRDefault="00D1137A" w:rsidP="00D1137A">
      <w:pPr>
        <w:spacing w:line="276" w:lineRule="auto"/>
        <w:jc w:val="center"/>
      </w:pPr>
      <w:r w:rsidRPr="00DE6366">
        <w:t>Madame/Monsieur,</w:t>
      </w:r>
    </w:p>
    <w:p w14:paraId="42EDF1BF" w14:textId="77777777" w:rsidR="00D1137A" w:rsidRPr="00DE6366" w:rsidRDefault="00D1137A" w:rsidP="00D1137A">
      <w:pPr>
        <w:spacing w:line="276" w:lineRule="auto"/>
        <w:jc w:val="both"/>
      </w:pPr>
    </w:p>
    <w:p w14:paraId="3D5FF4C5" w14:textId="77777777" w:rsidR="00D1137A" w:rsidRPr="00DE6366" w:rsidRDefault="00D1137A" w:rsidP="00D1137A">
      <w:pPr>
        <w:keepNext/>
        <w:jc w:val="both"/>
        <w:outlineLvl w:val="2"/>
        <w:rPr>
          <w:bCs/>
          <w:sz w:val="26"/>
          <w:szCs w:val="26"/>
        </w:rPr>
      </w:pPr>
      <w:bookmarkStart w:id="41" w:name="_Toc495927029"/>
      <w:r w:rsidRPr="00DE6366">
        <w:rPr>
          <w:bCs/>
          <w:sz w:val="26"/>
          <w:szCs w:val="26"/>
        </w:rPr>
        <w:t>Nous,</w:t>
      </w:r>
      <w:r w:rsidRPr="00DE6366">
        <w:rPr>
          <w:bCs/>
          <w:spacing w:val="-1"/>
          <w:sz w:val="26"/>
          <w:szCs w:val="26"/>
        </w:rPr>
        <w:t xml:space="preserve"> </w:t>
      </w:r>
      <w:r w:rsidRPr="00DE6366">
        <w:rPr>
          <w:bCs/>
          <w:sz w:val="26"/>
          <w:szCs w:val="26"/>
        </w:rPr>
        <w:t>soussignés,[titre à préciser],</w:t>
      </w:r>
      <w:r w:rsidRPr="00DE6366">
        <w:rPr>
          <w:bCs/>
          <w:spacing w:val="-1"/>
          <w:sz w:val="26"/>
          <w:szCs w:val="26"/>
        </w:rPr>
        <w:t xml:space="preserve"> </w:t>
      </w:r>
      <w:r w:rsidRPr="00DE6366">
        <w:rPr>
          <w:bCs/>
          <w:sz w:val="26"/>
          <w:szCs w:val="26"/>
        </w:rPr>
        <w:t>avons</w:t>
      </w:r>
      <w:r w:rsidRPr="00DE6366">
        <w:rPr>
          <w:bCs/>
          <w:spacing w:val="-1"/>
          <w:sz w:val="26"/>
          <w:szCs w:val="26"/>
        </w:rPr>
        <w:t xml:space="preserve"> </w:t>
      </w:r>
      <w:r w:rsidRPr="00DE6366">
        <w:rPr>
          <w:bCs/>
          <w:sz w:val="26"/>
          <w:szCs w:val="26"/>
        </w:rPr>
        <w:t>l’honneur, conformément à votre Dossier  d’Appel d’Offres national restreint</w:t>
      </w:r>
      <w:r w:rsidRPr="00DE6366">
        <w:rPr>
          <w:bCs/>
          <w:sz w:val="26"/>
          <w:szCs w:val="26"/>
          <w:lang w:val="fr-CM"/>
        </w:rPr>
        <w:t xml:space="preserve"> en Procédure d’urgence </w:t>
      </w:r>
      <w:r w:rsidRPr="00DE6366">
        <w:rPr>
          <w:bCs/>
          <w:sz w:val="26"/>
          <w:szCs w:val="26"/>
        </w:rPr>
        <w:t xml:space="preserve"> </w:t>
      </w:r>
      <w:r w:rsidRPr="00DE6366">
        <w:rPr>
          <w:rFonts w:eastAsiaTheme="minorHAnsi"/>
          <w:sz w:val="22"/>
          <w:szCs w:val="22"/>
          <w:lang w:eastAsia="en-US"/>
        </w:rPr>
        <w:t>N°_____/AONO/HGD/CIPM/2024</w:t>
      </w:r>
      <w:r w:rsidRPr="00DE6366">
        <w:rPr>
          <w:rFonts w:eastAsiaTheme="minorHAnsi"/>
          <w:sz w:val="26"/>
          <w:szCs w:val="26"/>
          <w:lang w:eastAsia="en-US"/>
        </w:rPr>
        <w:t xml:space="preserve"> du ___________ pour la maitrise d’œuvre des travaux de construction du bâtiment (SS+R+1) d’onco-hématologie à l’Hôpital Général de Douala (HGD).</w:t>
      </w:r>
      <w:bookmarkEnd w:id="41"/>
    </w:p>
    <w:p w14:paraId="253DEEE1" w14:textId="77777777" w:rsidR="00D1137A" w:rsidRPr="00DE6366" w:rsidRDefault="00D1137A" w:rsidP="00D1137A">
      <w:pPr>
        <w:widowControl w:val="0"/>
        <w:autoSpaceDE w:val="0"/>
        <w:autoSpaceDN w:val="0"/>
        <w:adjustRightInd w:val="0"/>
        <w:spacing w:line="250" w:lineRule="auto"/>
        <w:ind w:right="81"/>
        <w:jc w:val="both"/>
      </w:pPr>
    </w:p>
    <w:p w14:paraId="5401E1E3" w14:textId="77777777" w:rsidR="00D1137A" w:rsidRPr="00DE6366" w:rsidRDefault="00D1137A" w:rsidP="00D1137A">
      <w:pPr>
        <w:widowControl w:val="0"/>
        <w:autoSpaceDE w:val="0"/>
        <w:autoSpaceDN w:val="0"/>
        <w:adjustRightInd w:val="0"/>
        <w:spacing w:line="250" w:lineRule="auto"/>
        <w:ind w:right="81" w:firstLine="107"/>
        <w:jc w:val="both"/>
      </w:pPr>
      <w:r w:rsidRPr="00DE6366">
        <w:t>Au cas où cette proposition retiendrait votre attention, nous sommes entièrement disposés, sur la base du personnel proposé à entamer des négociations pour la meilleure conduite du projet.</w:t>
      </w:r>
    </w:p>
    <w:p w14:paraId="6743AB7C" w14:textId="77777777" w:rsidR="00D1137A" w:rsidRPr="00DE6366" w:rsidRDefault="00D1137A" w:rsidP="00D1137A">
      <w:pPr>
        <w:widowControl w:val="0"/>
        <w:autoSpaceDE w:val="0"/>
        <w:autoSpaceDN w:val="0"/>
        <w:adjustRightInd w:val="0"/>
        <w:spacing w:line="250" w:lineRule="auto"/>
        <w:ind w:right="81"/>
        <w:jc w:val="both"/>
      </w:pPr>
    </w:p>
    <w:p w14:paraId="2A16B513" w14:textId="77777777" w:rsidR="00D1137A" w:rsidRPr="00DE6366" w:rsidRDefault="00D1137A" w:rsidP="00D1137A">
      <w:pPr>
        <w:widowControl w:val="0"/>
        <w:autoSpaceDE w:val="0"/>
        <w:autoSpaceDN w:val="0"/>
        <w:adjustRightInd w:val="0"/>
        <w:spacing w:line="250" w:lineRule="auto"/>
        <w:ind w:right="81" w:firstLine="107"/>
        <w:jc w:val="both"/>
      </w:pPr>
      <w:r w:rsidRPr="00DE6366">
        <w:t>Aussi, prenons-nous un ferme engagement pour le respect scrupuleux du contenu de ladite proposition technique, sous réserve des modifications éventuelles qui résulteraient des négociations du contrat.</w:t>
      </w:r>
    </w:p>
    <w:p w14:paraId="442D6B80" w14:textId="77777777" w:rsidR="00D1137A" w:rsidRPr="00DE6366" w:rsidRDefault="00D1137A" w:rsidP="00D1137A">
      <w:pPr>
        <w:spacing w:line="276" w:lineRule="auto"/>
        <w:jc w:val="both"/>
      </w:pPr>
    </w:p>
    <w:p w14:paraId="1D81DFEC" w14:textId="77777777" w:rsidR="00D1137A" w:rsidRPr="00DE6366" w:rsidRDefault="00D1137A" w:rsidP="00D1137A">
      <w:pPr>
        <w:widowControl w:val="0"/>
        <w:autoSpaceDE w:val="0"/>
        <w:autoSpaceDN w:val="0"/>
        <w:adjustRightInd w:val="0"/>
        <w:spacing w:line="250" w:lineRule="auto"/>
        <w:ind w:left="107" w:right="81"/>
        <w:jc w:val="both"/>
      </w:pPr>
      <w:r w:rsidRPr="00DE6366">
        <w:t>Veuillez</w:t>
      </w:r>
      <w:r w:rsidRPr="00DE6366">
        <w:rPr>
          <w:spacing w:val="7"/>
        </w:rPr>
        <w:t xml:space="preserve"> </w:t>
      </w:r>
      <w:r w:rsidRPr="00DE6366">
        <w:t>agréer,</w:t>
      </w:r>
      <w:r w:rsidRPr="00DE6366">
        <w:rPr>
          <w:spacing w:val="7"/>
        </w:rPr>
        <w:t xml:space="preserve"> </w:t>
      </w:r>
      <w:r w:rsidRPr="00DE6366">
        <w:t>Madame/Monsieur……………..,</w:t>
      </w:r>
      <w:r w:rsidRPr="00DE6366">
        <w:rPr>
          <w:spacing w:val="7"/>
        </w:rPr>
        <w:t xml:space="preserve"> </w:t>
      </w:r>
      <w:r w:rsidRPr="00DE6366">
        <w:t>l’expression de notre parfaite</w:t>
      </w:r>
      <w:r w:rsidRPr="00DE6366">
        <w:rPr>
          <w:spacing w:val="7"/>
        </w:rPr>
        <w:t xml:space="preserve"> </w:t>
      </w:r>
      <w:r w:rsidRPr="00DE6366">
        <w:t>considération./-</w:t>
      </w:r>
    </w:p>
    <w:p w14:paraId="1A783315" w14:textId="77777777" w:rsidR="00D1137A" w:rsidRPr="00DE6366" w:rsidRDefault="00D1137A" w:rsidP="00D1137A">
      <w:pPr>
        <w:spacing w:line="276" w:lineRule="auto"/>
        <w:jc w:val="both"/>
      </w:pPr>
    </w:p>
    <w:p w14:paraId="104C7803" w14:textId="77777777" w:rsidR="00D1137A" w:rsidRPr="00DE6366" w:rsidRDefault="00D1137A" w:rsidP="00D1137A">
      <w:pPr>
        <w:jc w:val="center"/>
      </w:pPr>
    </w:p>
    <w:p w14:paraId="60A4B439" w14:textId="77777777" w:rsidR="00D1137A" w:rsidRPr="00DE6366" w:rsidRDefault="00D1137A" w:rsidP="00D1137A">
      <w:pPr>
        <w:jc w:val="center"/>
      </w:pPr>
      <w:r w:rsidRPr="00DE6366">
        <w:t>Signature du représentant habilité :</w:t>
      </w:r>
    </w:p>
    <w:p w14:paraId="29A2E432" w14:textId="77777777" w:rsidR="00D1137A" w:rsidRPr="00DE6366" w:rsidRDefault="00D1137A" w:rsidP="00D1137A">
      <w:pPr>
        <w:jc w:val="center"/>
      </w:pPr>
      <w:r w:rsidRPr="00DE6366">
        <w:t>Nom et titre du signataire :</w:t>
      </w:r>
    </w:p>
    <w:p w14:paraId="691924CF" w14:textId="77777777" w:rsidR="00D1137A" w:rsidRPr="00DE6366" w:rsidRDefault="00D1137A" w:rsidP="00D1137A">
      <w:pPr>
        <w:jc w:val="center"/>
      </w:pPr>
      <w:r w:rsidRPr="00DE6366">
        <w:t>Nom du Candidat :</w:t>
      </w:r>
    </w:p>
    <w:p w14:paraId="04A60074" w14:textId="77777777" w:rsidR="00D1137A" w:rsidRPr="00DE6366" w:rsidRDefault="00D1137A" w:rsidP="00D1137A">
      <w:pPr>
        <w:jc w:val="center"/>
      </w:pPr>
      <w:r w:rsidRPr="00DE6366">
        <w:t>Adresse :</w:t>
      </w:r>
    </w:p>
    <w:p w14:paraId="6F6C2127" w14:textId="77777777" w:rsidR="00D1137A" w:rsidRPr="00DE6366" w:rsidRDefault="00D1137A" w:rsidP="00D1137A">
      <w:pPr>
        <w:jc w:val="center"/>
      </w:pPr>
    </w:p>
    <w:p w14:paraId="2240CC28" w14:textId="77777777" w:rsidR="00D1137A" w:rsidRPr="00DE6366" w:rsidRDefault="00D1137A" w:rsidP="00D1137A">
      <w:pPr>
        <w:jc w:val="center"/>
      </w:pPr>
    </w:p>
    <w:p w14:paraId="2AE4DF18" w14:textId="77777777" w:rsidR="00D1137A" w:rsidRPr="00DE6366" w:rsidRDefault="00D1137A" w:rsidP="00D1137A">
      <w:pPr>
        <w:jc w:val="center"/>
      </w:pPr>
    </w:p>
    <w:p w14:paraId="294F56EA" w14:textId="77777777" w:rsidR="00D1137A" w:rsidRPr="00DE6366" w:rsidRDefault="00D1137A" w:rsidP="00D1137A">
      <w:pPr>
        <w:jc w:val="center"/>
      </w:pPr>
    </w:p>
    <w:p w14:paraId="63C61583" w14:textId="77777777" w:rsidR="00D1137A" w:rsidRPr="00DE6366" w:rsidRDefault="00D1137A" w:rsidP="00D1137A">
      <w:pPr>
        <w:jc w:val="center"/>
      </w:pPr>
    </w:p>
    <w:p w14:paraId="41343FDF" w14:textId="77777777" w:rsidR="00D1137A" w:rsidRPr="00DE6366" w:rsidRDefault="00D1137A" w:rsidP="00D1137A">
      <w:pPr>
        <w:jc w:val="center"/>
      </w:pPr>
    </w:p>
    <w:p w14:paraId="0C831C77" w14:textId="77777777" w:rsidR="00D1137A" w:rsidRPr="00DE6366" w:rsidRDefault="00D1137A" w:rsidP="00D1137A">
      <w:pPr>
        <w:jc w:val="center"/>
      </w:pPr>
    </w:p>
    <w:p w14:paraId="1CE7BB87" w14:textId="77777777" w:rsidR="00D1137A" w:rsidRPr="00DE6366" w:rsidRDefault="00D1137A" w:rsidP="00D1137A">
      <w:pPr>
        <w:jc w:val="center"/>
      </w:pPr>
    </w:p>
    <w:p w14:paraId="0111E9A9" w14:textId="77777777" w:rsidR="00D1137A" w:rsidRPr="00DE6366" w:rsidRDefault="00D1137A" w:rsidP="00D1137A">
      <w:pPr>
        <w:jc w:val="center"/>
      </w:pPr>
    </w:p>
    <w:p w14:paraId="273DB40A" w14:textId="77777777" w:rsidR="00D1137A" w:rsidRPr="00DE6366" w:rsidRDefault="00D1137A" w:rsidP="00D1137A">
      <w:pPr>
        <w:jc w:val="center"/>
      </w:pPr>
    </w:p>
    <w:p w14:paraId="0530AD98" w14:textId="77777777" w:rsidR="00D1137A" w:rsidRPr="00DE6366" w:rsidRDefault="00D1137A" w:rsidP="00D1137A"/>
    <w:p w14:paraId="3780438C" w14:textId="77777777" w:rsidR="00D1137A" w:rsidRPr="00DE6366" w:rsidRDefault="00D1137A" w:rsidP="00D1137A">
      <w:pPr>
        <w:spacing w:after="200" w:line="276" w:lineRule="auto"/>
        <w:jc w:val="center"/>
        <w:rPr>
          <w:b/>
        </w:rPr>
      </w:pPr>
      <w:r w:rsidRPr="00DE6366">
        <w:rPr>
          <w:b/>
        </w:rPr>
        <w:br w:type="page"/>
      </w:r>
      <w:r w:rsidRPr="00DE6366">
        <w:rPr>
          <w:b/>
        </w:rPr>
        <w:lastRenderedPageBreak/>
        <w:t>5B. REFERENCES DU CANDIDAT</w:t>
      </w:r>
    </w:p>
    <w:p w14:paraId="4EAC3134" w14:textId="77777777" w:rsidR="00D1137A" w:rsidRPr="00DE6366" w:rsidRDefault="00D1137A" w:rsidP="00D1137A">
      <w:pPr>
        <w:jc w:val="center"/>
        <w:rPr>
          <w:b/>
        </w:rPr>
      </w:pPr>
    </w:p>
    <w:p w14:paraId="3EE88A3B" w14:textId="77777777" w:rsidR="00D1137A" w:rsidRPr="00DE6366" w:rsidRDefault="00D1137A" w:rsidP="00D1137A">
      <w:pPr>
        <w:widowControl w:val="0"/>
        <w:autoSpaceDE w:val="0"/>
        <w:autoSpaceDN w:val="0"/>
        <w:adjustRightInd w:val="0"/>
        <w:spacing w:line="250" w:lineRule="auto"/>
        <w:ind w:left="127" w:right="-194"/>
      </w:pPr>
      <w:r w:rsidRPr="00DE6366">
        <w:t>Services</w:t>
      </w:r>
      <w:r w:rsidRPr="00DE6366">
        <w:rPr>
          <w:spacing w:val="-5"/>
        </w:rPr>
        <w:t xml:space="preserve"> </w:t>
      </w:r>
      <w:r w:rsidRPr="00DE6366">
        <w:t>rendus</w:t>
      </w:r>
      <w:r w:rsidRPr="00DE6366">
        <w:rPr>
          <w:spacing w:val="-5"/>
        </w:rPr>
        <w:t xml:space="preserve"> </w:t>
      </w:r>
      <w:r w:rsidRPr="00DE6366">
        <w:t>pendant</w:t>
      </w:r>
      <w:r w:rsidRPr="00DE6366">
        <w:rPr>
          <w:spacing w:val="-5"/>
        </w:rPr>
        <w:t xml:space="preserve"> </w:t>
      </w:r>
      <w:r w:rsidRPr="00DE6366">
        <w:t>les</w:t>
      </w:r>
      <w:r w:rsidRPr="00DE6366">
        <w:rPr>
          <w:spacing w:val="-5"/>
        </w:rPr>
        <w:t xml:space="preserve"> </w:t>
      </w:r>
      <w:r w:rsidRPr="00DE6366">
        <w:t>[indiquer</w:t>
      </w:r>
      <w:r w:rsidRPr="00DE6366">
        <w:rPr>
          <w:spacing w:val="-5"/>
        </w:rPr>
        <w:t xml:space="preserve"> </w:t>
      </w:r>
      <w:r w:rsidRPr="00DE6366">
        <w:t>le</w:t>
      </w:r>
      <w:r w:rsidRPr="00DE6366">
        <w:rPr>
          <w:spacing w:val="-5"/>
        </w:rPr>
        <w:t xml:space="preserve"> </w:t>
      </w:r>
      <w:r w:rsidRPr="00DE6366">
        <w:t>nombre</w:t>
      </w:r>
      <w:r w:rsidRPr="00DE6366">
        <w:rPr>
          <w:spacing w:val="-5"/>
        </w:rPr>
        <w:t xml:space="preserve"> </w:t>
      </w:r>
      <w:r w:rsidRPr="00DE6366">
        <w:t>de</w:t>
      </w:r>
      <w:r w:rsidRPr="00DE6366">
        <w:rPr>
          <w:spacing w:val="-5"/>
        </w:rPr>
        <w:t xml:space="preserve"> </w:t>
      </w:r>
      <w:r w:rsidRPr="00DE6366">
        <w:t>1</w:t>
      </w:r>
      <w:r w:rsidRPr="00DE6366">
        <w:rPr>
          <w:spacing w:val="-5"/>
        </w:rPr>
        <w:t xml:space="preserve"> </w:t>
      </w:r>
      <w:r w:rsidRPr="00DE6366">
        <w:t>à</w:t>
      </w:r>
      <w:r w:rsidRPr="00DE6366">
        <w:rPr>
          <w:spacing w:val="-5"/>
        </w:rPr>
        <w:t xml:space="preserve"> </w:t>
      </w:r>
      <w:r w:rsidRPr="00DE6366">
        <w:t>5]</w:t>
      </w:r>
      <w:r w:rsidRPr="00DE6366">
        <w:rPr>
          <w:spacing w:val="-5"/>
        </w:rPr>
        <w:t xml:space="preserve"> </w:t>
      </w:r>
      <w:r w:rsidRPr="00DE6366">
        <w:t>dernières</w:t>
      </w:r>
      <w:r w:rsidRPr="00DE6366">
        <w:rPr>
          <w:spacing w:val="-5"/>
        </w:rPr>
        <w:t xml:space="preserve"> </w:t>
      </w:r>
      <w:r w:rsidRPr="00DE6366">
        <w:t>années</w:t>
      </w:r>
      <w:r w:rsidRPr="00DE6366">
        <w:rPr>
          <w:spacing w:val="-5"/>
        </w:rPr>
        <w:t xml:space="preserve"> </w:t>
      </w:r>
      <w:r w:rsidRPr="00DE6366">
        <w:t>qui</w:t>
      </w:r>
      <w:r w:rsidRPr="00DE6366">
        <w:rPr>
          <w:spacing w:val="-5"/>
        </w:rPr>
        <w:t xml:space="preserve"> </w:t>
      </w:r>
      <w:r w:rsidRPr="00DE6366">
        <w:t>illustrent</w:t>
      </w:r>
      <w:r w:rsidRPr="00DE6366">
        <w:rPr>
          <w:spacing w:val="-5"/>
        </w:rPr>
        <w:t xml:space="preserve"> </w:t>
      </w:r>
      <w:r w:rsidRPr="00DE6366">
        <w:t>le</w:t>
      </w:r>
      <w:r w:rsidRPr="00DE6366">
        <w:rPr>
          <w:spacing w:val="-5"/>
        </w:rPr>
        <w:t xml:space="preserve"> </w:t>
      </w:r>
      <w:r w:rsidRPr="00DE6366">
        <w:t>mieux</w:t>
      </w:r>
      <w:r w:rsidRPr="00DE6366">
        <w:rPr>
          <w:spacing w:val="-5"/>
        </w:rPr>
        <w:t xml:space="preserve"> </w:t>
      </w:r>
      <w:r w:rsidRPr="00DE6366">
        <w:t>vos qualifications.</w:t>
      </w:r>
    </w:p>
    <w:p w14:paraId="7A0BDA50" w14:textId="77777777" w:rsidR="00D1137A" w:rsidRPr="00DE6366" w:rsidRDefault="00D1137A" w:rsidP="00D1137A">
      <w:pPr>
        <w:widowControl w:val="0"/>
        <w:autoSpaceDE w:val="0"/>
        <w:autoSpaceDN w:val="0"/>
        <w:adjustRightInd w:val="0"/>
        <w:spacing w:before="8" w:line="280" w:lineRule="exact"/>
        <w:rPr>
          <w:sz w:val="28"/>
          <w:szCs w:val="28"/>
        </w:rPr>
      </w:pPr>
    </w:p>
    <w:p w14:paraId="33C329F2" w14:textId="77777777" w:rsidR="00D1137A" w:rsidRPr="00DE6366" w:rsidRDefault="00D1137A" w:rsidP="00D1137A">
      <w:pPr>
        <w:widowControl w:val="0"/>
        <w:autoSpaceDE w:val="0"/>
        <w:autoSpaceDN w:val="0"/>
        <w:adjustRightInd w:val="0"/>
        <w:spacing w:line="250" w:lineRule="auto"/>
        <w:ind w:left="127" w:right="102"/>
        <w:jc w:val="both"/>
      </w:pPr>
      <w:r w:rsidRPr="00DE6366">
        <w:t>À l’aide du formulaire ci-dessous, indiquez les renseignements demandés pour chaque mission pertinente que votre société/organisme a obtenue par contrat, soit en tant que seule société, soit comme</w:t>
      </w:r>
      <w:r w:rsidRPr="00DE6366">
        <w:rPr>
          <w:spacing w:val="7"/>
        </w:rPr>
        <w:t xml:space="preserve"> </w:t>
      </w:r>
      <w:r w:rsidRPr="00DE6366">
        <w:t>l’un</w:t>
      </w:r>
      <w:r w:rsidRPr="00DE6366">
        <w:rPr>
          <w:spacing w:val="7"/>
        </w:rPr>
        <w:t xml:space="preserve"> </w:t>
      </w:r>
      <w:r w:rsidRPr="00DE6366">
        <w:t>des</w:t>
      </w:r>
      <w:r w:rsidRPr="00DE6366">
        <w:rPr>
          <w:spacing w:val="7"/>
        </w:rPr>
        <w:t xml:space="preserve"> </w:t>
      </w:r>
      <w:r w:rsidRPr="00DE6366">
        <w:t>principaux</w:t>
      </w:r>
      <w:r w:rsidRPr="00DE6366">
        <w:rPr>
          <w:spacing w:val="7"/>
        </w:rPr>
        <w:t xml:space="preserve"> </w:t>
      </w:r>
      <w:r w:rsidRPr="00DE6366">
        <w:t>partenaires</w:t>
      </w:r>
      <w:r w:rsidRPr="00DE6366">
        <w:rPr>
          <w:spacing w:val="7"/>
        </w:rPr>
        <w:t xml:space="preserve"> </w:t>
      </w:r>
      <w:r w:rsidRPr="00DE6366">
        <w:t>d’un</w:t>
      </w:r>
      <w:r w:rsidRPr="00DE6366">
        <w:rPr>
          <w:spacing w:val="7"/>
        </w:rPr>
        <w:t xml:space="preserve"> </w:t>
      </w:r>
      <w:r w:rsidRPr="00DE6366">
        <w:t>groupement.</w:t>
      </w:r>
    </w:p>
    <w:p w14:paraId="612CFE8E" w14:textId="77777777" w:rsidR="00D1137A" w:rsidRPr="00DE6366" w:rsidRDefault="00D1137A" w:rsidP="00D1137A">
      <w:pPr>
        <w:widowControl w:val="0"/>
        <w:autoSpaceDE w:val="0"/>
        <w:autoSpaceDN w:val="0"/>
        <w:adjustRightInd w:val="0"/>
        <w:spacing w:line="200" w:lineRule="exact"/>
        <w:rPr>
          <w:sz w:val="20"/>
          <w:szCs w:val="20"/>
        </w:rPr>
      </w:pPr>
    </w:p>
    <w:tbl>
      <w:tblPr>
        <w:tblW w:w="9391" w:type="dxa"/>
        <w:tblInd w:w="112" w:type="dxa"/>
        <w:tblLayout w:type="fixed"/>
        <w:tblCellMar>
          <w:left w:w="0" w:type="dxa"/>
          <w:right w:w="0" w:type="dxa"/>
        </w:tblCellMar>
        <w:tblLook w:val="0000" w:firstRow="0" w:lastRow="0" w:firstColumn="0" w:lastColumn="0" w:noHBand="0" w:noVBand="0"/>
      </w:tblPr>
      <w:tblGrid>
        <w:gridCol w:w="4146"/>
        <w:gridCol w:w="5245"/>
      </w:tblGrid>
      <w:tr w:rsidR="00D1137A" w:rsidRPr="00DE6366" w14:paraId="7E968603" w14:textId="77777777" w:rsidTr="00CD3C89">
        <w:trPr>
          <w:trHeight w:hRule="exact" w:val="475"/>
        </w:trPr>
        <w:tc>
          <w:tcPr>
            <w:tcW w:w="4146" w:type="dxa"/>
            <w:tcBorders>
              <w:top w:val="single" w:sz="4" w:space="0" w:color="221F1F"/>
              <w:left w:val="single" w:sz="4" w:space="0" w:color="221F1F"/>
              <w:bottom w:val="single" w:sz="4" w:space="0" w:color="221F1F"/>
              <w:right w:val="single" w:sz="4" w:space="0" w:color="221F1F"/>
            </w:tcBorders>
          </w:tcPr>
          <w:p w14:paraId="162E7F08" w14:textId="77777777" w:rsidR="00D1137A" w:rsidRPr="00DE6366" w:rsidRDefault="00D1137A" w:rsidP="00CD3C89">
            <w:pPr>
              <w:widowControl w:val="0"/>
              <w:autoSpaceDE w:val="0"/>
              <w:autoSpaceDN w:val="0"/>
              <w:adjustRightInd w:val="0"/>
              <w:spacing w:before="55"/>
              <w:ind w:left="300" w:right="-20"/>
            </w:pPr>
            <w:r w:rsidRPr="00DE6366">
              <w:t>Nom</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Mission</w:t>
            </w:r>
            <w:r w:rsidRPr="00DE6366">
              <w:rPr>
                <w:spacing w:val="7"/>
              </w:rPr>
              <w:t xml:space="preserve"> </w:t>
            </w:r>
            <w:r w:rsidRPr="00DE6366">
              <w:t>:</w:t>
            </w:r>
          </w:p>
        </w:tc>
        <w:tc>
          <w:tcPr>
            <w:tcW w:w="5245" w:type="dxa"/>
            <w:tcBorders>
              <w:top w:val="single" w:sz="4" w:space="0" w:color="221F1F"/>
              <w:left w:val="single" w:sz="4" w:space="0" w:color="221F1F"/>
              <w:bottom w:val="single" w:sz="4" w:space="0" w:color="221F1F"/>
              <w:right w:val="single" w:sz="4" w:space="0" w:color="221F1F"/>
            </w:tcBorders>
          </w:tcPr>
          <w:p w14:paraId="10CC0989" w14:textId="77777777" w:rsidR="00D1137A" w:rsidRPr="00DE6366" w:rsidRDefault="00D1137A" w:rsidP="00CD3C89">
            <w:pPr>
              <w:widowControl w:val="0"/>
              <w:autoSpaceDE w:val="0"/>
              <w:autoSpaceDN w:val="0"/>
              <w:adjustRightInd w:val="0"/>
              <w:spacing w:before="55"/>
              <w:ind w:left="172" w:right="-20"/>
            </w:pPr>
            <w:r w:rsidRPr="00DE6366">
              <w:t>Pays</w:t>
            </w:r>
            <w:r w:rsidRPr="00DE6366">
              <w:rPr>
                <w:spacing w:val="7"/>
              </w:rPr>
              <w:t xml:space="preserve"> </w:t>
            </w:r>
            <w:r w:rsidRPr="00DE6366">
              <w:t>:</w:t>
            </w:r>
          </w:p>
        </w:tc>
      </w:tr>
      <w:tr w:rsidR="00D1137A" w:rsidRPr="00DE6366" w14:paraId="7708AD16" w14:textId="77777777" w:rsidTr="00CD3C89">
        <w:trPr>
          <w:trHeight w:hRule="exact" w:val="880"/>
        </w:trPr>
        <w:tc>
          <w:tcPr>
            <w:tcW w:w="4146" w:type="dxa"/>
            <w:tcBorders>
              <w:top w:val="single" w:sz="4" w:space="0" w:color="221F1F"/>
              <w:left w:val="single" w:sz="4" w:space="0" w:color="221F1F"/>
              <w:bottom w:val="single" w:sz="4" w:space="0" w:color="221F1F"/>
              <w:right w:val="single" w:sz="4" w:space="0" w:color="221F1F"/>
            </w:tcBorders>
          </w:tcPr>
          <w:p w14:paraId="6FA01899" w14:textId="77777777" w:rsidR="00D1137A" w:rsidRPr="00DE6366" w:rsidRDefault="00D1137A" w:rsidP="00CD3C89">
            <w:pPr>
              <w:widowControl w:val="0"/>
              <w:autoSpaceDE w:val="0"/>
              <w:autoSpaceDN w:val="0"/>
              <w:adjustRightInd w:val="0"/>
              <w:spacing w:before="16" w:line="140" w:lineRule="exact"/>
              <w:rPr>
                <w:sz w:val="14"/>
                <w:szCs w:val="14"/>
              </w:rPr>
            </w:pPr>
          </w:p>
          <w:p w14:paraId="6BDC9AFE" w14:textId="77777777" w:rsidR="00D1137A" w:rsidRPr="00DE6366" w:rsidRDefault="00D1137A" w:rsidP="00CD3C89">
            <w:pPr>
              <w:widowControl w:val="0"/>
              <w:autoSpaceDE w:val="0"/>
              <w:autoSpaceDN w:val="0"/>
              <w:adjustRightInd w:val="0"/>
              <w:ind w:left="300" w:right="-20"/>
            </w:pPr>
            <w:r w:rsidRPr="00DE6366">
              <w:t>Lieu</w:t>
            </w:r>
            <w:r w:rsidRPr="00DE6366">
              <w:rPr>
                <w:spacing w:val="7"/>
              </w:rPr>
              <w:t xml:space="preserve"> </w:t>
            </w:r>
            <w:r w:rsidRPr="00DE6366">
              <w:t>:</w:t>
            </w:r>
          </w:p>
        </w:tc>
        <w:tc>
          <w:tcPr>
            <w:tcW w:w="5245" w:type="dxa"/>
            <w:tcBorders>
              <w:top w:val="single" w:sz="4" w:space="0" w:color="221F1F"/>
              <w:left w:val="single" w:sz="4" w:space="0" w:color="221F1F"/>
              <w:bottom w:val="single" w:sz="4" w:space="0" w:color="221F1F"/>
              <w:right w:val="single" w:sz="4" w:space="0" w:color="221F1F"/>
            </w:tcBorders>
          </w:tcPr>
          <w:p w14:paraId="0932F465" w14:textId="77777777" w:rsidR="00D1137A" w:rsidRPr="00DE6366" w:rsidRDefault="00D1137A" w:rsidP="00CD3C89">
            <w:pPr>
              <w:widowControl w:val="0"/>
              <w:autoSpaceDE w:val="0"/>
              <w:autoSpaceDN w:val="0"/>
              <w:adjustRightInd w:val="0"/>
              <w:spacing w:before="16" w:line="140" w:lineRule="exact"/>
              <w:rPr>
                <w:sz w:val="14"/>
                <w:szCs w:val="14"/>
              </w:rPr>
            </w:pPr>
          </w:p>
          <w:p w14:paraId="02D66C62" w14:textId="77777777" w:rsidR="00D1137A" w:rsidRPr="00DE6366" w:rsidRDefault="00D1137A" w:rsidP="00CD3C89">
            <w:pPr>
              <w:widowControl w:val="0"/>
              <w:autoSpaceDE w:val="0"/>
              <w:autoSpaceDN w:val="0"/>
              <w:adjustRightInd w:val="0"/>
              <w:spacing w:line="250" w:lineRule="auto"/>
              <w:ind w:left="172" w:right="76"/>
            </w:pPr>
            <w:r w:rsidRPr="00DE6366">
              <w:t>Personnel</w:t>
            </w:r>
            <w:r w:rsidRPr="00DE6366">
              <w:rPr>
                <w:spacing w:val="7"/>
              </w:rPr>
              <w:t xml:space="preserve"> </w:t>
            </w:r>
            <w:r w:rsidRPr="00DE6366">
              <w:t>spécialisé</w:t>
            </w:r>
            <w:r w:rsidRPr="00DE6366">
              <w:rPr>
                <w:spacing w:val="7"/>
              </w:rPr>
              <w:t xml:space="preserve"> </w:t>
            </w:r>
            <w:r w:rsidRPr="00DE6366">
              <w:t>fourni</w:t>
            </w:r>
            <w:r w:rsidRPr="00DE6366">
              <w:rPr>
                <w:spacing w:val="7"/>
              </w:rPr>
              <w:t xml:space="preserve"> </w:t>
            </w:r>
            <w:r w:rsidRPr="00DE6366">
              <w:t>par</w:t>
            </w:r>
            <w:r w:rsidRPr="00DE6366">
              <w:rPr>
                <w:spacing w:val="7"/>
              </w:rPr>
              <w:t xml:space="preserve"> </w:t>
            </w:r>
            <w:r w:rsidRPr="00DE6366">
              <w:t>votre société/organisme</w:t>
            </w:r>
            <w:r w:rsidRPr="00DE6366">
              <w:rPr>
                <w:spacing w:val="7"/>
              </w:rPr>
              <w:t xml:space="preserve"> </w:t>
            </w:r>
            <w:r w:rsidRPr="00DE6366">
              <w:t>(profils)</w:t>
            </w:r>
            <w:r w:rsidRPr="00DE6366">
              <w:rPr>
                <w:spacing w:val="7"/>
              </w:rPr>
              <w:t xml:space="preserve"> </w:t>
            </w:r>
            <w:r w:rsidRPr="00DE6366">
              <w:t>:</w:t>
            </w:r>
          </w:p>
        </w:tc>
      </w:tr>
      <w:tr w:rsidR="00D1137A" w:rsidRPr="00DE6366" w14:paraId="6FF8F845" w14:textId="77777777" w:rsidTr="00CD3C89">
        <w:trPr>
          <w:trHeight w:hRule="exact" w:val="800"/>
        </w:trPr>
        <w:tc>
          <w:tcPr>
            <w:tcW w:w="4146" w:type="dxa"/>
            <w:tcBorders>
              <w:top w:val="single" w:sz="4" w:space="0" w:color="221F1F"/>
              <w:left w:val="single" w:sz="4" w:space="0" w:color="221F1F"/>
              <w:bottom w:val="single" w:sz="4" w:space="0" w:color="221F1F"/>
              <w:right w:val="single" w:sz="4" w:space="0" w:color="221F1F"/>
            </w:tcBorders>
          </w:tcPr>
          <w:p w14:paraId="22E51BC2" w14:textId="77777777" w:rsidR="00D1137A" w:rsidRPr="00DE6366" w:rsidRDefault="00D1137A" w:rsidP="00CD3C89">
            <w:pPr>
              <w:widowControl w:val="0"/>
              <w:autoSpaceDE w:val="0"/>
              <w:autoSpaceDN w:val="0"/>
              <w:adjustRightInd w:val="0"/>
              <w:spacing w:before="20" w:line="120" w:lineRule="exact"/>
              <w:rPr>
                <w:sz w:val="12"/>
                <w:szCs w:val="12"/>
              </w:rPr>
            </w:pPr>
          </w:p>
          <w:p w14:paraId="4A66A822" w14:textId="77777777" w:rsidR="00D1137A" w:rsidRPr="00DE6366" w:rsidRDefault="00D1137A" w:rsidP="00CD3C89">
            <w:pPr>
              <w:widowControl w:val="0"/>
              <w:autoSpaceDE w:val="0"/>
              <w:autoSpaceDN w:val="0"/>
              <w:adjustRightInd w:val="0"/>
              <w:ind w:left="300" w:right="-20"/>
            </w:pPr>
            <w:r w:rsidRPr="00DE6366">
              <w:t>Nom</w:t>
            </w:r>
            <w:r w:rsidRPr="00DE6366">
              <w:rPr>
                <w:spacing w:val="7"/>
              </w:rPr>
              <w:t xml:space="preserve"> </w:t>
            </w:r>
            <w:r w:rsidRPr="00DE6366">
              <w:t>du</w:t>
            </w:r>
            <w:r w:rsidRPr="00DE6366">
              <w:rPr>
                <w:spacing w:val="7"/>
              </w:rPr>
              <w:t xml:space="preserve"> </w:t>
            </w:r>
            <w:r w:rsidRPr="00DE6366">
              <w:t>Client:</w:t>
            </w:r>
          </w:p>
        </w:tc>
        <w:tc>
          <w:tcPr>
            <w:tcW w:w="5245" w:type="dxa"/>
            <w:tcBorders>
              <w:top w:val="single" w:sz="4" w:space="0" w:color="221F1F"/>
              <w:left w:val="single" w:sz="4" w:space="0" w:color="221F1F"/>
              <w:bottom w:val="single" w:sz="4" w:space="0" w:color="221F1F"/>
              <w:right w:val="single" w:sz="4" w:space="0" w:color="221F1F"/>
            </w:tcBorders>
          </w:tcPr>
          <w:p w14:paraId="5F4D0534" w14:textId="77777777" w:rsidR="00D1137A" w:rsidRPr="00DE6366" w:rsidRDefault="00D1137A" w:rsidP="00CD3C89">
            <w:pPr>
              <w:widowControl w:val="0"/>
              <w:autoSpaceDE w:val="0"/>
              <w:autoSpaceDN w:val="0"/>
              <w:adjustRightInd w:val="0"/>
              <w:spacing w:before="20" w:line="120" w:lineRule="exact"/>
              <w:rPr>
                <w:sz w:val="12"/>
                <w:szCs w:val="12"/>
              </w:rPr>
            </w:pPr>
          </w:p>
          <w:p w14:paraId="28CD8877" w14:textId="77777777" w:rsidR="00D1137A" w:rsidRPr="00DE6366" w:rsidRDefault="00D1137A" w:rsidP="00CD3C89">
            <w:pPr>
              <w:widowControl w:val="0"/>
              <w:autoSpaceDE w:val="0"/>
              <w:autoSpaceDN w:val="0"/>
              <w:adjustRightInd w:val="0"/>
              <w:spacing w:line="250" w:lineRule="auto"/>
              <w:ind w:left="172" w:right="206"/>
            </w:pPr>
            <w:r w:rsidRPr="00DE6366">
              <w:t>Nombre</w:t>
            </w:r>
            <w:r w:rsidRPr="00DE6366">
              <w:rPr>
                <w:spacing w:val="7"/>
              </w:rPr>
              <w:t xml:space="preserve"> </w:t>
            </w:r>
            <w:r w:rsidRPr="00DE6366">
              <w:t>d’employés</w:t>
            </w:r>
            <w:r w:rsidRPr="00DE6366">
              <w:rPr>
                <w:spacing w:val="7"/>
              </w:rPr>
              <w:t xml:space="preserve"> </w:t>
            </w:r>
            <w:r w:rsidRPr="00DE6366">
              <w:t>ayant</w:t>
            </w:r>
            <w:r w:rsidRPr="00DE6366">
              <w:rPr>
                <w:spacing w:val="7"/>
              </w:rPr>
              <w:t xml:space="preserve"> </w:t>
            </w:r>
            <w:r w:rsidRPr="00DE6366">
              <w:t>participé à</w:t>
            </w:r>
            <w:r w:rsidRPr="00DE6366">
              <w:rPr>
                <w:spacing w:val="7"/>
              </w:rPr>
              <w:t xml:space="preserve"> </w:t>
            </w:r>
            <w:r w:rsidRPr="00DE6366">
              <w:t>la</w:t>
            </w:r>
            <w:r w:rsidRPr="00DE6366">
              <w:rPr>
                <w:spacing w:val="7"/>
              </w:rPr>
              <w:t xml:space="preserve"> </w:t>
            </w:r>
            <w:r w:rsidRPr="00DE6366">
              <w:t>Mission</w:t>
            </w:r>
            <w:r w:rsidRPr="00DE6366">
              <w:rPr>
                <w:spacing w:val="7"/>
              </w:rPr>
              <w:t xml:space="preserve"> </w:t>
            </w:r>
            <w:r w:rsidRPr="00DE6366">
              <w:t>:</w:t>
            </w:r>
          </w:p>
        </w:tc>
      </w:tr>
      <w:tr w:rsidR="00D1137A" w:rsidRPr="00DE6366" w14:paraId="3E8F40E4" w14:textId="77777777" w:rsidTr="00CD3C89">
        <w:trPr>
          <w:trHeight w:hRule="exact" w:val="920"/>
        </w:trPr>
        <w:tc>
          <w:tcPr>
            <w:tcW w:w="4146" w:type="dxa"/>
            <w:tcBorders>
              <w:top w:val="single" w:sz="4" w:space="0" w:color="221F1F"/>
              <w:left w:val="single" w:sz="4" w:space="0" w:color="221F1F"/>
              <w:bottom w:val="single" w:sz="4" w:space="0" w:color="221F1F"/>
              <w:right w:val="single" w:sz="4" w:space="0" w:color="221F1F"/>
            </w:tcBorders>
          </w:tcPr>
          <w:p w14:paraId="3D59745D" w14:textId="77777777" w:rsidR="00D1137A" w:rsidRPr="00DE6366" w:rsidRDefault="00D1137A" w:rsidP="00CD3C89">
            <w:pPr>
              <w:widowControl w:val="0"/>
              <w:autoSpaceDE w:val="0"/>
              <w:autoSpaceDN w:val="0"/>
              <w:adjustRightInd w:val="0"/>
              <w:spacing w:before="4" w:line="200" w:lineRule="exact"/>
              <w:rPr>
                <w:sz w:val="20"/>
                <w:szCs w:val="20"/>
              </w:rPr>
            </w:pPr>
          </w:p>
          <w:p w14:paraId="2BD1F305" w14:textId="77777777" w:rsidR="00D1137A" w:rsidRPr="00DE6366" w:rsidRDefault="00D1137A" w:rsidP="00CD3C89">
            <w:pPr>
              <w:widowControl w:val="0"/>
              <w:autoSpaceDE w:val="0"/>
              <w:autoSpaceDN w:val="0"/>
              <w:adjustRightInd w:val="0"/>
              <w:ind w:left="300" w:right="-20"/>
            </w:pPr>
            <w:r w:rsidRPr="00DE6366">
              <w:t>Adresse</w:t>
            </w:r>
            <w:r w:rsidRPr="00DE6366">
              <w:rPr>
                <w:spacing w:val="7"/>
              </w:rPr>
              <w:t xml:space="preserve"> </w:t>
            </w:r>
            <w:r w:rsidRPr="00DE6366">
              <w:t>:</w:t>
            </w:r>
          </w:p>
        </w:tc>
        <w:tc>
          <w:tcPr>
            <w:tcW w:w="5245" w:type="dxa"/>
            <w:vMerge w:val="restart"/>
            <w:tcBorders>
              <w:top w:val="single" w:sz="4" w:space="0" w:color="221F1F"/>
              <w:left w:val="single" w:sz="4" w:space="0" w:color="221F1F"/>
              <w:bottom w:val="single" w:sz="4" w:space="0" w:color="221F1F"/>
              <w:right w:val="single" w:sz="4" w:space="0" w:color="221F1F"/>
            </w:tcBorders>
          </w:tcPr>
          <w:p w14:paraId="3064DB7D" w14:textId="77777777" w:rsidR="00D1137A" w:rsidRPr="00DE6366" w:rsidRDefault="00D1137A" w:rsidP="00CD3C89">
            <w:pPr>
              <w:widowControl w:val="0"/>
              <w:autoSpaceDE w:val="0"/>
              <w:autoSpaceDN w:val="0"/>
              <w:adjustRightInd w:val="0"/>
              <w:spacing w:before="4" w:line="200" w:lineRule="exact"/>
              <w:rPr>
                <w:sz w:val="20"/>
                <w:szCs w:val="20"/>
              </w:rPr>
            </w:pPr>
          </w:p>
          <w:p w14:paraId="284507A1" w14:textId="77777777" w:rsidR="00D1137A" w:rsidRPr="00DE6366" w:rsidRDefault="00D1137A" w:rsidP="00CD3C89">
            <w:pPr>
              <w:widowControl w:val="0"/>
              <w:autoSpaceDE w:val="0"/>
              <w:autoSpaceDN w:val="0"/>
              <w:adjustRightInd w:val="0"/>
              <w:ind w:left="172" w:right="-20"/>
            </w:pPr>
            <w:r w:rsidRPr="00DE6366">
              <w:t>Nombre</w:t>
            </w:r>
            <w:r w:rsidRPr="00DE6366">
              <w:rPr>
                <w:spacing w:val="7"/>
              </w:rPr>
              <w:t xml:space="preserve"> </w:t>
            </w:r>
            <w:r w:rsidRPr="00DE6366">
              <w:t>de</w:t>
            </w:r>
            <w:r w:rsidRPr="00DE6366">
              <w:rPr>
                <w:spacing w:val="7"/>
              </w:rPr>
              <w:t xml:space="preserve"> </w:t>
            </w:r>
            <w:r w:rsidRPr="00DE6366">
              <w:t>mois</w:t>
            </w:r>
            <w:r w:rsidRPr="00DE6366">
              <w:rPr>
                <w:spacing w:val="7"/>
              </w:rPr>
              <w:t xml:space="preserve"> </w:t>
            </w:r>
            <w:r w:rsidRPr="00DE6366">
              <w:t>de</w:t>
            </w:r>
            <w:r w:rsidRPr="00DE6366">
              <w:rPr>
                <w:spacing w:val="7"/>
              </w:rPr>
              <w:t xml:space="preserve"> </w:t>
            </w:r>
            <w:r w:rsidRPr="00DE6366">
              <w:t>travail</w:t>
            </w:r>
            <w:r w:rsidRPr="00DE6366">
              <w:rPr>
                <w:spacing w:val="7"/>
              </w:rPr>
              <w:t xml:space="preserve"> </w:t>
            </w:r>
            <w:r w:rsidRPr="00DE6366">
              <w:t>;</w:t>
            </w:r>
          </w:p>
          <w:p w14:paraId="7B426E52" w14:textId="77777777" w:rsidR="00D1137A" w:rsidRPr="00DE6366" w:rsidRDefault="00D1137A" w:rsidP="00CD3C89">
            <w:pPr>
              <w:widowControl w:val="0"/>
              <w:autoSpaceDE w:val="0"/>
              <w:autoSpaceDN w:val="0"/>
              <w:adjustRightInd w:val="0"/>
              <w:spacing w:before="12"/>
              <w:ind w:left="172" w:right="-20"/>
            </w:pPr>
            <w:r w:rsidRPr="00DE6366">
              <w:t>durée</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Mission</w:t>
            </w:r>
            <w:r w:rsidRPr="00DE6366">
              <w:rPr>
                <w:spacing w:val="7"/>
              </w:rPr>
              <w:t xml:space="preserve"> </w:t>
            </w:r>
            <w:r w:rsidRPr="00DE6366">
              <w:t>:</w:t>
            </w:r>
          </w:p>
        </w:tc>
      </w:tr>
      <w:tr w:rsidR="00D1137A" w:rsidRPr="00DE6366" w14:paraId="779D27B1" w14:textId="77777777" w:rsidTr="00CD3C89">
        <w:trPr>
          <w:trHeight w:hRule="exact" w:val="560"/>
        </w:trPr>
        <w:tc>
          <w:tcPr>
            <w:tcW w:w="4146" w:type="dxa"/>
            <w:tcBorders>
              <w:top w:val="single" w:sz="4" w:space="0" w:color="221F1F"/>
              <w:left w:val="single" w:sz="4" w:space="0" w:color="221F1F"/>
              <w:bottom w:val="single" w:sz="4" w:space="0" w:color="221F1F"/>
              <w:right w:val="single" w:sz="4" w:space="0" w:color="221F1F"/>
            </w:tcBorders>
          </w:tcPr>
          <w:p w14:paraId="18B94379" w14:textId="77777777" w:rsidR="00D1137A" w:rsidRPr="00DE6366" w:rsidRDefault="00D1137A" w:rsidP="00CD3C89">
            <w:pPr>
              <w:widowControl w:val="0"/>
              <w:autoSpaceDE w:val="0"/>
              <w:autoSpaceDN w:val="0"/>
              <w:adjustRightInd w:val="0"/>
              <w:spacing w:before="8" w:line="140" w:lineRule="exact"/>
              <w:rPr>
                <w:sz w:val="14"/>
                <w:szCs w:val="14"/>
              </w:rPr>
            </w:pPr>
          </w:p>
          <w:p w14:paraId="165E27DD" w14:textId="77777777" w:rsidR="00D1137A" w:rsidRPr="00DE6366" w:rsidRDefault="00D1137A" w:rsidP="00CD3C89">
            <w:pPr>
              <w:widowControl w:val="0"/>
              <w:autoSpaceDE w:val="0"/>
              <w:autoSpaceDN w:val="0"/>
              <w:adjustRightInd w:val="0"/>
              <w:ind w:left="300" w:right="-20"/>
            </w:pPr>
            <w:r w:rsidRPr="00DE6366">
              <w:t>Délai</w:t>
            </w:r>
            <w:r w:rsidRPr="00DE6366">
              <w:rPr>
                <w:spacing w:val="7"/>
              </w:rPr>
              <w:t xml:space="preserve"> </w:t>
            </w:r>
            <w:r w:rsidRPr="00DE6366">
              <w:t>:</w:t>
            </w:r>
          </w:p>
        </w:tc>
        <w:tc>
          <w:tcPr>
            <w:tcW w:w="5245" w:type="dxa"/>
            <w:vMerge/>
            <w:tcBorders>
              <w:top w:val="single" w:sz="4" w:space="0" w:color="221F1F"/>
              <w:left w:val="single" w:sz="4" w:space="0" w:color="221F1F"/>
              <w:bottom w:val="single" w:sz="4" w:space="0" w:color="221F1F"/>
              <w:right w:val="single" w:sz="4" w:space="0" w:color="221F1F"/>
            </w:tcBorders>
          </w:tcPr>
          <w:p w14:paraId="352C17E3" w14:textId="77777777" w:rsidR="00D1137A" w:rsidRPr="00DE6366" w:rsidRDefault="00D1137A" w:rsidP="00CD3C89">
            <w:pPr>
              <w:widowControl w:val="0"/>
              <w:autoSpaceDE w:val="0"/>
              <w:autoSpaceDN w:val="0"/>
              <w:adjustRightInd w:val="0"/>
              <w:ind w:left="300" w:right="-20"/>
            </w:pPr>
          </w:p>
        </w:tc>
      </w:tr>
      <w:tr w:rsidR="00D1137A" w:rsidRPr="00DE6366" w14:paraId="34878FC9" w14:textId="77777777" w:rsidTr="00CD3C89">
        <w:trPr>
          <w:trHeight w:hRule="exact" w:val="1030"/>
        </w:trPr>
        <w:tc>
          <w:tcPr>
            <w:tcW w:w="4146" w:type="dxa"/>
            <w:tcBorders>
              <w:top w:val="single" w:sz="4" w:space="0" w:color="221F1F"/>
              <w:left w:val="single" w:sz="4" w:space="0" w:color="221F1F"/>
              <w:bottom w:val="single" w:sz="4" w:space="0" w:color="221F1F"/>
              <w:right w:val="single" w:sz="4" w:space="0" w:color="221F1F"/>
            </w:tcBorders>
          </w:tcPr>
          <w:p w14:paraId="6308B566" w14:textId="77777777" w:rsidR="00D1137A" w:rsidRPr="00DE6366" w:rsidRDefault="00D1137A" w:rsidP="00CD3C89">
            <w:pPr>
              <w:widowControl w:val="0"/>
              <w:autoSpaceDE w:val="0"/>
              <w:autoSpaceDN w:val="0"/>
              <w:adjustRightInd w:val="0"/>
              <w:spacing w:before="4" w:line="160" w:lineRule="exact"/>
              <w:rPr>
                <w:sz w:val="16"/>
                <w:szCs w:val="16"/>
              </w:rPr>
            </w:pPr>
          </w:p>
          <w:p w14:paraId="6023ECE2" w14:textId="77777777" w:rsidR="00D1137A" w:rsidRPr="00DE6366" w:rsidRDefault="00D1137A" w:rsidP="00CD3C89">
            <w:pPr>
              <w:widowControl w:val="0"/>
              <w:tabs>
                <w:tab w:val="left" w:pos="4020"/>
              </w:tabs>
              <w:autoSpaceDE w:val="0"/>
              <w:autoSpaceDN w:val="0"/>
              <w:adjustRightInd w:val="0"/>
              <w:ind w:left="300" w:right="-20"/>
            </w:pPr>
            <w:r w:rsidRPr="00DE6366">
              <w:t>Date</w:t>
            </w:r>
            <w:r w:rsidRPr="00DE6366">
              <w:rPr>
                <w:spacing w:val="7"/>
              </w:rPr>
              <w:t xml:space="preserve"> </w:t>
            </w:r>
            <w:r w:rsidRPr="00DE6366">
              <w:t>de</w:t>
            </w:r>
            <w:r w:rsidRPr="00DE6366">
              <w:rPr>
                <w:spacing w:val="7"/>
              </w:rPr>
              <w:t xml:space="preserve"> </w:t>
            </w:r>
            <w:r w:rsidRPr="00DE6366">
              <w:t>démarrage :</w:t>
            </w:r>
            <w:r w:rsidRPr="00DE6366">
              <w:tab/>
              <w:t>Date</w:t>
            </w:r>
            <w:r w:rsidRPr="00DE6366">
              <w:rPr>
                <w:spacing w:val="7"/>
              </w:rPr>
              <w:t xml:space="preserve"> </w:t>
            </w:r>
            <w:r w:rsidRPr="00DE6366">
              <w:t>d’achèvement</w:t>
            </w:r>
            <w:r w:rsidRPr="00DE6366">
              <w:rPr>
                <w:spacing w:val="7"/>
              </w:rPr>
              <w:t xml:space="preserve"> </w:t>
            </w:r>
            <w:r w:rsidRPr="00DE6366">
              <w:t>:</w:t>
            </w:r>
          </w:p>
          <w:p w14:paraId="5D438A58" w14:textId="77777777" w:rsidR="00D1137A" w:rsidRPr="00DE6366" w:rsidRDefault="00D1137A" w:rsidP="00CD3C89">
            <w:pPr>
              <w:widowControl w:val="0"/>
              <w:tabs>
                <w:tab w:val="left" w:pos="4020"/>
              </w:tabs>
              <w:autoSpaceDE w:val="0"/>
              <w:autoSpaceDN w:val="0"/>
              <w:adjustRightInd w:val="0"/>
              <w:spacing w:before="36"/>
              <w:ind w:left="300" w:right="-20"/>
            </w:pPr>
            <w:r w:rsidRPr="00DE6366">
              <w:rPr>
                <w:i/>
                <w:iCs/>
                <w:sz w:val="20"/>
                <w:szCs w:val="20"/>
              </w:rPr>
              <w:t>(mois/année)</w:t>
            </w:r>
            <w:r w:rsidRPr="00DE6366">
              <w:rPr>
                <w:i/>
                <w:iCs/>
                <w:sz w:val="20"/>
                <w:szCs w:val="20"/>
              </w:rPr>
              <w:tab/>
              <w:t>(mois/année)</w:t>
            </w:r>
          </w:p>
        </w:tc>
        <w:tc>
          <w:tcPr>
            <w:tcW w:w="5245" w:type="dxa"/>
            <w:tcBorders>
              <w:top w:val="single" w:sz="4" w:space="0" w:color="221F1F"/>
              <w:left w:val="single" w:sz="4" w:space="0" w:color="221F1F"/>
              <w:bottom w:val="single" w:sz="4" w:space="0" w:color="221F1F"/>
              <w:right w:val="single" w:sz="4" w:space="0" w:color="221F1F"/>
            </w:tcBorders>
          </w:tcPr>
          <w:p w14:paraId="031F2F8F" w14:textId="77777777" w:rsidR="00D1137A" w:rsidRPr="00DE6366" w:rsidRDefault="00D1137A" w:rsidP="00CD3C89">
            <w:pPr>
              <w:widowControl w:val="0"/>
              <w:autoSpaceDE w:val="0"/>
              <w:autoSpaceDN w:val="0"/>
              <w:adjustRightInd w:val="0"/>
              <w:spacing w:before="4" w:line="160" w:lineRule="exact"/>
              <w:rPr>
                <w:sz w:val="16"/>
                <w:szCs w:val="16"/>
              </w:rPr>
            </w:pPr>
          </w:p>
          <w:p w14:paraId="5E702F67" w14:textId="77777777" w:rsidR="00D1137A" w:rsidRPr="00DE6366" w:rsidRDefault="00D1137A" w:rsidP="00CD3C89">
            <w:pPr>
              <w:widowControl w:val="0"/>
              <w:autoSpaceDE w:val="0"/>
              <w:autoSpaceDN w:val="0"/>
              <w:adjustRightInd w:val="0"/>
              <w:ind w:left="172" w:right="-20"/>
            </w:pPr>
            <w:r w:rsidRPr="00DE6366">
              <w:t>Valeur</w:t>
            </w:r>
            <w:r w:rsidRPr="00DE6366">
              <w:rPr>
                <w:spacing w:val="7"/>
              </w:rPr>
              <w:t xml:space="preserve"> </w:t>
            </w:r>
            <w:r w:rsidRPr="00DE6366">
              <w:t>approximative</w:t>
            </w:r>
            <w:r w:rsidRPr="00DE6366">
              <w:rPr>
                <w:spacing w:val="7"/>
              </w:rPr>
              <w:t xml:space="preserve"> </w:t>
            </w:r>
            <w:r w:rsidRPr="00DE6366">
              <w:t>des</w:t>
            </w:r>
            <w:r w:rsidRPr="00DE6366">
              <w:rPr>
                <w:spacing w:val="7"/>
              </w:rPr>
              <w:t xml:space="preserve"> </w:t>
            </w:r>
            <w:r w:rsidRPr="00DE6366">
              <w:t>services</w:t>
            </w:r>
          </w:p>
          <w:p w14:paraId="10D773F1" w14:textId="77777777" w:rsidR="00D1137A" w:rsidRPr="00DE6366" w:rsidRDefault="00D1137A" w:rsidP="00CD3C89">
            <w:pPr>
              <w:widowControl w:val="0"/>
              <w:autoSpaceDE w:val="0"/>
              <w:autoSpaceDN w:val="0"/>
              <w:adjustRightInd w:val="0"/>
              <w:spacing w:before="12"/>
              <w:ind w:left="172" w:right="-20"/>
            </w:pPr>
            <w:r w:rsidRPr="00DE6366">
              <w:t>(en</w:t>
            </w:r>
            <w:r w:rsidRPr="00DE6366">
              <w:rPr>
                <w:spacing w:val="7"/>
              </w:rPr>
              <w:t xml:space="preserve"> </w:t>
            </w:r>
            <w:r w:rsidRPr="00DE6366">
              <w:t>francs</w:t>
            </w:r>
            <w:r w:rsidRPr="00DE6366">
              <w:rPr>
                <w:spacing w:val="7"/>
              </w:rPr>
              <w:t xml:space="preserve"> </w:t>
            </w:r>
            <w:r w:rsidRPr="00DE6366">
              <w:t>CFA</w:t>
            </w:r>
            <w:r w:rsidRPr="00DE6366">
              <w:rPr>
                <w:spacing w:val="7"/>
              </w:rPr>
              <w:t xml:space="preserve"> </w:t>
            </w:r>
            <w:r w:rsidRPr="00DE6366">
              <w:t>HT)</w:t>
            </w:r>
            <w:r w:rsidRPr="00DE6366">
              <w:rPr>
                <w:spacing w:val="7"/>
              </w:rPr>
              <w:t xml:space="preserve"> </w:t>
            </w:r>
            <w:r w:rsidRPr="00DE6366">
              <w:t>:</w:t>
            </w:r>
          </w:p>
        </w:tc>
      </w:tr>
      <w:tr w:rsidR="00D1137A" w:rsidRPr="00DE6366" w14:paraId="125A17C8" w14:textId="77777777" w:rsidTr="00CD3C89">
        <w:trPr>
          <w:trHeight w:hRule="exact" w:val="1120"/>
        </w:trPr>
        <w:tc>
          <w:tcPr>
            <w:tcW w:w="4146" w:type="dxa"/>
            <w:tcBorders>
              <w:top w:val="single" w:sz="4" w:space="0" w:color="221F1F"/>
              <w:left w:val="single" w:sz="4" w:space="0" w:color="221F1F"/>
              <w:bottom w:val="single" w:sz="4" w:space="0" w:color="221F1F"/>
              <w:right w:val="single" w:sz="4" w:space="0" w:color="221F1F"/>
            </w:tcBorders>
          </w:tcPr>
          <w:p w14:paraId="4FA3E471" w14:textId="77777777" w:rsidR="00D1137A" w:rsidRPr="00DE6366" w:rsidRDefault="00D1137A" w:rsidP="00CD3C89">
            <w:pPr>
              <w:widowControl w:val="0"/>
              <w:autoSpaceDE w:val="0"/>
              <w:autoSpaceDN w:val="0"/>
              <w:adjustRightInd w:val="0"/>
              <w:spacing w:before="8" w:line="140" w:lineRule="exact"/>
              <w:rPr>
                <w:sz w:val="14"/>
                <w:szCs w:val="14"/>
              </w:rPr>
            </w:pPr>
          </w:p>
          <w:p w14:paraId="5D7F9565" w14:textId="77777777" w:rsidR="00D1137A" w:rsidRPr="00DE6366" w:rsidRDefault="00D1137A" w:rsidP="00CD3C89">
            <w:pPr>
              <w:widowControl w:val="0"/>
              <w:autoSpaceDE w:val="0"/>
              <w:autoSpaceDN w:val="0"/>
              <w:adjustRightInd w:val="0"/>
              <w:ind w:left="300" w:right="-20"/>
            </w:pPr>
            <w:r w:rsidRPr="00DE6366">
              <w:t>Nom</w:t>
            </w:r>
            <w:r w:rsidRPr="00DE6366">
              <w:rPr>
                <w:spacing w:val="7"/>
              </w:rPr>
              <w:t xml:space="preserve"> </w:t>
            </w:r>
            <w:r w:rsidRPr="00DE6366">
              <w:t>des</w:t>
            </w:r>
            <w:r w:rsidRPr="00DE6366">
              <w:rPr>
                <w:spacing w:val="7"/>
              </w:rPr>
              <w:t xml:space="preserve"> </w:t>
            </w:r>
            <w:r w:rsidRPr="00DE6366">
              <w:t>prestataires</w:t>
            </w:r>
            <w:r w:rsidRPr="00DE6366">
              <w:rPr>
                <w:spacing w:val="7"/>
              </w:rPr>
              <w:t xml:space="preserve"> </w:t>
            </w:r>
            <w:r w:rsidRPr="00DE6366">
              <w:t>associés/partenaires</w:t>
            </w:r>
            <w:r w:rsidRPr="00DE6366">
              <w:rPr>
                <w:spacing w:val="7"/>
              </w:rPr>
              <w:t xml:space="preserve"> </w:t>
            </w:r>
            <w:r w:rsidRPr="00DE6366">
              <w:t>éventuels</w:t>
            </w:r>
            <w:r w:rsidRPr="00DE6366">
              <w:rPr>
                <w:spacing w:val="7"/>
              </w:rPr>
              <w:t xml:space="preserve"> </w:t>
            </w:r>
            <w:r w:rsidRPr="00DE6366">
              <w:t>:</w:t>
            </w:r>
          </w:p>
        </w:tc>
        <w:tc>
          <w:tcPr>
            <w:tcW w:w="5245" w:type="dxa"/>
            <w:tcBorders>
              <w:top w:val="single" w:sz="4" w:space="0" w:color="221F1F"/>
              <w:left w:val="single" w:sz="4" w:space="0" w:color="221F1F"/>
              <w:bottom w:val="single" w:sz="4" w:space="0" w:color="221F1F"/>
              <w:right w:val="single" w:sz="4" w:space="0" w:color="221F1F"/>
            </w:tcBorders>
          </w:tcPr>
          <w:p w14:paraId="02933570" w14:textId="77777777" w:rsidR="00D1137A" w:rsidRPr="00DE6366" w:rsidRDefault="00D1137A" w:rsidP="00CD3C89">
            <w:pPr>
              <w:widowControl w:val="0"/>
              <w:autoSpaceDE w:val="0"/>
              <w:autoSpaceDN w:val="0"/>
              <w:adjustRightInd w:val="0"/>
              <w:spacing w:before="8" w:line="140" w:lineRule="exact"/>
              <w:rPr>
                <w:sz w:val="14"/>
                <w:szCs w:val="14"/>
              </w:rPr>
            </w:pPr>
          </w:p>
          <w:p w14:paraId="6475B2D2" w14:textId="77777777" w:rsidR="00D1137A" w:rsidRPr="00DE6366" w:rsidRDefault="00D1137A" w:rsidP="00CD3C89">
            <w:pPr>
              <w:widowControl w:val="0"/>
              <w:autoSpaceDE w:val="0"/>
              <w:autoSpaceDN w:val="0"/>
              <w:adjustRightInd w:val="0"/>
              <w:spacing w:line="250" w:lineRule="auto"/>
              <w:ind w:left="172" w:right="1237" w:hanging="1"/>
              <w:jc w:val="both"/>
            </w:pPr>
            <w:r w:rsidRPr="00DE6366">
              <w:t>Nombre</w:t>
            </w:r>
            <w:r w:rsidRPr="00DE6366">
              <w:rPr>
                <w:spacing w:val="7"/>
              </w:rPr>
              <w:t xml:space="preserve"> </w:t>
            </w:r>
            <w:r w:rsidRPr="00DE6366">
              <w:t>de</w:t>
            </w:r>
            <w:r w:rsidRPr="00DE6366">
              <w:rPr>
                <w:spacing w:val="7"/>
              </w:rPr>
              <w:t xml:space="preserve"> </w:t>
            </w:r>
            <w:r w:rsidRPr="00DE6366">
              <w:t>mois</w:t>
            </w:r>
            <w:r w:rsidRPr="00DE6366">
              <w:rPr>
                <w:spacing w:val="7"/>
              </w:rPr>
              <w:t xml:space="preserve"> </w:t>
            </w:r>
            <w:r w:rsidRPr="00DE6366">
              <w:t>de</w:t>
            </w:r>
            <w:r w:rsidRPr="00DE6366">
              <w:rPr>
                <w:spacing w:val="7"/>
              </w:rPr>
              <w:t xml:space="preserve"> </w:t>
            </w:r>
            <w:r w:rsidRPr="00DE6366">
              <w:t>travail de</w:t>
            </w:r>
            <w:r w:rsidRPr="00DE6366">
              <w:rPr>
                <w:spacing w:val="7"/>
              </w:rPr>
              <w:t xml:space="preserve"> </w:t>
            </w:r>
            <w:r w:rsidRPr="00DE6366">
              <w:t>spécialistes</w:t>
            </w:r>
            <w:r w:rsidRPr="00DE6366">
              <w:rPr>
                <w:spacing w:val="7"/>
              </w:rPr>
              <w:t xml:space="preserve"> </w:t>
            </w:r>
            <w:r w:rsidRPr="00DE6366">
              <w:t>fournis</w:t>
            </w:r>
            <w:r w:rsidRPr="00DE6366">
              <w:rPr>
                <w:spacing w:val="7"/>
              </w:rPr>
              <w:t xml:space="preserve"> </w:t>
            </w:r>
            <w:r w:rsidRPr="00DE6366">
              <w:t>par les</w:t>
            </w:r>
            <w:r w:rsidRPr="00DE6366">
              <w:rPr>
                <w:spacing w:val="7"/>
              </w:rPr>
              <w:t xml:space="preserve"> </w:t>
            </w:r>
            <w:r w:rsidRPr="00DE6366">
              <w:t>prestataires</w:t>
            </w:r>
            <w:r w:rsidRPr="00DE6366">
              <w:rPr>
                <w:spacing w:val="7"/>
              </w:rPr>
              <w:t xml:space="preserve"> </w:t>
            </w:r>
            <w:r w:rsidRPr="00DE6366">
              <w:t>associés</w:t>
            </w:r>
            <w:r w:rsidRPr="00DE6366">
              <w:rPr>
                <w:spacing w:val="7"/>
              </w:rPr>
              <w:t xml:space="preserve"> </w:t>
            </w:r>
            <w:r w:rsidRPr="00DE6366">
              <w:t>:</w:t>
            </w:r>
          </w:p>
        </w:tc>
      </w:tr>
      <w:tr w:rsidR="00D1137A" w:rsidRPr="00DE6366" w14:paraId="598C877F" w14:textId="77777777" w:rsidTr="00CD3C89">
        <w:trPr>
          <w:trHeight w:hRule="exact" w:val="1460"/>
        </w:trPr>
        <w:tc>
          <w:tcPr>
            <w:tcW w:w="9391" w:type="dxa"/>
            <w:gridSpan w:val="2"/>
            <w:tcBorders>
              <w:top w:val="single" w:sz="4" w:space="0" w:color="221F1F"/>
              <w:left w:val="single" w:sz="4" w:space="0" w:color="221F1F"/>
              <w:bottom w:val="single" w:sz="4" w:space="0" w:color="221F1F"/>
              <w:right w:val="single" w:sz="4" w:space="0" w:color="221F1F"/>
            </w:tcBorders>
          </w:tcPr>
          <w:p w14:paraId="254F16F2" w14:textId="77777777" w:rsidR="00D1137A" w:rsidRPr="00DE6366" w:rsidRDefault="00D1137A" w:rsidP="00CD3C89">
            <w:pPr>
              <w:widowControl w:val="0"/>
              <w:autoSpaceDE w:val="0"/>
              <w:autoSpaceDN w:val="0"/>
              <w:adjustRightInd w:val="0"/>
              <w:spacing w:before="20" w:line="160" w:lineRule="exact"/>
              <w:rPr>
                <w:sz w:val="16"/>
                <w:szCs w:val="16"/>
              </w:rPr>
            </w:pPr>
          </w:p>
          <w:p w14:paraId="662FF9BC" w14:textId="77777777" w:rsidR="00D1137A" w:rsidRPr="00DE6366" w:rsidRDefault="00D1137A" w:rsidP="00CD3C89">
            <w:pPr>
              <w:widowControl w:val="0"/>
              <w:autoSpaceDE w:val="0"/>
              <w:autoSpaceDN w:val="0"/>
              <w:adjustRightInd w:val="0"/>
              <w:ind w:left="20" w:right="-20"/>
            </w:pPr>
            <w:r w:rsidRPr="00DE6366">
              <w:t>Nom</w:t>
            </w:r>
            <w:r w:rsidRPr="00DE6366">
              <w:rPr>
                <w:spacing w:val="7"/>
              </w:rPr>
              <w:t xml:space="preserve"> </w:t>
            </w:r>
            <w:r w:rsidRPr="00DE6366">
              <w:t>et</w:t>
            </w:r>
            <w:r w:rsidRPr="00DE6366">
              <w:rPr>
                <w:spacing w:val="7"/>
              </w:rPr>
              <w:t xml:space="preserve"> </w:t>
            </w:r>
            <w:r w:rsidRPr="00DE6366">
              <w:t>fonctions</w:t>
            </w:r>
            <w:r w:rsidRPr="00DE6366">
              <w:rPr>
                <w:spacing w:val="7"/>
              </w:rPr>
              <w:t xml:space="preserve"> </w:t>
            </w:r>
            <w:r w:rsidRPr="00DE6366">
              <w:t>des</w:t>
            </w:r>
            <w:r w:rsidRPr="00DE6366">
              <w:rPr>
                <w:spacing w:val="7"/>
              </w:rPr>
              <w:t xml:space="preserve"> </w:t>
            </w:r>
            <w:r w:rsidRPr="00DE6366">
              <w:t>responsables</w:t>
            </w:r>
            <w:r w:rsidRPr="00DE6366">
              <w:rPr>
                <w:spacing w:val="7"/>
              </w:rPr>
              <w:t xml:space="preserve"> </w:t>
            </w:r>
            <w:r w:rsidRPr="00DE6366">
              <w:t>(Directeur/Coordinateur</w:t>
            </w:r>
            <w:r w:rsidRPr="00DE6366">
              <w:rPr>
                <w:spacing w:val="7"/>
              </w:rPr>
              <w:t xml:space="preserve"> </w:t>
            </w:r>
            <w:r w:rsidRPr="00DE6366">
              <w:t>du</w:t>
            </w:r>
            <w:r w:rsidRPr="00DE6366">
              <w:rPr>
                <w:spacing w:val="7"/>
              </w:rPr>
              <w:t xml:space="preserve"> </w:t>
            </w:r>
            <w:r w:rsidRPr="00DE6366">
              <w:t>projet,</w:t>
            </w:r>
            <w:r w:rsidRPr="00DE6366">
              <w:rPr>
                <w:spacing w:val="7"/>
              </w:rPr>
              <w:t xml:space="preserve"> </w:t>
            </w:r>
            <w:r w:rsidRPr="00DE6366">
              <w:t>Responsable</w:t>
            </w:r>
            <w:r w:rsidRPr="00DE6366">
              <w:rPr>
                <w:spacing w:val="7"/>
              </w:rPr>
              <w:t xml:space="preserve"> </w:t>
            </w:r>
            <w:r w:rsidRPr="00DE6366">
              <w:t>de</w:t>
            </w:r>
            <w:r w:rsidRPr="00DE6366">
              <w:rPr>
                <w:spacing w:val="7"/>
              </w:rPr>
              <w:t xml:space="preserve"> </w:t>
            </w:r>
            <w:r w:rsidRPr="00DE6366">
              <w:t>l’équipe)</w:t>
            </w:r>
            <w:r w:rsidRPr="00DE6366">
              <w:rPr>
                <w:spacing w:val="7"/>
              </w:rPr>
              <w:t xml:space="preserve"> </w:t>
            </w:r>
            <w:r w:rsidRPr="00DE6366">
              <w:t>:</w:t>
            </w:r>
          </w:p>
        </w:tc>
      </w:tr>
      <w:tr w:rsidR="00D1137A" w:rsidRPr="00DE6366" w14:paraId="45207AF9" w14:textId="77777777" w:rsidTr="00CD3C89">
        <w:trPr>
          <w:trHeight w:hRule="exact" w:val="1104"/>
        </w:trPr>
        <w:tc>
          <w:tcPr>
            <w:tcW w:w="9391" w:type="dxa"/>
            <w:gridSpan w:val="2"/>
            <w:tcBorders>
              <w:top w:val="single" w:sz="4" w:space="0" w:color="221F1F"/>
              <w:left w:val="single" w:sz="4" w:space="0" w:color="221F1F"/>
              <w:bottom w:val="single" w:sz="4" w:space="0" w:color="221F1F"/>
              <w:right w:val="single" w:sz="4" w:space="0" w:color="221F1F"/>
            </w:tcBorders>
          </w:tcPr>
          <w:p w14:paraId="7F370A0B" w14:textId="77777777" w:rsidR="00D1137A" w:rsidRPr="00DE6366" w:rsidRDefault="00D1137A" w:rsidP="00CD3C89">
            <w:pPr>
              <w:widowControl w:val="0"/>
              <w:autoSpaceDE w:val="0"/>
              <w:autoSpaceDN w:val="0"/>
              <w:adjustRightInd w:val="0"/>
              <w:spacing w:before="20" w:line="140" w:lineRule="exact"/>
              <w:rPr>
                <w:sz w:val="14"/>
                <w:szCs w:val="14"/>
              </w:rPr>
            </w:pPr>
          </w:p>
          <w:p w14:paraId="7D89524F" w14:textId="77777777" w:rsidR="00D1137A" w:rsidRPr="00DE6366" w:rsidRDefault="00D1137A" w:rsidP="00CD3C89">
            <w:pPr>
              <w:widowControl w:val="0"/>
              <w:autoSpaceDE w:val="0"/>
              <w:autoSpaceDN w:val="0"/>
              <w:adjustRightInd w:val="0"/>
              <w:ind w:left="20" w:right="-20"/>
            </w:pPr>
            <w:r w:rsidRPr="00DE6366">
              <w:t>Descriptif</w:t>
            </w:r>
            <w:r w:rsidRPr="00DE6366">
              <w:rPr>
                <w:spacing w:val="7"/>
              </w:rPr>
              <w:t xml:space="preserve"> </w:t>
            </w:r>
            <w:r w:rsidRPr="00DE6366">
              <w:t>du</w:t>
            </w:r>
            <w:r w:rsidRPr="00DE6366">
              <w:rPr>
                <w:spacing w:val="7"/>
              </w:rPr>
              <w:t xml:space="preserve"> </w:t>
            </w:r>
            <w:r w:rsidRPr="00DE6366">
              <w:t>projet</w:t>
            </w:r>
            <w:r w:rsidRPr="00DE6366">
              <w:rPr>
                <w:spacing w:val="7"/>
              </w:rPr>
              <w:t xml:space="preserve"> </w:t>
            </w:r>
            <w:r w:rsidRPr="00DE6366">
              <w:t>:</w:t>
            </w:r>
          </w:p>
          <w:p w14:paraId="1827ACE5" w14:textId="77777777" w:rsidR="00D1137A" w:rsidRPr="00DE6366" w:rsidRDefault="00D1137A" w:rsidP="00CD3C89">
            <w:pPr>
              <w:spacing w:after="160" w:line="259" w:lineRule="auto"/>
            </w:pPr>
          </w:p>
        </w:tc>
      </w:tr>
      <w:tr w:rsidR="00D1137A" w:rsidRPr="00DE6366" w14:paraId="2A9E8788" w14:textId="77777777" w:rsidTr="00CD3C89">
        <w:trPr>
          <w:trHeight w:hRule="exact" w:val="1262"/>
        </w:trPr>
        <w:tc>
          <w:tcPr>
            <w:tcW w:w="9391" w:type="dxa"/>
            <w:gridSpan w:val="2"/>
            <w:tcBorders>
              <w:top w:val="single" w:sz="4" w:space="0" w:color="221F1F"/>
              <w:left w:val="single" w:sz="4" w:space="0" w:color="221F1F"/>
              <w:bottom w:val="single" w:sz="4" w:space="0" w:color="221F1F"/>
              <w:right w:val="single" w:sz="4" w:space="0" w:color="221F1F"/>
            </w:tcBorders>
          </w:tcPr>
          <w:p w14:paraId="0A1A7BA0" w14:textId="77777777" w:rsidR="00D1137A" w:rsidRPr="00DE6366" w:rsidRDefault="00D1137A" w:rsidP="00CD3C89">
            <w:pPr>
              <w:widowControl w:val="0"/>
              <w:autoSpaceDE w:val="0"/>
              <w:autoSpaceDN w:val="0"/>
              <w:adjustRightInd w:val="0"/>
              <w:spacing w:before="20" w:line="160" w:lineRule="exact"/>
              <w:rPr>
                <w:sz w:val="16"/>
                <w:szCs w:val="16"/>
              </w:rPr>
            </w:pPr>
          </w:p>
          <w:p w14:paraId="35056272" w14:textId="77777777" w:rsidR="00D1137A" w:rsidRPr="00DE6366" w:rsidRDefault="00D1137A" w:rsidP="00CD3C89">
            <w:pPr>
              <w:widowControl w:val="0"/>
              <w:autoSpaceDE w:val="0"/>
              <w:autoSpaceDN w:val="0"/>
              <w:adjustRightInd w:val="0"/>
              <w:ind w:left="20" w:right="-20"/>
            </w:pPr>
            <w:r w:rsidRPr="00DE6366">
              <w:t>Description</w:t>
            </w:r>
            <w:r w:rsidRPr="00DE6366">
              <w:rPr>
                <w:spacing w:val="7"/>
              </w:rPr>
              <w:t xml:space="preserve"> </w:t>
            </w:r>
            <w:r w:rsidRPr="00DE6366">
              <w:t>des</w:t>
            </w:r>
            <w:r w:rsidRPr="00DE6366">
              <w:rPr>
                <w:spacing w:val="7"/>
              </w:rPr>
              <w:t xml:space="preserve"> </w:t>
            </w:r>
            <w:r w:rsidRPr="00DE6366">
              <w:t>services</w:t>
            </w:r>
            <w:r w:rsidRPr="00DE6366">
              <w:rPr>
                <w:spacing w:val="7"/>
              </w:rPr>
              <w:t xml:space="preserve"> </w:t>
            </w:r>
            <w:r w:rsidRPr="00DE6366">
              <w:t>effectivement</w:t>
            </w:r>
            <w:r w:rsidRPr="00DE6366">
              <w:rPr>
                <w:spacing w:val="7"/>
              </w:rPr>
              <w:t xml:space="preserve"> </w:t>
            </w:r>
            <w:r w:rsidRPr="00DE6366">
              <w:t>rendus</w:t>
            </w:r>
            <w:r w:rsidRPr="00DE6366">
              <w:rPr>
                <w:spacing w:val="7"/>
              </w:rPr>
              <w:t xml:space="preserve"> </w:t>
            </w:r>
            <w:r w:rsidRPr="00DE6366">
              <w:t>par</w:t>
            </w:r>
            <w:r w:rsidRPr="00DE6366">
              <w:rPr>
                <w:spacing w:val="7"/>
              </w:rPr>
              <w:t xml:space="preserve"> </w:t>
            </w:r>
            <w:r w:rsidRPr="00DE6366">
              <w:t>votre</w:t>
            </w:r>
            <w:r w:rsidRPr="00DE6366">
              <w:rPr>
                <w:spacing w:val="7"/>
              </w:rPr>
              <w:t xml:space="preserve"> </w:t>
            </w:r>
            <w:r w:rsidRPr="00DE6366">
              <w:t>personnel</w:t>
            </w:r>
            <w:r w:rsidRPr="00DE6366">
              <w:rPr>
                <w:spacing w:val="7"/>
              </w:rPr>
              <w:t xml:space="preserve"> </w:t>
            </w:r>
            <w:r w:rsidRPr="00DE6366">
              <w:t>:</w:t>
            </w:r>
          </w:p>
        </w:tc>
      </w:tr>
    </w:tbl>
    <w:p w14:paraId="1EC23743" w14:textId="77777777" w:rsidR="00D1137A" w:rsidRPr="00DE6366" w:rsidRDefault="00D1137A" w:rsidP="00D1137A">
      <w:pPr>
        <w:widowControl w:val="0"/>
        <w:autoSpaceDE w:val="0"/>
        <w:autoSpaceDN w:val="0"/>
        <w:adjustRightInd w:val="0"/>
        <w:spacing w:before="6" w:line="100" w:lineRule="exact"/>
        <w:rPr>
          <w:sz w:val="10"/>
          <w:szCs w:val="10"/>
        </w:rPr>
      </w:pPr>
    </w:p>
    <w:p w14:paraId="1BCECA6D" w14:textId="77777777" w:rsidR="00D1137A" w:rsidRPr="00DE6366" w:rsidRDefault="00D1137A" w:rsidP="00D1137A">
      <w:pPr>
        <w:widowControl w:val="0"/>
        <w:autoSpaceDE w:val="0"/>
        <w:autoSpaceDN w:val="0"/>
        <w:adjustRightInd w:val="0"/>
        <w:spacing w:line="200" w:lineRule="exact"/>
        <w:rPr>
          <w:sz w:val="20"/>
          <w:szCs w:val="20"/>
        </w:rPr>
      </w:pPr>
    </w:p>
    <w:p w14:paraId="67387D34" w14:textId="77777777" w:rsidR="00D1137A" w:rsidRPr="00DE6366" w:rsidRDefault="00D1137A" w:rsidP="00D1137A">
      <w:pPr>
        <w:widowControl w:val="0"/>
        <w:tabs>
          <w:tab w:val="left" w:pos="10800"/>
        </w:tabs>
        <w:autoSpaceDE w:val="0"/>
        <w:autoSpaceDN w:val="0"/>
        <w:adjustRightInd w:val="0"/>
        <w:spacing w:line="240" w:lineRule="exact"/>
        <w:ind w:left="1567" w:right="-109"/>
      </w:pPr>
      <w:r w:rsidRPr="00DE6366">
        <w:t>Nom</w:t>
      </w:r>
      <w:r w:rsidRPr="00DE6366">
        <w:rPr>
          <w:spacing w:val="7"/>
        </w:rPr>
        <w:t xml:space="preserve"> </w:t>
      </w:r>
      <w:r w:rsidRPr="00DE6366">
        <w:t>du</w:t>
      </w:r>
      <w:r w:rsidRPr="00DE6366">
        <w:rPr>
          <w:spacing w:val="7"/>
        </w:rPr>
        <w:t xml:space="preserve"> </w:t>
      </w:r>
      <w:r w:rsidRPr="00DE6366">
        <w:t>candidat</w:t>
      </w:r>
      <w:r w:rsidRPr="00DE6366">
        <w:rPr>
          <w:spacing w:val="7"/>
        </w:rPr>
        <w:t xml:space="preserve"> </w:t>
      </w:r>
      <w:r w:rsidRPr="00DE6366">
        <w:t>:</w:t>
      </w:r>
      <w:r w:rsidRPr="00DE6366">
        <w:rPr>
          <w:spacing w:val="7"/>
        </w:rPr>
        <w:t xml:space="preserve"> ______________________________________</w:t>
      </w:r>
    </w:p>
    <w:p w14:paraId="7D282A46" w14:textId="77777777" w:rsidR="00D1137A" w:rsidRPr="00DE6366" w:rsidRDefault="00D1137A" w:rsidP="00D1137A">
      <w:pPr>
        <w:widowControl w:val="0"/>
        <w:autoSpaceDE w:val="0"/>
        <w:autoSpaceDN w:val="0"/>
        <w:adjustRightInd w:val="0"/>
        <w:spacing w:line="200" w:lineRule="exact"/>
        <w:rPr>
          <w:sz w:val="20"/>
          <w:szCs w:val="20"/>
        </w:rPr>
      </w:pPr>
    </w:p>
    <w:p w14:paraId="08EABF56" w14:textId="77777777" w:rsidR="00D1137A" w:rsidRPr="00DE6366" w:rsidRDefault="00D1137A" w:rsidP="00D1137A">
      <w:pPr>
        <w:widowControl w:val="0"/>
        <w:autoSpaceDE w:val="0"/>
        <w:autoSpaceDN w:val="0"/>
        <w:adjustRightInd w:val="0"/>
        <w:spacing w:line="200" w:lineRule="exact"/>
        <w:rPr>
          <w:sz w:val="20"/>
          <w:szCs w:val="20"/>
        </w:rPr>
      </w:pPr>
    </w:p>
    <w:p w14:paraId="30BAFC1E" w14:textId="77777777" w:rsidR="00D1137A" w:rsidRPr="00DE6366" w:rsidRDefault="00D1137A" w:rsidP="00D1137A">
      <w:pPr>
        <w:widowControl w:val="0"/>
        <w:autoSpaceDE w:val="0"/>
        <w:autoSpaceDN w:val="0"/>
        <w:adjustRightInd w:val="0"/>
        <w:spacing w:before="8" w:line="220" w:lineRule="exact"/>
        <w:rPr>
          <w:sz w:val="22"/>
          <w:szCs w:val="22"/>
        </w:rPr>
      </w:pPr>
    </w:p>
    <w:p w14:paraId="1066D561" w14:textId="77777777" w:rsidR="00D1137A" w:rsidRPr="00DE6366" w:rsidRDefault="00D1137A" w:rsidP="00D1137A"/>
    <w:p w14:paraId="5414B2D8" w14:textId="77777777" w:rsidR="00D1137A" w:rsidRPr="00DE6366" w:rsidRDefault="00D1137A" w:rsidP="00D1137A">
      <w:r w:rsidRPr="00DE6366">
        <w:t>Produire justificatifs (première et dernière page des marchés et PV de réception).</w:t>
      </w:r>
    </w:p>
    <w:p w14:paraId="391DE2AF" w14:textId="77777777" w:rsidR="00D1137A" w:rsidRPr="00DE6366" w:rsidRDefault="00D1137A" w:rsidP="00D1137A">
      <w:pPr>
        <w:jc w:val="both"/>
        <w:rPr>
          <w:b/>
        </w:rPr>
      </w:pPr>
    </w:p>
    <w:p w14:paraId="4A8E21B9" w14:textId="77777777" w:rsidR="00D1137A" w:rsidRPr="00DE6366" w:rsidRDefault="00D1137A" w:rsidP="00D1137A">
      <w:pPr>
        <w:jc w:val="center"/>
        <w:rPr>
          <w:b/>
          <w:sz w:val="28"/>
          <w:szCs w:val="28"/>
        </w:rPr>
      </w:pPr>
      <w:r w:rsidRPr="00DE6366">
        <w:rPr>
          <w:b/>
          <w:sz w:val="28"/>
          <w:szCs w:val="28"/>
        </w:rPr>
        <w:lastRenderedPageBreak/>
        <w:t xml:space="preserve">5C. </w:t>
      </w:r>
      <w:r w:rsidRPr="00DE6366">
        <w:rPr>
          <w:b/>
        </w:rPr>
        <w:t>OBSERVATIONS ET SUGGESTIONS DU CONSULTANT SUR LES TERMES DE REFERENCE ET SUR LES DONNEES, SERVICES ET INSTALLATIONS DEVANT ETRE FOURNIS PAR L’AUTORITE CONTRACTANTE</w:t>
      </w:r>
    </w:p>
    <w:p w14:paraId="49B0A15B" w14:textId="77777777" w:rsidR="00D1137A" w:rsidRPr="00DE6366" w:rsidRDefault="00D1137A" w:rsidP="00D1137A"/>
    <w:p w14:paraId="182AF029" w14:textId="77777777" w:rsidR="00D1137A" w:rsidRPr="00DE6366" w:rsidRDefault="00D1137A" w:rsidP="00D1137A"/>
    <w:p w14:paraId="424C0F0A" w14:textId="77777777" w:rsidR="00D1137A" w:rsidRPr="00DE6366" w:rsidRDefault="00D1137A" w:rsidP="00D1137A">
      <w:r w:rsidRPr="00DE6366">
        <w:t>Sur les termes de référence :</w:t>
      </w:r>
    </w:p>
    <w:p w14:paraId="7AE9CAAC" w14:textId="77777777" w:rsidR="00D1137A" w:rsidRPr="00DE6366" w:rsidRDefault="00D1137A" w:rsidP="00D1137A"/>
    <w:p w14:paraId="761112BB" w14:textId="77777777" w:rsidR="00D1137A" w:rsidRPr="00DE6366" w:rsidRDefault="00D1137A" w:rsidP="00D1137A">
      <w:r w:rsidRPr="00DE6366">
        <w:t>1.</w:t>
      </w:r>
    </w:p>
    <w:p w14:paraId="08087FA8" w14:textId="77777777" w:rsidR="00D1137A" w:rsidRPr="00DE6366" w:rsidRDefault="00D1137A" w:rsidP="00D1137A"/>
    <w:p w14:paraId="4915FCEA" w14:textId="77777777" w:rsidR="00D1137A" w:rsidRPr="00DE6366" w:rsidRDefault="00D1137A" w:rsidP="00D1137A">
      <w:r w:rsidRPr="00DE6366">
        <w:t>2.</w:t>
      </w:r>
    </w:p>
    <w:p w14:paraId="6B946F47" w14:textId="77777777" w:rsidR="00D1137A" w:rsidRPr="00DE6366" w:rsidRDefault="00D1137A" w:rsidP="00D1137A"/>
    <w:p w14:paraId="387DE191" w14:textId="77777777" w:rsidR="00D1137A" w:rsidRPr="00DE6366" w:rsidRDefault="00D1137A" w:rsidP="00D1137A">
      <w:r w:rsidRPr="00DE6366">
        <w:t>3.</w:t>
      </w:r>
    </w:p>
    <w:p w14:paraId="50434B5F" w14:textId="77777777" w:rsidR="00D1137A" w:rsidRPr="00DE6366" w:rsidRDefault="00D1137A" w:rsidP="00D1137A"/>
    <w:p w14:paraId="40AF513B" w14:textId="77777777" w:rsidR="00D1137A" w:rsidRPr="00DE6366" w:rsidRDefault="00D1137A" w:rsidP="00D1137A">
      <w:r w:rsidRPr="00DE6366">
        <w:t>4.</w:t>
      </w:r>
    </w:p>
    <w:p w14:paraId="20CC167B" w14:textId="77777777" w:rsidR="00D1137A" w:rsidRPr="00DE6366" w:rsidRDefault="00D1137A" w:rsidP="00D1137A"/>
    <w:p w14:paraId="5087428D" w14:textId="77777777" w:rsidR="00D1137A" w:rsidRPr="00DE6366" w:rsidRDefault="00D1137A" w:rsidP="00D1137A">
      <w:r w:rsidRPr="00DE6366">
        <w:t>5.</w:t>
      </w:r>
    </w:p>
    <w:p w14:paraId="7010FB34" w14:textId="77777777" w:rsidR="00D1137A" w:rsidRPr="00DE6366" w:rsidRDefault="00D1137A" w:rsidP="00D1137A"/>
    <w:p w14:paraId="5681EDE1" w14:textId="77777777" w:rsidR="00D1137A" w:rsidRPr="00DE6366" w:rsidRDefault="00D1137A" w:rsidP="00D1137A"/>
    <w:p w14:paraId="518FB178" w14:textId="77777777" w:rsidR="00D1137A" w:rsidRPr="00DE6366" w:rsidRDefault="00D1137A" w:rsidP="00D1137A"/>
    <w:p w14:paraId="1098358B" w14:textId="77777777" w:rsidR="00D1137A" w:rsidRPr="00DE6366" w:rsidRDefault="00D1137A" w:rsidP="00D1137A">
      <w:r w:rsidRPr="00DE6366">
        <w:t>Sur les données, services et installations devant être fournis par l’Autorité Contractante :</w:t>
      </w:r>
    </w:p>
    <w:p w14:paraId="3A4ACD05" w14:textId="77777777" w:rsidR="00D1137A" w:rsidRPr="00DE6366" w:rsidRDefault="00D1137A" w:rsidP="00D1137A"/>
    <w:p w14:paraId="62A80325" w14:textId="77777777" w:rsidR="00D1137A" w:rsidRPr="00DE6366" w:rsidRDefault="00D1137A" w:rsidP="00D1137A"/>
    <w:p w14:paraId="628D8379" w14:textId="77777777" w:rsidR="00D1137A" w:rsidRPr="00DE6366" w:rsidRDefault="00D1137A" w:rsidP="00D1137A">
      <w:r w:rsidRPr="00DE6366">
        <w:t>1.</w:t>
      </w:r>
    </w:p>
    <w:p w14:paraId="69F99B69" w14:textId="77777777" w:rsidR="00D1137A" w:rsidRPr="00DE6366" w:rsidRDefault="00D1137A" w:rsidP="00D1137A"/>
    <w:p w14:paraId="27CBFEE9" w14:textId="77777777" w:rsidR="00D1137A" w:rsidRPr="00DE6366" w:rsidRDefault="00D1137A" w:rsidP="00D1137A">
      <w:r w:rsidRPr="00DE6366">
        <w:t>2.</w:t>
      </w:r>
    </w:p>
    <w:p w14:paraId="57FEFC79" w14:textId="77777777" w:rsidR="00D1137A" w:rsidRPr="00DE6366" w:rsidRDefault="00D1137A" w:rsidP="00D1137A"/>
    <w:p w14:paraId="6C2880E6" w14:textId="77777777" w:rsidR="00D1137A" w:rsidRPr="00DE6366" w:rsidRDefault="00D1137A" w:rsidP="00D1137A">
      <w:r w:rsidRPr="00DE6366">
        <w:t>3.</w:t>
      </w:r>
    </w:p>
    <w:p w14:paraId="68E5FAAD" w14:textId="77777777" w:rsidR="00D1137A" w:rsidRPr="00DE6366" w:rsidRDefault="00D1137A" w:rsidP="00D1137A"/>
    <w:p w14:paraId="59CEBA41" w14:textId="77777777" w:rsidR="00D1137A" w:rsidRPr="00DE6366" w:rsidRDefault="00D1137A" w:rsidP="00D1137A">
      <w:r w:rsidRPr="00DE6366">
        <w:t>4.</w:t>
      </w:r>
    </w:p>
    <w:p w14:paraId="6ACC2FAB" w14:textId="77777777" w:rsidR="00D1137A" w:rsidRPr="00DE6366" w:rsidRDefault="00D1137A" w:rsidP="00D1137A"/>
    <w:p w14:paraId="364DAE14" w14:textId="77777777" w:rsidR="00D1137A" w:rsidRPr="00DE6366" w:rsidRDefault="00D1137A" w:rsidP="00D1137A">
      <w:r w:rsidRPr="00DE6366">
        <w:t>5.</w:t>
      </w:r>
    </w:p>
    <w:p w14:paraId="5D1C11F3" w14:textId="77777777" w:rsidR="00D1137A" w:rsidRPr="00DE6366" w:rsidRDefault="00D1137A" w:rsidP="00D1137A"/>
    <w:p w14:paraId="18E98B92" w14:textId="77777777" w:rsidR="00D1137A" w:rsidRPr="00DE6366" w:rsidRDefault="00D1137A" w:rsidP="00D1137A"/>
    <w:p w14:paraId="529C0FEB" w14:textId="77777777" w:rsidR="00D1137A" w:rsidRPr="00DE6366" w:rsidRDefault="00D1137A" w:rsidP="00D1137A"/>
    <w:p w14:paraId="481B86D5" w14:textId="77777777" w:rsidR="00D1137A" w:rsidRPr="00DE6366" w:rsidRDefault="00D1137A" w:rsidP="00D1137A"/>
    <w:p w14:paraId="631078C3" w14:textId="77777777" w:rsidR="00D1137A" w:rsidRPr="00DE6366" w:rsidRDefault="00D1137A" w:rsidP="00D1137A">
      <w:pPr>
        <w:spacing w:after="200" w:line="276" w:lineRule="auto"/>
        <w:rPr>
          <w:b/>
        </w:rPr>
      </w:pPr>
    </w:p>
    <w:p w14:paraId="09F5B373" w14:textId="77777777" w:rsidR="00D1137A" w:rsidRPr="00DE6366" w:rsidRDefault="00D1137A" w:rsidP="00D1137A">
      <w:pPr>
        <w:spacing w:after="200" w:line="276" w:lineRule="auto"/>
        <w:rPr>
          <w:b/>
        </w:rPr>
      </w:pPr>
    </w:p>
    <w:p w14:paraId="31F1F7C1" w14:textId="77777777" w:rsidR="00D1137A" w:rsidRPr="00DE6366" w:rsidRDefault="00D1137A" w:rsidP="00D1137A">
      <w:pPr>
        <w:spacing w:after="200" w:line="276" w:lineRule="auto"/>
        <w:rPr>
          <w:b/>
        </w:rPr>
      </w:pPr>
    </w:p>
    <w:p w14:paraId="2ABA6AB3" w14:textId="77777777" w:rsidR="00D1137A" w:rsidRPr="00DE6366" w:rsidRDefault="00D1137A" w:rsidP="00D1137A">
      <w:pPr>
        <w:spacing w:after="200" w:line="276" w:lineRule="auto"/>
        <w:rPr>
          <w:b/>
        </w:rPr>
      </w:pPr>
    </w:p>
    <w:p w14:paraId="4C9C28B9" w14:textId="77777777" w:rsidR="00D1137A" w:rsidRPr="00DE6366" w:rsidRDefault="00D1137A" w:rsidP="00D1137A">
      <w:pPr>
        <w:spacing w:after="200" w:line="276" w:lineRule="auto"/>
        <w:rPr>
          <w:b/>
        </w:rPr>
      </w:pPr>
    </w:p>
    <w:p w14:paraId="1DD316ED" w14:textId="77777777" w:rsidR="00D1137A" w:rsidRPr="00DE6366" w:rsidRDefault="00D1137A" w:rsidP="00D1137A">
      <w:pPr>
        <w:spacing w:after="200" w:line="276" w:lineRule="auto"/>
        <w:rPr>
          <w:b/>
        </w:rPr>
      </w:pPr>
    </w:p>
    <w:p w14:paraId="46235425" w14:textId="77777777" w:rsidR="00D1137A" w:rsidRPr="00DE6366" w:rsidRDefault="00D1137A" w:rsidP="00D1137A">
      <w:pPr>
        <w:spacing w:after="200" w:line="276" w:lineRule="auto"/>
        <w:rPr>
          <w:b/>
        </w:rPr>
      </w:pPr>
      <w:r w:rsidRPr="00DE6366">
        <w:rPr>
          <w:b/>
        </w:rPr>
        <w:br w:type="page"/>
      </w:r>
    </w:p>
    <w:p w14:paraId="545FE54F" w14:textId="77777777" w:rsidR="00D1137A" w:rsidRPr="00DE6366" w:rsidRDefault="00D1137A" w:rsidP="00D1137A">
      <w:pPr>
        <w:jc w:val="center"/>
        <w:rPr>
          <w:b/>
        </w:rPr>
      </w:pPr>
      <w:r w:rsidRPr="00DE6366">
        <w:rPr>
          <w:b/>
          <w:sz w:val="28"/>
          <w:szCs w:val="28"/>
        </w:rPr>
        <w:lastRenderedPageBreak/>
        <w:t xml:space="preserve">5D. </w:t>
      </w:r>
      <w:r w:rsidRPr="00DE6366">
        <w:rPr>
          <w:b/>
        </w:rPr>
        <w:t>DESCRIPTIF DE LA METHODOLOGIE ET DU PLAN DE TRAVAIL</w:t>
      </w:r>
    </w:p>
    <w:p w14:paraId="7DECE7AE" w14:textId="77777777" w:rsidR="00D1137A" w:rsidRPr="00DE6366" w:rsidRDefault="00D1137A" w:rsidP="00D1137A">
      <w:pPr>
        <w:jc w:val="center"/>
        <w:rPr>
          <w:b/>
        </w:rPr>
      </w:pPr>
      <w:r w:rsidRPr="00DE6366">
        <w:rPr>
          <w:b/>
        </w:rPr>
        <w:t>PROPOSES POUR ACCOMPLIR LA MISSION</w:t>
      </w:r>
    </w:p>
    <w:p w14:paraId="0480F234" w14:textId="77777777" w:rsidR="00D1137A" w:rsidRPr="00DE6366" w:rsidRDefault="00D1137A" w:rsidP="00D1137A">
      <w:pPr>
        <w:rPr>
          <w:b/>
        </w:rPr>
      </w:pPr>
    </w:p>
    <w:p w14:paraId="61D86F42" w14:textId="77777777" w:rsidR="00D1137A" w:rsidRPr="00DE6366" w:rsidRDefault="00D1137A" w:rsidP="00D1137A">
      <w:pPr>
        <w:rPr>
          <w:b/>
        </w:rPr>
      </w:pPr>
    </w:p>
    <w:p w14:paraId="473123EC" w14:textId="77777777" w:rsidR="00D1137A" w:rsidRPr="00DE6366" w:rsidRDefault="00D1137A" w:rsidP="00D1137A">
      <w:pPr>
        <w:rPr>
          <w:b/>
        </w:rPr>
      </w:pPr>
    </w:p>
    <w:p w14:paraId="433BF29F" w14:textId="77777777" w:rsidR="00D1137A" w:rsidRPr="00DE6366" w:rsidRDefault="00D1137A" w:rsidP="00D1137A">
      <w:pPr>
        <w:rPr>
          <w:b/>
        </w:rPr>
      </w:pPr>
    </w:p>
    <w:p w14:paraId="6DD78817" w14:textId="77777777" w:rsidR="00D1137A" w:rsidRPr="00DE6366" w:rsidRDefault="00D1137A" w:rsidP="00D1137A">
      <w:pPr>
        <w:rPr>
          <w:b/>
        </w:rPr>
      </w:pPr>
    </w:p>
    <w:p w14:paraId="008CBB64" w14:textId="77777777" w:rsidR="00D1137A" w:rsidRPr="00DE6366" w:rsidRDefault="00D1137A" w:rsidP="00D1137A">
      <w:pPr>
        <w:rPr>
          <w:b/>
        </w:rPr>
      </w:pPr>
    </w:p>
    <w:p w14:paraId="31FDA77F" w14:textId="77777777" w:rsidR="00D1137A" w:rsidRPr="00DE6366" w:rsidRDefault="00D1137A" w:rsidP="00D1137A">
      <w:pPr>
        <w:rPr>
          <w:b/>
        </w:rPr>
      </w:pPr>
    </w:p>
    <w:p w14:paraId="6B0F8781" w14:textId="77777777" w:rsidR="00D1137A" w:rsidRPr="00DE6366" w:rsidRDefault="00D1137A" w:rsidP="00D1137A">
      <w:pPr>
        <w:rPr>
          <w:b/>
        </w:rPr>
      </w:pPr>
    </w:p>
    <w:p w14:paraId="4DCE596F" w14:textId="77777777" w:rsidR="00D1137A" w:rsidRPr="00DE6366" w:rsidRDefault="00D1137A" w:rsidP="00D1137A">
      <w:pPr>
        <w:rPr>
          <w:b/>
        </w:rPr>
      </w:pPr>
    </w:p>
    <w:p w14:paraId="0049D969" w14:textId="77777777" w:rsidR="00D1137A" w:rsidRPr="00DE6366" w:rsidRDefault="00D1137A" w:rsidP="00D1137A">
      <w:pPr>
        <w:rPr>
          <w:b/>
        </w:rPr>
      </w:pPr>
    </w:p>
    <w:p w14:paraId="2C263BB5" w14:textId="77777777" w:rsidR="00D1137A" w:rsidRPr="00DE6366" w:rsidRDefault="00D1137A" w:rsidP="00D1137A">
      <w:pPr>
        <w:rPr>
          <w:b/>
        </w:rPr>
      </w:pPr>
    </w:p>
    <w:p w14:paraId="51CD48D3" w14:textId="77777777" w:rsidR="00D1137A" w:rsidRPr="00DE6366" w:rsidRDefault="00D1137A" w:rsidP="00D1137A">
      <w:pPr>
        <w:rPr>
          <w:b/>
        </w:rPr>
      </w:pPr>
    </w:p>
    <w:p w14:paraId="4B6FA61C" w14:textId="77777777" w:rsidR="00D1137A" w:rsidRPr="00DE6366" w:rsidRDefault="00D1137A" w:rsidP="00D1137A">
      <w:pPr>
        <w:jc w:val="center"/>
        <w:rPr>
          <w:b/>
          <w:sz w:val="28"/>
          <w:szCs w:val="28"/>
        </w:rPr>
      </w:pPr>
      <w:r w:rsidRPr="00DE6366">
        <w:rPr>
          <w:b/>
          <w:sz w:val="28"/>
          <w:szCs w:val="28"/>
        </w:rPr>
        <w:t xml:space="preserve">5E. </w:t>
      </w:r>
      <w:r w:rsidRPr="00DE6366">
        <w:rPr>
          <w:b/>
        </w:rPr>
        <w:t>COMPOSITION DE L’EQUIPE ET RESPONSABILITES DE SES MEMBRES</w:t>
      </w:r>
    </w:p>
    <w:p w14:paraId="154469C0" w14:textId="77777777" w:rsidR="00D1137A" w:rsidRPr="00DE6366" w:rsidRDefault="00D1137A" w:rsidP="00D1137A">
      <w:pPr>
        <w:rPr>
          <w:b/>
        </w:rPr>
      </w:pPr>
    </w:p>
    <w:p w14:paraId="7C999B9A" w14:textId="77777777" w:rsidR="00D1137A" w:rsidRPr="00DE6366" w:rsidRDefault="00D1137A" w:rsidP="00D1137A">
      <w:pPr>
        <w:rPr>
          <w:b/>
        </w:rPr>
      </w:pPr>
      <w:r w:rsidRPr="00DE6366">
        <w:rPr>
          <w:b/>
        </w:rPr>
        <w:t>1. Personnel technique/de gestion</w:t>
      </w:r>
    </w:p>
    <w:p w14:paraId="2BF34D45" w14:textId="77777777" w:rsidR="00D1137A" w:rsidRPr="00DE6366" w:rsidRDefault="00D1137A" w:rsidP="00D1137A"/>
    <w:tbl>
      <w:tblPr>
        <w:tblW w:w="0" w:type="auto"/>
        <w:tblLook w:val="01E0" w:firstRow="1" w:lastRow="1" w:firstColumn="1" w:lastColumn="1" w:noHBand="0" w:noVBand="0"/>
      </w:tblPr>
      <w:tblGrid>
        <w:gridCol w:w="2722"/>
        <w:gridCol w:w="2107"/>
        <w:gridCol w:w="4457"/>
      </w:tblGrid>
      <w:tr w:rsidR="00DE6366" w:rsidRPr="00DE6366" w14:paraId="6A833340" w14:textId="77777777" w:rsidTr="00CD3C89">
        <w:tc>
          <w:tcPr>
            <w:tcW w:w="2722" w:type="dxa"/>
            <w:tcBorders>
              <w:top w:val="single" w:sz="4" w:space="0" w:color="auto"/>
              <w:left w:val="single" w:sz="4" w:space="0" w:color="auto"/>
              <w:bottom w:val="single" w:sz="4" w:space="0" w:color="auto"/>
              <w:right w:val="single" w:sz="4" w:space="0" w:color="auto"/>
            </w:tcBorders>
            <w:vAlign w:val="center"/>
            <w:hideMark/>
          </w:tcPr>
          <w:p w14:paraId="2FE82051" w14:textId="77777777" w:rsidR="00D1137A" w:rsidRPr="00DE6366" w:rsidRDefault="00D1137A" w:rsidP="00CD3C89">
            <w:pPr>
              <w:spacing w:before="100" w:beforeAutospacing="1" w:after="100" w:afterAutospacing="1"/>
              <w:jc w:val="center"/>
            </w:pPr>
            <w:r w:rsidRPr="00DE6366">
              <w:t>Nom</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72C8B81" w14:textId="77777777" w:rsidR="00D1137A" w:rsidRPr="00DE6366" w:rsidRDefault="00D1137A" w:rsidP="00CD3C89">
            <w:pPr>
              <w:spacing w:before="100" w:beforeAutospacing="1" w:after="100" w:afterAutospacing="1"/>
              <w:ind w:left="113"/>
              <w:jc w:val="center"/>
            </w:pPr>
            <w:r w:rsidRPr="00DE6366">
              <w:t>Poste</w:t>
            </w:r>
          </w:p>
        </w:tc>
        <w:tc>
          <w:tcPr>
            <w:tcW w:w="4457" w:type="dxa"/>
            <w:tcBorders>
              <w:top w:val="single" w:sz="4" w:space="0" w:color="auto"/>
              <w:left w:val="single" w:sz="4" w:space="0" w:color="auto"/>
              <w:bottom w:val="single" w:sz="4" w:space="0" w:color="auto"/>
              <w:right w:val="single" w:sz="4" w:space="0" w:color="auto"/>
            </w:tcBorders>
            <w:vAlign w:val="center"/>
            <w:hideMark/>
          </w:tcPr>
          <w:p w14:paraId="02F0CA07" w14:textId="77777777" w:rsidR="00D1137A" w:rsidRPr="00DE6366" w:rsidRDefault="00D1137A" w:rsidP="00CD3C89">
            <w:pPr>
              <w:spacing w:before="100" w:beforeAutospacing="1" w:after="100" w:afterAutospacing="1"/>
              <w:jc w:val="center"/>
            </w:pPr>
            <w:r w:rsidRPr="00DE6366">
              <w:t>Attributions</w:t>
            </w:r>
          </w:p>
        </w:tc>
      </w:tr>
      <w:tr w:rsidR="00DE6366" w:rsidRPr="00DE6366" w14:paraId="46259315" w14:textId="77777777" w:rsidTr="00CD3C89">
        <w:tc>
          <w:tcPr>
            <w:tcW w:w="2722" w:type="dxa"/>
            <w:tcBorders>
              <w:top w:val="single" w:sz="4" w:space="0" w:color="auto"/>
              <w:left w:val="single" w:sz="4" w:space="0" w:color="auto"/>
              <w:bottom w:val="single" w:sz="4" w:space="0" w:color="auto"/>
              <w:right w:val="single" w:sz="4" w:space="0" w:color="auto"/>
            </w:tcBorders>
          </w:tcPr>
          <w:p w14:paraId="46520DBF"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54E62DA7"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1D7254A2" w14:textId="77777777" w:rsidR="00D1137A" w:rsidRPr="00DE6366" w:rsidRDefault="00D1137A" w:rsidP="00CD3C89">
            <w:pPr>
              <w:spacing w:before="100" w:beforeAutospacing="1" w:after="100" w:afterAutospacing="1"/>
            </w:pPr>
          </w:p>
        </w:tc>
      </w:tr>
      <w:tr w:rsidR="00DE6366" w:rsidRPr="00DE6366" w14:paraId="7B4D467C" w14:textId="77777777" w:rsidTr="00CD3C89">
        <w:tc>
          <w:tcPr>
            <w:tcW w:w="2722" w:type="dxa"/>
            <w:tcBorders>
              <w:top w:val="single" w:sz="4" w:space="0" w:color="auto"/>
              <w:left w:val="single" w:sz="4" w:space="0" w:color="auto"/>
              <w:bottom w:val="single" w:sz="4" w:space="0" w:color="auto"/>
              <w:right w:val="single" w:sz="4" w:space="0" w:color="auto"/>
            </w:tcBorders>
          </w:tcPr>
          <w:p w14:paraId="2A886A5E"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4E65548A"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20691B69" w14:textId="77777777" w:rsidR="00D1137A" w:rsidRPr="00DE6366" w:rsidRDefault="00D1137A" w:rsidP="00CD3C89">
            <w:pPr>
              <w:spacing w:before="100" w:beforeAutospacing="1" w:after="100" w:afterAutospacing="1"/>
            </w:pPr>
          </w:p>
        </w:tc>
      </w:tr>
      <w:tr w:rsidR="00DE6366" w:rsidRPr="00DE6366" w14:paraId="10352725" w14:textId="77777777" w:rsidTr="00CD3C89">
        <w:tc>
          <w:tcPr>
            <w:tcW w:w="2722" w:type="dxa"/>
            <w:tcBorders>
              <w:top w:val="single" w:sz="4" w:space="0" w:color="auto"/>
              <w:left w:val="single" w:sz="4" w:space="0" w:color="auto"/>
              <w:bottom w:val="single" w:sz="4" w:space="0" w:color="auto"/>
              <w:right w:val="single" w:sz="4" w:space="0" w:color="auto"/>
            </w:tcBorders>
          </w:tcPr>
          <w:p w14:paraId="5E95FDDA"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3B38894F"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02F871DF" w14:textId="77777777" w:rsidR="00D1137A" w:rsidRPr="00DE6366" w:rsidRDefault="00D1137A" w:rsidP="00CD3C89">
            <w:pPr>
              <w:spacing w:before="100" w:beforeAutospacing="1" w:after="100" w:afterAutospacing="1"/>
            </w:pPr>
          </w:p>
        </w:tc>
      </w:tr>
      <w:tr w:rsidR="00DE6366" w:rsidRPr="00DE6366" w14:paraId="645C4BC7" w14:textId="77777777" w:rsidTr="00CD3C89">
        <w:tc>
          <w:tcPr>
            <w:tcW w:w="2722" w:type="dxa"/>
            <w:tcBorders>
              <w:top w:val="single" w:sz="4" w:space="0" w:color="auto"/>
              <w:left w:val="single" w:sz="4" w:space="0" w:color="auto"/>
              <w:bottom w:val="single" w:sz="4" w:space="0" w:color="auto"/>
              <w:right w:val="single" w:sz="4" w:space="0" w:color="auto"/>
            </w:tcBorders>
          </w:tcPr>
          <w:p w14:paraId="622B7395"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37FE145D"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29600994" w14:textId="77777777" w:rsidR="00D1137A" w:rsidRPr="00DE6366" w:rsidRDefault="00D1137A" w:rsidP="00CD3C89">
            <w:pPr>
              <w:spacing w:before="100" w:beforeAutospacing="1" w:after="100" w:afterAutospacing="1"/>
            </w:pPr>
          </w:p>
        </w:tc>
      </w:tr>
      <w:tr w:rsidR="00DE6366" w:rsidRPr="00DE6366" w14:paraId="5277F52E" w14:textId="77777777" w:rsidTr="00CD3C89">
        <w:tc>
          <w:tcPr>
            <w:tcW w:w="2722" w:type="dxa"/>
            <w:tcBorders>
              <w:top w:val="single" w:sz="4" w:space="0" w:color="auto"/>
              <w:left w:val="single" w:sz="4" w:space="0" w:color="auto"/>
              <w:bottom w:val="single" w:sz="4" w:space="0" w:color="auto"/>
              <w:right w:val="single" w:sz="4" w:space="0" w:color="auto"/>
            </w:tcBorders>
          </w:tcPr>
          <w:p w14:paraId="43D40967"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387994C7"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2B4D6066" w14:textId="77777777" w:rsidR="00D1137A" w:rsidRPr="00DE6366" w:rsidRDefault="00D1137A" w:rsidP="00CD3C89">
            <w:pPr>
              <w:spacing w:before="100" w:beforeAutospacing="1" w:after="100" w:afterAutospacing="1"/>
            </w:pPr>
          </w:p>
        </w:tc>
      </w:tr>
      <w:tr w:rsidR="00DE6366" w:rsidRPr="00DE6366" w14:paraId="479EDA34" w14:textId="77777777" w:rsidTr="00CD3C89">
        <w:tc>
          <w:tcPr>
            <w:tcW w:w="2722" w:type="dxa"/>
            <w:tcBorders>
              <w:top w:val="single" w:sz="4" w:space="0" w:color="auto"/>
              <w:left w:val="single" w:sz="4" w:space="0" w:color="auto"/>
              <w:bottom w:val="single" w:sz="4" w:space="0" w:color="auto"/>
              <w:right w:val="single" w:sz="4" w:space="0" w:color="auto"/>
            </w:tcBorders>
          </w:tcPr>
          <w:p w14:paraId="5F05D487"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7DB731AE"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77F9DCF7" w14:textId="77777777" w:rsidR="00D1137A" w:rsidRPr="00DE6366" w:rsidRDefault="00D1137A" w:rsidP="00CD3C89">
            <w:pPr>
              <w:spacing w:before="100" w:beforeAutospacing="1" w:after="100" w:afterAutospacing="1"/>
            </w:pPr>
          </w:p>
        </w:tc>
      </w:tr>
      <w:tr w:rsidR="00DE6366" w:rsidRPr="00DE6366" w14:paraId="6A17B103" w14:textId="77777777" w:rsidTr="00CD3C89">
        <w:tc>
          <w:tcPr>
            <w:tcW w:w="2722" w:type="dxa"/>
            <w:tcBorders>
              <w:top w:val="single" w:sz="4" w:space="0" w:color="auto"/>
              <w:left w:val="single" w:sz="4" w:space="0" w:color="auto"/>
              <w:bottom w:val="single" w:sz="4" w:space="0" w:color="auto"/>
              <w:right w:val="single" w:sz="4" w:space="0" w:color="auto"/>
            </w:tcBorders>
          </w:tcPr>
          <w:p w14:paraId="3425DB14"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2B524E1B"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0F8B325C" w14:textId="77777777" w:rsidR="00D1137A" w:rsidRPr="00DE6366" w:rsidRDefault="00D1137A" w:rsidP="00CD3C89">
            <w:pPr>
              <w:spacing w:before="100" w:beforeAutospacing="1" w:after="100" w:afterAutospacing="1"/>
            </w:pPr>
          </w:p>
        </w:tc>
      </w:tr>
    </w:tbl>
    <w:p w14:paraId="29EEA5C5" w14:textId="77777777" w:rsidR="00D1137A" w:rsidRPr="00DE6366" w:rsidRDefault="00D1137A" w:rsidP="00D1137A">
      <w:pPr>
        <w:rPr>
          <w:b/>
        </w:rPr>
      </w:pPr>
    </w:p>
    <w:p w14:paraId="435A3CB3" w14:textId="77777777" w:rsidR="00D1137A" w:rsidRPr="00DE6366" w:rsidRDefault="00D1137A" w:rsidP="00D1137A">
      <w:pPr>
        <w:rPr>
          <w:b/>
        </w:rPr>
      </w:pPr>
      <w:r w:rsidRPr="00DE6366">
        <w:rPr>
          <w:b/>
        </w:rPr>
        <w:t>2. Personnel d’appui (siège et local)</w:t>
      </w:r>
    </w:p>
    <w:p w14:paraId="77D77976" w14:textId="77777777" w:rsidR="00D1137A" w:rsidRPr="00DE6366" w:rsidRDefault="00D1137A" w:rsidP="00D1137A">
      <w:pPr>
        <w:rPr>
          <w:b/>
        </w:rPr>
      </w:pPr>
    </w:p>
    <w:tbl>
      <w:tblPr>
        <w:tblW w:w="0" w:type="auto"/>
        <w:tblLook w:val="01E0" w:firstRow="1" w:lastRow="1" w:firstColumn="1" w:lastColumn="1" w:noHBand="0" w:noVBand="0"/>
      </w:tblPr>
      <w:tblGrid>
        <w:gridCol w:w="2980"/>
        <w:gridCol w:w="2880"/>
        <w:gridCol w:w="3350"/>
      </w:tblGrid>
      <w:tr w:rsidR="00DE6366" w:rsidRPr="00DE6366" w14:paraId="1532DCD3" w14:textId="77777777" w:rsidTr="00CD3C89">
        <w:tc>
          <w:tcPr>
            <w:tcW w:w="2980" w:type="dxa"/>
            <w:tcBorders>
              <w:top w:val="single" w:sz="4" w:space="0" w:color="auto"/>
              <w:left w:val="single" w:sz="4" w:space="0" w:color="auto"/>
              <w:bottom w:val="single" w:sz="4" w:space="0" w:color="auto"/>
              <w:right w:val="single" w:sz="4" w:space="0" w:color="auto"/>
            </w:tcBorders>
            <w:hideMark/>
          </w:tcPr>
          <w:p w14:paraId="205BAD4A" w14:textId="77777777" w:rsidR="00D1137A" w:rsidRPr="00DE6366" w:rsidRDefault="00D1137A" w:rsidP="00CD3C89">
            <w:pPr>
              <w:spacing w:before="100" w:beforeAutospacing="1" w:after="100" w:afterAutospacing="1"/>
            </w:pPr>
            <w:r w:rsidRPr="00DE6366">
              <w:t>Nom</w:t>
            </w:r>
          </w:p>
        </w:tc>
        <w:tc>
          <w:tcPr>
            <w:tcW w:w="2880" w:type="dxa"/>
            <w:tcBorders>
              <w:top w:val="single" w:sz="4" w:space="0" w:color="auto"/>
              <w:left w:val="single" w:sz="4" w:space="0" w:color="auto"/>
              <w:bottom w:val="single" w:sz="4" w:space="0" w:color="auto"/>
              <w:right w:val="single" w:sz="4" w:space="0" w:color="auto"/>
            </w:tcBorders>
            <w:hideMark/>
          </w:tcPr>
          <w:p w14:paraId="7813A873" w14:textId="77777777" w:rsidR="00D1137A" w:rsidRPr="00DE6366" w:rsidRDefault="00D1137A" w:rsidP="00CD3C89">
            <w:pPr>
              <w:spacing w:before="100" w:beforeAutospacing="1" w:after="100" w:afterAutospacing="1"/>
              <w:ind w:left="-3"/>
            </w:pPr>
            <w:r w:rsidRPr="00DE6366">
              <w:t>Poste</w:t>
            </w:r>
          </w:p>
        </w:tc>
        <w:tc>
          <w:tcPr>
            <w:tcW w:w="3350" w:type="dxa"/>
            <w:tcBorders>
              <w:top w:val="single" w:sz="4" w:space="0" w:color="auto"/>
              <w:left w:val="single" w:sz="4" w:space="0" w:color="auto"/>
              <w:bottom w:val="single" w:sz="4" w:space="0" w:color="auto"/>
              <w:right w:val="single" w:sz="4" w:space="0" w:color="auto"/>
            </w:tcBorders>
            <w:hideMark/>
          </w:tcPr>
          <w:p w14:paraId="2532494D" w14:textId="77777777" w:rsidR="00D1137A" w:rsidRPr="00DE6366" w:rsidRDefault="00D1137A" w:rsidP="00CD3C89">
            <w:pPr>
              <w:spacing w:before="100" w:beforeAutospacing="1" w:after="100" w:afterAutospacing="1"/>
              <w:ind w:left="236"/>
            </w:pPr>
            <w:r w:rsidRPr="00DE6366">
              <w:t>Attributions</w:t>
            </w:r>
          </w:p>
        </w:tc>
      </w:tr>
      <w:tr w:rsidR="00DE6366" w:rsidRPr="00DE6366" w14:paraId="48097579" w14:textId="77777777" w:rsidTr="00CD3C89">
        <w:tc>
          <w:tcPr>
            <w:tcW w:w="2980" w:type="dxa"/>
            <w:tcBorders>
              <w:top w:val="single" w:sz="4" w:space="0" w:color="auto"/>
              <w:left w:val="single" w:sz="4" w:space="0" w:color="auto"/>
              <w:bottom w:val="single" w:sz="4" w:space="0" w:color="auto"/>
              <w:right w:val="single" w:sz="4" w:space="0" w:color="auto"/>
            </w:tcBorders>
            <w:hideMark/>
          </w:tcPr>
          <w:p w14:paraId="5B4E59ED"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67DCB9AE"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19CC2739" w14:textId="77777777" w:rsidR="00D1137A" w:rsidRPr="00DE6366" w:rsidRDefault="00D1137A" w:rsidP="00CD3C89">
            <w:pPr>
              <w:spacing w:before="100" w:beforeAutospacing="1" w:after="100" w:afterAutospacing="1"/>
            </w:pPr>
          </w:p>
        </w:tc>
      </w:tr>
      <w:tr w:rsidR="00DE6366" w:rsidRPr="00DE6366" w14:paraId="1DBF0F96" w14:textId="77777777" w:rsidTr="00CD3C89">
        <w:tc>
          <w:tcPr>
            <w:tcW w:w="2980" w:type="dxa"/>
            <w:tcBorders>
              <w:top w:val="single" w:sz="4" w:space="0" w:color="auto"/>
              <w:left w:val="single" w:sz="4" w:space="0" w:color="auto"/>
              <w:bottom w:val="single" w:sz="4" w:space="0" w:color="auto"/>
              <w:right w:val="single" w:sz="4" w:space="0" w:color="auto"/>
            </w:tcBorders>
          </w:tcPr>
          <w:p w14:paraId="2DEC6C8A"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620CABD8"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1B2962C6" w14:textId="77777777" w:rsidR="00D1137A" w:rsidRPr="00DE6366" w:rsidRDefault="00D1137A" w:rsidP="00CD3C89">
            <w:pPr>
              <w:spacing w:before="100" w:beforeAutospacing="1" w:after="100" w:afterAutospacing="1"/>
            </w:pPr>
          </w:p>
        </w:tc>
      </w:tr>
      <w:tr w:rsidR="00DE6366" w:rsidRPr="00DE6366" w14:paraId="0A8FC9D5" w14:textId="77777777" w:rsidTr="00CD3C89">
        <w:tc>
          <w:tcPr>
            <w:tcW w:w="2980" w:type="dxa"/>
            <w:tcBorders>
              <w:top w:val="single" w:sz="4" w:space="0" w:color="auto"/>
              <w:left w:val="single" w:sz="4" w:space="0" w:color="auto"/>
              <w:bottom w:val="single" w:sz="4" w:space="0" w:color="auto"/>
              <w:right w:val="single" w:sz="4" w:space="0" w:color="auto"/>
            </w:tcBorders>
          </w:tcPr>
          <w:p w14:paraId="45C5B62C"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4CEA972A"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5EB616A6" w14:textId="77777777" w:rsidR="00D1137A" w:rsidRPr="00DE6366" w:rsidRDefault="00D1137A" w:rsidP="00CD3C89">
            <w:pPr>
              <w:spacing w:before="100" w:beforeAutospacing="1" w:after="100" w:afterAutospacing="1"/>
            </w:pPr>
          </w:p>
        </w:tc>
      </w:tr>
      <w:tr w:rsidR="00DE6366" w:rsidRPr="00DE6366" w14:paraId="3E2712FD" w14:textId="77777777" w:rsidTr="00CD3C89">
        <w:tc>
          <w:tcPr>
            <w:tcW w:w="2980" w:type="dxa"/>
            <w:tcBorders>
              <w:top w:val="single" w:sz="4" w:space="0" w:color="auto"/>
              <w:left w:val="single" w:sz="4" w:space="0" w:color="auto"/>
              <w:bottom w:val="single" w:sz="4" w:space="0" w:color="auto"/>
              <w:right w:val="single" w:sz="4" w:space="0" w:color="auto"/>
            </w:tcBorders>
          </w:tcPr>
          <w:p w14:paraId="493E9698"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01241120"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5FB1AC2D" w14:textId="77777777" w:rsidR="00D1137A" w:rsidRPr="00DE6366" w:rsidRDefault="00D1137A" w:rsidP="00CD3C89">
            <w:pPr>
              <w:spacing w:before="100" w:beforeAutospacing="1" w:after="100" w:afterAutospacing="1"/>
            </w:pPr>
          </w:p>
        </w:tc>
      </w:tr>
      <w:tr w:rsidR="00DE6366" w:rsidRPr="00DE6366" w14:paraId="43EF52BF" w14:textId="77777777" w:rsidTr="00CD3C89">
        <w:tc>
          <w:tcPr>
            <w:tcW w:w="2980" w:type="dxa"/>
            <w:tcBorders>
              <w:top w:val="single" w:sz="4" w:space="0" w:color="auto"/>
              <w:left w:val="single" w:sz="4" w:space="0" w:color="auto"/>
              <w:bottom w:val="single" w:sz="4" w:space="0" w:color="auto"/>
              <w:right w:val="single" w:sz="4" w:space="0" w:color="auto"/>
            </w:tcBorders>
          </w:tcPr>
          <w:p w14:paraId="7C1054A4"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198C0487"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2B9666B7" w14:textId="77777777" w:rsidR="00D1137A" w:rsidRPr="00DE6366" w:rsidRDefault="00D1137A" w:rsidP="00CD3C89">
            <w:pPr>
              <w:spacing w:before="100" w:beforeAutospacing="1" w:after="100" w:afterAutospacing="1"/>
            </w:pPr>
          </w:p>
        </w:tc>
      </w:tr>
      <w:tr w:rsidR="00DE6366" w:rsidRPr="00DE6366" w14:paraId="39B378E5" w14:textId="77777777" w:rsidTr="00CD3C89">
        <w:tc>
          <w:tcPr>
            <w:tcW w:w="2980" w:type="dxa"/>
            <w:tcBorders>
              <w:top w:val="single" w:sz="4" w:space="0" w:color="auto"/>
              <w:left w:val="single" w:sz="4" w:space="0" w:color="auto"/>
              <w:bottom w:val="single" w:sz="4" w:space="0" w:color="auto"/>
              <w:right w:val="single" w:sz="4" w:space="0" w:color="auto"/>
            </w:tcBorders>
          </w:tcPr>
          <w:p w14:paraId="4F46422D"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55659B8D"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360D5CF2" w14:textId="77777777" w:rsidR="00D1137A" w:rsidRPr="00DE6366" w:rsidRDefault="00D1137A" w:rsidP="00CD3C89">
            <w:pPr>
              <w:spacing w:before="100" w:beforeAutospacing="1" w:after="100" w:afterAutospacing="1"/>
            </w:pPr>
          </w:p>
        </w:tc>
      </w:tr>
      <w:tr w:rsidR="00DE6366" w:rsidRPr="00DE6366" w14:paraId="5597223D" w14:textId="77777777" w:rsidTr="00CD3C89">
        <w:tc>
          <w:tcPr>
            <w:tcW w:w="2980" w:type="dxa"/>
            <w:tcBorders>
              <w:top w:val="single" w:sz="4" w:space="0" w:color="auto"/>
              <w:left w:val="single" w:sz="4" w:space="0" w:color="auto"/>
              <w:bottom w:val="single" w:sz="4" w:space="0" w:color="auto"/>
              <w:right w:val="single" w:sz="4" w:space="0" w:color="auto"/>
            </w:tcBorders>
          </w:tcPr>
          <w:p w14:paraId="3531BFE2"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509B2102"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6A4E36BF" w14:textId="77777777" w:rsidR="00D1137A" w:rsidRPr="00DE6366" w:rsidRDefault="00D1137A" w:rsidP="00CD3C89">
            <w:pPr>
              <w:spacing w:before="100" w:beforeAutospacing="1" w:after="100" w:afterAutospacing="1"/>
            </w:pPr>
          </w:p>
        </w:tc>
      </w:tr>
    </w:tbl>
    <w:p w14:paraId="22096ABC" w14:textId="77777777" w:rsidR="00D1137A" w:rsidRPr="00DE6366" w:rsidRDefault="00D1137A" w:rsidP="00D1137A"/>
    <w:p w14:paraId="5E506957" w14:textId="77777777" w:rsidR="00D1137A" w:rsidRPr="00DE6366" w:rsidRDefault="00D1137A" w:rsidP="00D1137A"/>
    <w:p w14:paraId="4DE60D8A" w14:textId="77777777" w:rsidR="00D1137A" w:rsidRPr="00DE6366" w:rsidRDefault="00D1137A" w:rsidP="00D1137A"/>
    <w:p w14:paraId="0DA2464C" w14:textId="77777777" w:rsidR="00D1137A" w:rsidRPr="00DE6366" w:rsidRDefault="00D1137A" w:rsidP="00D1137A"/>
    <w:p w14:paraId="256F78F3" w14:textId="77777777" w:rsidR="00D1137A" w:rsidRPr="00DE6366" w:rsidRDefault="00D1137A" w:rsidP="00D1137A"/>
    <w:p w14:paraId="407FC39D" w14:textId="77777777" w:rsidR="00D1137A" w:rsidRPr="00DE6366" w:rsidRDefault="00D1137A" w:rsidP="00D1137A"/>
    <w:p w14:paraId="008046DD" w14:textId="77777777" w:rsidR="00D1137A" w:rsidRPr="00DE6366" w:rsidRDefault="00D1137A" w:rsidP="00D1137A"/>
    <w:p w14:paraId="542B442E" w14:textId="77777777" w:rsidR="00D1137A" w:rsidRPr="00DE6366" w:rsidRDefault="00D1137A" w:rsidP="00D1137A"/>
    <w:p w14:paraId="1AE385E3" w14:textId="77777777" w:rsidR="00D1137A" w:rsidRPr="00DE6366" w:rsidRDefault="00D1137A" w:rsidP="00D1137A"/>
    <w:p w14:paraId="259406FF" w14:textId="77777777" w:rsidR="00D1137A" w:rsidRPr="00DE6366" w:rsidRDefault="00D1137A" w:rsidP="00D1137A"/>
    <w:p w14:paraId="3ADD1A96" w14:textId="77777777" w:rsidR="00D1137A" w:rsidRPr="00DE6366" w:rsidRDefault="00D1137A" w:rsidP="00D1137A"/>
    <w:p w14:paraId="4F51BDF0" w14:textId="77777777" w:rsidR="00D1137A" w:rsidRPr="00DE6366" w:rsidRDefault="00D1137A" w:rsidP="00D1137A"/>
    <w:p w14:paraId="0DF08B0A" w14:textId="77777777" w:rsidR="00D1137A" w:rsidRPr="00DE6366" w:rsidRDefault="00D1137A" w:rsidP="00D1137A"/>
    <w:p w14:paraId="6012B2DB" w14:textId="77777777" w:rsidR="00D1137A" w:rsidRPr="00DE6366" w:rsidRDefault="00D1137A" w:rsidP="00D1137A"/>
    <w:p w14:paraId="48646C8D" w14:textId="77777777" w:rsidR="00D1137A" w:rsidRPr="00DE6366" w:rsidRDefault="00D1137A" w:rsidP="00D1137A">
      <w:pPr>
        <w:jc w:val="center"/>
        <w:rPr>
          <w:b/>
          <w:sz w:val="28"/>
          <w:szCs w:val="28"/>
        </w:rPr>
      </w:pPr>
      <w:r w:rsidRPr="00DE6366">
        <w:rPr>
          <w:b/>
          <w:sz w:val="28"/>
          <w:szCs w:val="28"/>
        </w:rPr>
        <w:lastRenderedPageBreak/>
        <w:t xml:space="preserve">5F. </w:t>
      </w:r>
      <w:r w:rsidRPr="00DE6366">
        <w:rPr>
          <w:b/>
        </w:rPr>
        <w:t>MODELE DE CURRICULUM VITAE (CV) DU PERSONNEL SPECIALISE PROPOSE</w:t>
      </w:r>
    </w:p>
    <w:p w14:paraId="4FA533C4" w14:textId="77777777" w:rsidR="00D1137A" w:rsidRPr="00DE6366" w:rsidRDefault="00D1137A" w:rsidP="00D1137A">
      <w:pPr>
        <w:rPr>
          <w:b/>
        </w:rPr>
      </w:pPr>
    </w:p>
    <w:p w14:paraId="0FBFB82E" w14:textId="77777777" w:rsidR="00D1137A" w:rsidRPr="00DE6366" w:rsidRDefault="00D1137A" w:rsidP="00D1137A">
      <w:r w:rsidRPr="00DE6366">
        <w:t>Poste : . . . . . . . . . . . . . . . . . . . . . . . . . . . . . . . . . . . . . . . . . . . . . . . . . . . . . . . . . . . . . . . . . . . . . . . . . . . . . . . . . . . . . . . . . . . . . . . . . . . . . . . . . . . . . . . . . . . . . . . . . . . . . . . . . . . . . . . . . . . . . . . . . .</w:t>
      </w:r>
    </w:p>
    <w:p w14:paraId="4909653F" w14:textId="77777777" w:rsidR="00D1137A" w:rsidRPr="00DE6366" w:rsidRDefault="00D1137A" w:rsidP="00D1137A">
      <w:r w:rsidRPr="00DE6366">
        <w:t>Nom du Candidat : . . . . . . . . . . . . . . . . . . . . . . . . . . . . . . . . . . . . . . . . . . . . . . . . . . . . . . . . . . . . . . . . . . . . . . . . . . . . . . . . . . . . . . . . . . . . . . . . . . . . . . . . . . . . . . . . . . . . . . . . . . . . . . .</w:t>
      </w:r>
    </w:p>
    <w:p w14:paraId="087E05FF" w14:textId="77777777" w:rsidR="00D1137A" w:rsidRPr="00DE6366" w:rsidRDefault="00D1137A" w:rsidP="00D1137A">
      <w:r w:rsidRPr="00DE6366">
        <w:t>Nom de l’employé : . . . . . . . . . . . . . . . . . . . . . . . . . . . . . . . . . . . . . . . . . . . . . . . . . . . . . . . . . . . . . . . . . . . . . . . . . . . . . . . . . . . . . . . . . . . . . . . . . . . . . . . . . . . . . . . . . . . . . . . . . . . . . .</w:t>
      </w:r>
    </w:p>
    <w:p w14:paraId="65B8AE86" w14:textId="77777777" w:rsidR="00D1137A" w:rsidRPr="00DE6366" w:rsidRDefault="00D1137A" w:rsidP="00D1137A">
      <w:r w:rsidRPr="00DE6366">
        <w:t>Profession : . . . . . . . . . . . . . . . . . . . . . . . . . . . . . . . . . . . . . . . . . . . . . . . . . . . . . . . . . . . . . . . . . . . . . . . . . . . . . . . . . . . . . . . . . . . . . . . . . . . . . . . . . . . . . . . . . . . . . . . . . . . . . . . . . . . . . . . . . .</w:t>
      </w:r>
    </w:p>
    <w:p w14:paraId="790C2EEE" w14:textId="77777777" w:rsidR="00D1137A" w:rsidRPr="00DE6366" w:rsidRDefault="00D1137A" w:rsidP="00D1137A">
      <w:r w:rsidRPr="00DE6366">
        <w:t>Adresse et contact : . . . . . . . . . . . . . . . . . . . . . . . . . . . . . . . . . . . . . . . . . . . . . . . . . . . .</w:t>
      </w:r>
    </w:p>
    <w:p w14:paraId="63716203" w14:textId="77777777" w:rsidR="00D1137A" w:rsidRPr="00DE6366" w:rsidRDefault="00D1137A" w:rsidP="00D1137A">
      <w:r w:rsidRPr="00DE6366">
        <w:t>Diplômes : . . . . . . . . . . . . . . . . . . . . . . . . . . . . . . . . . . . . . . . . . . . . . . . . . . . . . . . . . . . . . . . . . . . . . . . . . . . . . . . . . . . . . . . . . . . . . . . . . . . . . . . . . . . . . . . . . . . . . . . . . . . . . . . . . . . . . . . . . . . .</w:t>
      </w:r>
    </w:p>
    <w:p w14:paraId="0FC9E92E" w14:textId="77777777" w:rsidR="00D1137A" w:rsidRPr="00DE6366" w:rsidRDefault="00D1137A" w:rsidP="00D1137A">
      <w:r w:rsidRPr="00DE6366">
        <w:t>Date de naissance : . . . . . . . . . . . . . . . . . . . . . . . . . . . . . . . . . . . . . . . . . . . . . . . . . . . . . . . . . . . . . . . . . . . . . . . . . . . . . . . . . . . . . . . . . . . . . . . . . . . . . . . . . . . . . . . . . . . . . . . . . . . . .</w:t>
      </w:r>
    </w:p>
    <w:p w14:paraId="50034641" w14:textId="77777777" w:rsidR="00D1137A" w:rsidRPr="00DE6366" w:rsidRDefault="00D1137A" w:rsidP="00D1137A">
      <w:r w:rsidRPr="00DE6366">
        <w:t>Nombre d’années d’emploi par le Candidat :................................ Nationalité : . . . . . . . . . . . . . . . . . . . . . . . . . . . . . . . . . . . . . . . . . . . . . . . . . . .</w:t>
      </w:r>
    </w:p>
    <w:p w14:paraId="28AAFC76" w14:textId="77777777" w:rsidR="00D1137A" w:rsidRPr="00DE6366" w:rsidRDefault="00D1137A" w:rsidP="00D1137A">
      <w:r w:rsidRPr="00DE6366">
        <w:t>Affiliation à des associations/groupements professionnels : . . . . . . . . . . . . . . . . . . . . . . . . . . . . . . . . . . . . . . . . . . . . . . . . . . . . . . . . . . . . . . .</w:t>
      </w:r>
    </w:p>
    <w:p w14:paraId="42A41455"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2BACD613" w14:textId="77777777" w:rsidR="00D1137A" w:rsidRPr="00DE6366" w:rsidRDefault="00D1137A" w:rsidP="00D1137A">
      <w:r w:rsidRPr="00DE6366">
        <w:t>Attributions spécifiques : . . . . . . . . . . . . . . . . . . . . . . . . . . . . . . . . . . . . . . . . . . . . . . . . . . . . . . . . . . . . . . . . . . . . . . . . . . . . . . . . . . . . . . . . . . . . . . . . . . . . . . . . . . . . . . . . . . . . . .</w:t>
      </w:r>
    </w:p>
    <w:p w14:paraId="209D5E89" w14:textId="77777777" w:rsidR="00D1137A" w:rsidRPr="00DE6366" w:rsidRDefault="00D1137A" w:rsidP="00D1137A">
      <w:pPr>
        <w:rPr>
          <w:b/>
        </w:rPr>
      </w:pPr>
      <w:r w:rsidRPr="00DE6366">
        <w:t xml:space="preserve">. . . . . . . . . . . . . . . . . . . . . . . . . . . . . . . . . . . . . . . . . . . . . . . . . . . . . . . . . . . . . . . . . . . . . . . . . . . . . . . . . . . . . . . . . . . . . . . . . . . . . . . . . . . . . . . . . . . . . . . . . . . . . . . . . . . . . . . . . . . . . . . . . . . . . . . . . . . </w:t>
      </w:r>
      <w:r w:rsidRPr="00DE6366">
        <w:rPr>
          <w:b/>
        </w:rPr>
        <w:t>. . .</w:t>
      </w:r>
    </w:p>
    <w:p w14:paraId="50407A1F" w14:textId="77777777" w:rsidR="00D1137A" w:rsidRPr="00DE6366" w:rsidRDefault="00D1137A" w:rsidP="00D1137A">
      <w:pPr>
        <w:rPr>
          <w:b/>
        </w:rPr>
      </w:pPr>
      <w:r w:rsidRPr="00DE6366">
        <w:rPr>
          <w:b/>
        </w:rPr>
        <w:t>Principales qualifications :</w:t>
      </w:r>
    </w:p>
    <w:p w14:paraId="5499D49F" w14:textId="77777777" w:rsidR="00D1137A" w:rsidRPr="00DE6366" w:rsidRDefault="00D1137A" w:rsidP="00D1137A">
      <w:r w:rsidRPr="00DE6366">
        <w:t>[En une demi-page environ, donner un aperçu des aspects de la formation et de l’expérience de l’employé les plus utiles à ses attributions dans le cadre de la prestation. Indiquer le niveau des responsabilités exercées par lui/elle lors des prestations antérieures,  en précisant la date et le lieu.]</w:t>
      </w:r>
    </w:p>
    <w:p w14:paraId="2C7EBE0A"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154D5D27" w14:textId="77777777" w:rsidR="00D1137A" w:rsidRPr="00DE6366" w:rsidRDefault="00D1137A" w:rsidP="00D1137A">
      <w:pPr>
        <w:rPr>
          <w:b/>
        </w:rPr>
      </w:pPr>
      <w:r w:rsidRPr="00DE6366">
        <w:rPr>
          <w:b/>
        </w:rPr>
        <w:t>Formation :</w:t>
      </w:r>
    </w:p>
    <w:p w14:paraId="53FB5AA3" w14:textId="77777777" w:rsidR="00D1137A" w:rsidRPr="00DE6366" w:rsidRDefault="00D1137A" w:rsidP="00D1137A">
      <w:pPr>
        <w:rPr>
          <w:b/>
        </w:rPr>
      </w:pPr>
    </w:p>
    <w:p w14:paraId="6CD10544" w14:textId="77777777" w:rsidR="00D1137A" w:rsidRPr="00DE6366" w:rsidRDefault="00D1137A" w:rsidP="00D1137A">
      <w:r w:rsidRPr="00DE6366">
        <w:t>[En un quart de page environ, résumer les études universitaires et autres études spécialisées de l’employé, en indiquant les noms et adresses des écoles ou universités fréquentées, avec les dates de fréquentation, ainsi que les diplômes obtenus.]</w:t>
      </w:r>
    </w:p>
    <w:p w14:paraId="29C3EAAE" w14:textId="77777777" w:rsidR="00D1137A" w:rsidRPr="00DE6366" w:rsidRDefault="00D1137A" w:rsidP="00D1137A"/>
    <w:p w14:paraId="5C0EDB1E" w14:textId="77777777" w:rsidR="00D1137A" w:rsidRPr="00DE6366" w:rsidRDefault="00D1137A" w:rsidP="00D1137A">
      <w:pPr>
        <w:rPr>
          <w:b/>
        </w:rPr>
      </w:pPr>
      <w:r w:rsidRPr="00DE6366">
        <w:rPr>
          <w:b/>
        </w:rPr>
        <w:t>Pièces Annexes :</w:t>
      </w:r>
    </w:p>
    <w:p w14:paraId="40F8F9CC" w14:textId="77777777" w:rsidR="00D1137A" w:rsidRPr="00DE6366" w:rsidRDefault="00D1137A" w:rsidP="00D1137A">
      <w:r w:rsidRPr="00DE6366">
        <w:t>- Copie certifiée conforme du diplôme le plus élevé et éventuellement une attestation de l’ordre du corps de métier</w:t>
      </w:r>
    </w:p>
    <w:p w14:paraId="2A93D02B" w14:textId="77777777" w:rsidR="00D1137A" w:rsidRPr="00DE6366" w:rsidRDefault="00D1137A" w:rsidP="00D1137A">
      <w:r w:rsidRPr="00DE6366">
        <w:t>- Attestation de disponibilité</w:t>
      </w:r>
    </w:p>
    <w:p w14:paraId="03A5B8EC"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07B3EB29" w14:textId="77777777" w:rsidR="00D1137A" w:rsidRPr="00DE6366" w:rsidRDefault="00D1137A" w:rsidP="00D1137A">
      <w:pPr>
        <w:rPr>
          <w:b/>
        </w:rPr>
      </w:pPr>
    </w:p>
    <w:p w14:paraId="1C514AEE" w14:textId="77777777" w:rsidR="00D1137A" w:rsidRPr="00DE6366" w:rsidRDefault="00D1137A" w:rsidP="00D1137A">
      <w:pPr>
        <w:rPr>
          <w:b/>
        </w:rPr>
      </w:pPr>
      <w:r w:rsidRPr="00DE6366">
        <w:rPr>
          <w:b/>
        </w:rPr>
        <w:t>Expérience professionnelle :</w:t>
      </w:r>
    </w:p>
    <w:p w14:paraId="75B4476D" w14:textId="77777777" w:rsidR="00D1137A" w:rsidRPr="00DE6366" w:rsidRDefault="00D1137A" w:rsidP="00D1137A">
      <w:pPr>
        <w:rPr>
          <w:b/>
        </w:rPr>
      </w:pPr>
    </w:p>
    <w:p w14:paraId="20251EEE" w14:textId="77777777" w:rsidR="00D1137A" w:rsidRPr="00DE6366" w:rsidRDefault="00D1137A" w:rsidP="00D1137A">
      <w:pPr>
        <w:jc w:val="both"/>
      </w:pPr>
      <w:r w:rsidRPr="00DE6366">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4B204D87" w14:textId="77777777" w:rsidR="00D1137A" w:rsidRPr="00DE6366" w:rsidRDefault="00D1137A" w:rsidP="00D1137A">
      <w:r w:rsidRPr="00DE6366">
        <w:lastRenderedPageBreak/>
        <w:t>. . . . . . . . . . . . . . . . . . . . . . . . . . . . . . . . . . . . . . . . . . . . . . . . . . . . . . . . . . . . . . . . . . . . . . . . . . . . . . . . . . . . . . . . . . . . . . . . . . . . . . . . . . . . . . . . . . . . . . . . . . . . . . . . . . . . . . . . . . . . . . . . . . . . . . . . . . . . . .</w:t>
      </w:r>
    </w:p>
    <w:p w14:paraId="314B0F4F" w14:textId="77777777" w:rsidR="00D1137A" w:rsidRPr="00DE6366" w:rsidRDefault="00D1137A" w:rsidP="00D1137A">
      <w:pPr>
        <w:rPr>
          <w:b/>
        </w:rPr>
      </w:pPr>
    </w:p>
    <w:p w14:paraId="27970651" w14:textId="77777777" w:rsidR="00D1137A" w:rsidRPr="00DE6366" w:rsidRDefault="00D1137A" w:rsidP="00D1137A">
      <w:pPr>
        <w:rPr>
          <w:b/>
        </w:rPr>
      </w:pPr>
      <w:r w:rsidRPr="00DE6366">
        <w:rPr>
          <w:b/>
        </w:rPr>
        <w:t>Connaissances informatiques :</w:t>
      </w:r>
    </w:p>
    <w:p w14:paraId="67DA293D" w14:textId="77777777" w:rsidR="00D1137A" w:rsidRPr="00DE6366" w:rsidRDefault="00D1137A" w:rsidP="00D1137A">
      <w:pPr>
        <w:rPr>
          <w:b/>
        </w:rPr>
      </w:pPr>
    </w:p>
    <w:p w14:paraId="376D04DE" w14:textId="77777777" w:rsidR="00D1137A" w:rsidRPr="00DE6366" w:rsidRDefault="00D1137A" w:rsidP="00D1137A">
      <w:r w:rsidRPr="00DE6366">
        <w:t>[Indiquer, le niveau de connaissance]</w:t>
      </w:r>
    </w:p>
    <w:p w14:paraId="6C608E37"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4F3CBE74" w14:textId="77777777" w:rsidR="00D1137A" w:rsidRPr="00DE6366" w:rsidRDefault="00D1137A" w:rsidP="00D1137A">
      <w:pPr>
        <w:rPr>
          <w:b/>
        </w:rPr>
      </w:pPr>
      <w:r w:rsidRPr="00DE6366">
        <w:rPr>
          <w:b/>
        </w:rPr>
        <w:t>Langues :</w:t>
      </w:r>
    </w:p>
    <w:p w14:paraId="68634653" w14:textId="77777777" w:rsidR="00D1137A" w:rsidRPr="00DE6366" w:rsidRDefault="00D1137A" w:rsidP="00D1137A">
      <w:pPr>
        <w:rPr>
          <w:b/>
        </w:rPr>
      </w:pPr>
    </w:p>
    <w:p w14:paraId="438DC45B" w14:textId="77777777" w:rsidR="00D1137A" w:rsidRPr="00DE6366" w:rsidRDefault="00D1137A" w:rsidP="00D1137A">
      <w:pPr>
        <w:rPr>
          <w:b/>
        </w:rPr>
      </w:pPr>
      <w:r w:rsidRPr="00DE6366">
        <w:t>[Indiquer, pour chacune, le niveau de connaissance : médiocre/moyen/ bon/excellent, en ce qui concerne la langue lue/écrite/ parlée.]</w:t>
      </w:r>
    </w:p>
    <w:p w14:paraId="30B2A79C"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50D4C943" w14:textId="77777777" w:rsidR="00D1137A" w:rsidRPr="00DE6366" w:rsidRDefault="00D1137A" w:rsidP="00D1137A">
      <w:pPr>
        <w:rPr>
          <w:b/>
        </w:rPr>
      </w:pPr>
      <w:r w:rsidRPr="00DE6366">
        <w:rPr>
          <w:b/>
        </w:rPr>
        <w:t>Attestation :</w:t>
      </w:r>
    </w:p>
    <w:p w14:paraId="0E39F505" w14:textId="77777777" w:rsidR="00D1137A" w:rsidRPr="00DE6366" w:rsidRDefault="00D1137A" w:rsidP="00D1137A">
      <w:pPr>
        <w:rPr>
          <w:b/>
        </w:rPr>
      </w:pPr>
    </w:p>
    <w:p w14:paraId="607986F3" w14:textId="77777777" w:rsidR="00D1137A" w:rsidRPr="00DE6366" w:rsidRDefault="00D1137A" w:rsidP="00D1137A">
      <w:r w:rsidRPr="00DE6366">
        <w:t>Je, soussigné, certifie, en toute conscience, que les renseignements ci-dessus rendent</w:t>
      </w:r>
    </w:p>
    <w:p w14:paraId="313AF2B8" w14:textId="77777777" w:rsidR="00D1137A" w:rsidRPr="00DE6366" w:rsidRDefault="00D1137A" w:rsidP="00D1137A">
      <w:r w:rsidRPr="00DE6366">
        <w:t>Fidèlement compte de ma situation, de mes qualifications et de mon expérience.</w:t>
      </w:r>
    </w:p>
    <w:p w14:paraId="3D7E3989" w14:textId="77777777" w:rsidR="00D1137A" w:rsidRPr="00DE6366" w:rsidRDefault="00D1137A" w:rsidP="00D1137A">
      <w:pPr>
        <w:jc w:val="both"/>
      </w:pPr>
      <w:r w:rsidRPr="00DE6366">
        <w:t xml:space="preserve">. . . . . . . . . . . . . . . . . . . . . . . . . . . . . . . . . . . . . . . . . . . . . . . . . . . . . . . . . . . . . . . . . . . . . . . . . . . . . . . . . . . . . . . . . . . . . . . . . . . . . </w:t>
      </w:r>
      <w:r w:rsidRPr="00DE6366">
        <w:rPr>
          <w:b/>
        </w:rPr>
        <w:t>. Date</w:t>
      </w:r>
      <w:r w:rsidRPr="00DE6366">
        <w:t xml:space="preserve"> : . . . . . . . . . . . . . . . . . . . . . . . . . . . . . . . . . . . . . . . . . . . . .</w:t>
      </w:r>
    </w:p>
    <w:p w14:paraId="2E721B8E" w14:textId="77777777" w:rsidR="00D1137A" w:rsidRPr="00DE6366" w:rsidRDefault="00D1137A" w:rsidP="00D1137A">
      <w:r w:rsidRPr="00DE6366">
        <w:t>[Signature de l’employé et du représentant habilité du consultant]</w:t>
      </w:r>
    </w:p>
    <w:p w14:paraId="6A97E7CE" w14:textId="77777777" w:rsidR="00D1137A" w:rsidRPr="00DE6366" w:rsidRDefault="00D1137A" w:rsidP="00D1137A">
      <w:r w:rsidRPr="00DE6366">
        <w:t xml:space="preserve">                                                                                                                           Jour/mois/année</w:t>
      </w:r>
    </w:p>
    <w:p w14:paraId="60A4C624" w14:textId="77777777" w:rsidR="00D1137A" w:rsidRPr="00DE6366" w:rsidRDefault="00D1137A" w:rsidP="00D1137A"/>
    <w:p w14:paraId="2C523A08" w14:textId="77777777" w:rsidR="00D1137A" w:rsidRPr="00DE6366" w:rsidRDefault="00D1137A" w:rsidP="00D1137A">
      <w:r w:rsidRPr="00DE6366">
        <w:t>Nom de l’employé : . . . . . . . . . . . . . . . . . . . . . . . . . . . . . . . . . . . . . . . . . . . . . . . . . . . . . . . . . . . . . . . . . . . . . . . . . . . . . . . . . . . . . . . . . . . . . . . . . . . . . . . . . . . . . . . . . . . . . . . . . . . . . .</w:t>
      </w:r>
    </w:p>
    <w:p w14:paraId="69890E69" w14:textId="77777777" w:rsidR="00D1137A" w:rsidRPr="00DE6366" w:rsidRDefault="00D1137A" w:rsidP="00D1137A">
      <w:r w:rsidRPr="00DE6366">
        <w:t>Nom du représentant habilité : . . . . . . . . . . . . . . . . . . . . . . . . . . . . . . . . . . . . . . . . . . . . . . . . . . . . . . . . . . . . . . . . . . . . . . . . . . . . . . . . . . . . . . . . . . . . . . . . . . . . . . . . . . . . .</w:t>
      </w:r>
    </w:p>
    <w:p w14:paraId="49FAB340" w14:textId="77777777" w:rsidR="00D1137A" w:rsidRPr="00DE6366" w:rsidRDefault="00D1137A" w:rsidP="00D1137A"/>
    <w:p w14:paraId="31BB87AD" w14:textId="77777777" w:rsidR="00D1137A" w:rsidRPr="00DE6366" w:rsidRDefault="00D1137A" w:rsidP="00D1137A"/>
    <w:p w14:paraId="0250C122" w14:textId="77777777" w:rsidR="00D1137A" w:rsidRPr="00DE6366" w:rsidRDefault="00D1137A" w:rsidP="00D1137A"/>
    <w:p w14:paraId="6F0DDB30" w14:textId="77777777" w:rsidR="00D1137A" w:rsidRPr="00DE6366" w:rsidRDefault="00D1137A" w:rsidP="00D1137A"/>
    <w:p w14:paraId="019EB63B" w14:textId="77777777" w:rsidR="00D1137A" w:rsidRPr="00DE6366" w:rsidRDefault="00D1137A" w:rsidP="00D1137A"/>
    <w:p w14:paraId="40C1AE4E" w14:textId="77777777" w:rsidR="00D1137A" w:rsidRPr="00DE6366" w:rsidRDefault="00D1137A" w:rsidP="00D1137A"/>
    <w:p w14:paraId="6148BB01" w14:textId="77777777" w:rsidR="00D1137A" w:rsidRPr="00DE6366" w:rsidRDefault="00D1137A" w:rsidP="00D1137A"/>
    <w:p w14:paraId="3E3B0468" w14:textId="77777777" w:rsidR="00D1137A" w:rsidRPr="00DE6366" w:rsidRDefault="00D1137A" w:rsidP="00D1137A"/>
    <w:p w14:paraId="7924EAF6" w14:textId="77777777" w:rsidR="00D1137A" w:rsidRPr="00DE6366" w:rsidRDefault="00D1137A" w:rsidP="00D1137A"/>
    <w:p w14:paraId="1856CFC3" w14:textId="77777777" w:rsidR="00D1137A" w:rsidRPr="00DE6366" w:rsidRDefault="00D1137A" w:rsidP="00D1137A"/>
    <w:p w14:paraId="556D30FF" w14:textId="77777777" w:rsidR="00D1137A" w:rsidRPr="00DE6366" w:rsidRDefault="00D1137A" w:rsidP="00D1137A"/>
    <w:p w14:paraId="58FD9993" w14:textId="77777777" w:rsidR="00D1137A" w:rsidRPr="00DE6366" w:rsidRDefault="00D1137A" w:rsidP="00D1137A"/>
    <w:p w14:paraId="13F98EAC" w14:textId="77777777" w:rsidR="00D1137A" w:rsidRPr="00DE6366" w:rsidRDefault="00D1137A" w:rsidP="00D1137A"/>
    <w:p w14:paraId="67E31008" w14:textId="77777777" w:rsidR="00D1137A" w:rsidRPr="00DE6366" w:rsidRDefault="00D1137A" w:rsidP="00D1137A"/>
    <w:p w14:paraId="0CEB01EA" w14:textId="77777777" w:rsidR="00D1137A" w:rsidRPr="00DE6366" w:rsidRDefault="00D1137A" w:rsidP="00D1137A"/>
    <w:p w14:paraId="2EB51CEA" w14:textId="77777777" w:rsidR="00D1137A" w:rsidRPr="00DE6366" w:rsidRDefault="00D1137A" w:rsidP="00D1137A"/>
    <w:p w14:paraId="75230B9B" w14:textId="77777777" w:rsidR="00D1137A" w:rsidRPr="00DE6366" w:rsidRDefault="00D1137A" w:rsidP="00D1137A"/>
    <w:p w14:paraId="5C8127E7" w14:textId="77777777" w:rsidR="00D1137A" w:rsidRPr="00DE6366" w:rsidRDefault="00D1137A" w:rsidP="00D1137A"/>
    <w:p w14:paraId="61E4A6A7" w14:textId="77777777" w:rsidR="00D1137A" w:rsidRPr="00DE6366" w:rsidRDefault="00D1137A" w:rsidP="00D1137A">
      <w:pPr>
        <w:spacing w:after="200" w:line="276" w:lineRule="auto"/>
        <w:rPr>
          <w:b/>
        </w:rPr>
      </w:pPr>
    </w:p>
    <w:p w14:paraId="1BDA376D" w14:textId="77777777" w:rsidR="00D1137A" w:rsidRPr="00DE6366" w:rsidRDefault="00D1137A" w:rsidP="00D1137A">
      <w:pPr>
        <w:spacing w:after="200" w:line="276" w:lineRule="auto"/>
        <w:rPr>
          <w:b/>
        </w:rPr>
      </w:pPr>
      <w:r w:rsidRPr="00DE6366">
        <w:rPr>
          <w:b/>
        </w:rPr>
        <w:br w:type="page"/>
      </w:r>
    </w:p>
    <w:p w14:paraId="1D8D1383" w14:textId="77777777" w:rsidR="00D1137A" w:rsidRPr="00DE6366" w:rsidRDefault="00D1137A" w:rsidP="00D1137A">
      <w:pPr>
        <w:jc w:val="center"/>
        <w:rPr>
          <w:b/>
          <w:sz w:val="28"/>
          <w:szCs w:val="28"/>
        </w:rPr>
      </w:pPr>
      <w:r w:rsidRPr="00DE6366">
        <w:rPr>
          <w:b/>
          <w:sz w:val="28"/>
          <w:szCs w:val="28"/>
        </w:rPr>
        <w:lastRenderedPageBreak/>
        <w:t xml:space="preserve">5G. </w:t>
      </w:r>
      <w:r w:rsidRPr="00DE6366">
        <w:rPr>
          <w:b/>
        </w:rPr>
        <w:t>CALENDRIER DU PERSONNEL SPECIALISE</w:t>
      </w:r>
    </w:p>
    <w:p w14:paraId="483243EF" w14:textId="77777777" w:rsidR="00D1137A" w:rsidRPr="00DE6366" w:rsidRDefault="00D1137A" w:rsidP="00D1137A">
      <w:pPr>
        <w:jc w:val="center"/>
        <w:rPr>
          <w:b/>
          <w:sz w:val="28"/>
          <w:szCs w:val="28"/>
        </w:rPr>
      </w:pPr>
    </w:p>
    <w:p w14:paraId="4B64FC45" w14:textId="77777777" w:rsidR="00D1137A" w:rsidRPr="00DE6366" w:rsidRDefault="00D1137A" w:rsidP="00D1137A">
      <w:pPr>
        <w:widowControl w:val="0"/>
        <w:autoSpaceDE w:val="0"/>
        <w:autoSpaceDN w:val="0"/>
        <w:adjustRightInd w:val="0"/>
        <w:spacing w:before="14" w:line="260" w:lineRule="exact"/>
        <w:rPr>
          <w:sz w:val="26"/>
          <w:szCs w:val="26"/>
        </w:rPr>
      </w:pPr>
    </w:p>
    <w:tbl>
      <w:tblPr>
        <w:tblW w:w="9522" w:type="dxa"/>
        <w:tblInd w:w="112" w:type="dxa"/>
        <w:tblLayout w:type="fixed"/>
        <w:tblCellMar>
          <w:left w:w="0" w:type="dxa"/>
          <w:right w:w="0" w:type="dxa"/>
        </w:tblCellMar>
        <w:tblLook w:val="0000" w:firstRow="0" w:lastRow="0" w:firstColumn="0" w:lastColumn="0" w:noHBand="0" w:noVBand="0"/>
      </w:tblPr>
      <w:tblGrid>
        <w:gridCol w:w="886"/>
        <w:gridCol w:w="992"/>
        <w:gridCol w:w="1833"/>
        <w:gridCol w:w="435"/>
        <w:gridCol w:w="283"/>
        <w:gridCol w:w="284"/>
        <w:gridCol w:w="283"/>
        <w:gridCol w:w="284"/>
        <w:gridCol w:w="283"/>
        <w:gridCol w:w="284"/>
        <w:gridCol w:w="283"/>
        <w:gridCol w:w="284"/>
        <w:gridCol w:w="425"/>
        <w:gridCol w:w="425"/>
        <w:gridCol w:w="426"/>
        <w:gridCol w:w="1832"/>
      </w:tblGrid>
      <w:tr w:rsidR="00D1137A" w:rsidRPr="00DE6366" w14:paraId="54D29701" w14:textId="77777777" w:rsidTr="00CD3C89">
        <w:trPr>
          <w:trHeight w:hRule="exact" w:val="715"/>
        </w:trPr>
        <w:tc>
          <w:tcPr>
            <w:tcW w:w="886" w:type="dxa"/>
            <w:tcBorders>
              <w:top w:val="single" w:sz="4" w:space="0" w:color="221F1F"/>
              <w:left w:val="single" w:sz="4" w:space="0" w:color="221F1F"/>
              <w:bottom w:val="single" w:sz="4" w:space="0" w:color="221F1F"/>
              <w:right w:val="single" w:sz="4" w:space="0" w:color="221F1F"/>
            </w:tcBorders>
            <w:vAlign w:val="center"/>
          </w:tcPr>
          <w:p w14:paraId="7C2EB1BD" w14:textId="77777777" w:rsidR="00D1137A" w:rsidRPr="00DE6366" w:rsidRDefault="00D1137A" w:rsidP="00CD3C89">
            <w:pPr>
              <w:widowControl w:val="0"/>
              <w:autoSpaceDE w:val="0"/>
              <w:autoSpaceDN w:val="0"/>
              <w:adjustRightInd w:val="0"/>
              <w:spacing w:before="55"/>
              <w:ind w:right="-20"/>
              <w:jc w:val="center"/>
            </w:pPr>
            <w:r w:rsidRPr="00DE6366">
              <w:t>Nom</w:t>
            </w:r>
          </w:p>
        </w:tc>
        <w:tc>
          <w:tcPr>
            <w:tcW w:w="992" w:type="dxa"/>
            <w:tcBorders>
              <w:top w:val="single" w:sz="4" w:space="0" w:color="221F1F"/>
              <w:left w:val="single" w:sz="4" w:space="0" w:color="221F1F"/>
              <w:bottom w:val="single" w:sz="4" w:space="0" w:color="221F1F"/>
              <w:right w:val="single" w:sz="4" w:space="0" w:color="221F1F"/>
            </w:tcBorders>
            <w:vAlign w:val="center"/>
          </w:tcPr>
          <w:p w14:paraId="26659539" w14:textId="77777777" w:rsidR="00D1137A" w:rsidRPr="00DE6366" w:rsidRDefault="00D1137A" w:rsidP="00CD3C89">
            <w:pPr>
              <w:widowControl w:val="0"/>
              <w:autoSpaceDE w:val="0"/>
              <w:autoSpaceDN w:val="0"/>
              <w:adjustRightInd w:val="0"/>
              <w:spacing w:before="55"/>
              <w:ind w:left="265" w:right="-20"/>
              <w:jc w:val="center"/>
            </w:pPr>
            <w:r w:rsidRPr="00DE6366">
              <w:t>Poste</w:t>
            </w:r>
          </w:p>
        </w:tc>
        <w:tc>
          <w:tcPr>
            <w:tcW w:w="1833" w:type="dxa"/>
            <w:tcBorders>
              <w:top w:val="single" w:sz="4" w:space="0" w:color="221F1F"/>
              <w:left w:val="single" w:sz="4" w:space="0" w:color="221F1F"/>
              <w:bottom w:val="single" w:sz="4" w:space="0" w:color="221F1F"/>
              <w:right w:val="single" w:sz="4" w:space="0" w:color="221F1F"/>
            </w:tcBorders>
          </w:tcPr>
          <w:p w14:paraId="221A8566" w14:textId="77777777" w:rsidR="00D1137A" w:rsidRPr="00DE6366" w:rsidRDefault="00D1137A" w:rsidP="00CD3C89">
            <w:pPr>
              <w:widowControl w:val="0"/>
              <w:autoSpaceDE w:val="0"/>
              <w:autoSpaceDN w:val="0"/>
              <w:adjustRightInd w:val="0"/>
              <w:spacing w:before="55"/>
              <w:ind w:left="402" w:right="-20"/>
            </w:pPr>
            <w:r w:rsidRPr="00DE6366">
              <w:t>Rapports</w:t>
            </w:r>
            <w:r w:rsidRPr="00DE6366">
              <w:rPr>
                <w:spacing w:val="7"/>
              </w:rPr>
              <w:t xml:space="preserve"> </w:t>
            </w:r>
            <w:r w:rsidRPr="00DE6366">
              <w:t>à</w:t>
            </w:r>
          </w:p>
          <w:p w14:paraId="6E7C5DCA" w14:textId="77777777" w:rsidR="00D1137A" w:rsidRPr="00DE6366" w:rsidRDefault="00D1137A" w:rsidP="00CD3C89">
            <w:pPr>
              <w:widowControl w:val="0"/>
              <w:autoSpaceDE w:val="0"/>
              <w:autoSpaceDN w:val="0"/>
              <w:adjustRightInd w:val="0"/>
              <w:spacing w:before="12"/>
              <w:ind w:left="185" w:right="-20"/>
            </w:pPr>
            <w:r w:rsidRPr="00DE6366">
              <w:t>Fournir/activités</w:t>
            </w:r>
          </w:p>
        </w:tc>
        <w:tc>
          <w:tcPr>
            <w:tcW w:w="5811" w:type="dxa"/>
            <w:gridSpan w:val="13"/>
            <w:tcBorders>
              <w:top w:val="single" w:sz="4" w:space="0" w:color="221F1F"/>
              <w:left w:val="single" w:sz="4" w:space="0" w:color="221F1F"/>
              <w:bottom w:val="single" w:sz="4" w:space="0" w:color="221F1F"/>
              <w:right w:val="single" w:sz="4" w:space="0" w:color="221F1F"/>
            </w:tcBorders>
            <w:vAlign w:val="center"/>
          </w:tcPr>
          <w:p w14:paraId="3426F004" w14:textId="77777777" w:rsidR="00D1137A" w:rsidRPr="00DE6366" w:rsidRDefault="00D1137A" w:rsidP="00CD3C89">
            <w:pPr>
              <w:widowControl w:val="0"/>
              <w:autoSpaceDE w:val="0"/>
              <w:autoSpaceDN w:val="0"/>
              <w:adjustRightInd w:val="0"/>
              <w:spacing w:before="55"/>
              <w:ind w:left="-142" w:right="-20"/>
              <w:jc w:val="center"/>
            </w:pPr>
            <w:r w:rsidRPr="00DE6366">
              <w:t>Mois ou semaines</w:t>
            </w:r>
            <w:r w:rsidRPr="00DE6366">
              <w:rPr>
                <w:spacing w:val="7"/>
              </w:rPr>
              <w:t xml:space="preserve"> </w:t>
            </w:r>
            <w:r w:rsidRPr="00DE6366">
              <w:t>(sous</w:t>
            </w:r>
            <w:r w:rsidRPr="00DE6366">
              <w:rPr>
                <w:spacing w:val="7"/>
              </w:rPr>
              <w:t xml:space="preserve"> </w:t>
            </w:r>
            <w:r w:rsidRPr="00DE6366">
              <w:t>forme</w:t>
            </w:r>
            <w:r w:rsidRPr="00DE6366">
              <w:rPr>
                <w:spacing w:val="7"/>
              </w:rPr>
              <w:t xml:space="preserve"> </w:t>
            </w:r>
            <w:r w:rsidRPr="00DE6366">
              <w:t>de</w:t>
            </w:r>
            <w:r w:rsidRPr="00DE6366">
              <w:rPr>
                <w:spacing w:val="7"/>
              </w:rPr>
              <w:t xml:space="preserve"> </w:t>
            </w:r>
            <w:r w:rsidRPr="00DE6366">
              <w:t>diagramme</w:t>
            </w:r>
            <w:r w:rsidRPr="00DE6366">
              <w:rPr>
                <w:spacing w:val="7"/>
              </w:rPr>
              <w:t xml:space="preserve"> </w:t>
            </w:r>
            <w:r w:rsidRPr="00DE6366">
              <w:t>à</w:t>
            </w:r>
            <w:r w:rsidRPr="00DE6366">
              <w:rPr>
                <w:spacing w:val="7"/>
              </w:rPr>
              <w:t xml:space="preserve"> </w:t>
            </w:r>
            <w:r w:rsidRPr="00DE6366">
              <w:t>barres)</w:t>
            </w:r>
          </w:p>
        </w:tc>
      </w:tr>
      <w:tr w:rsidR="00D1137A" w:rsidRPr="00DE6366" w14:paraId="5F407146" w14:textId="77777777" w:rsidTr="00CD3C89">
        <w:trPr>
          <w:trHeight w:hRule="exact" w:val="1180"/>
        </w:trPr>
        <w:tc>
          <w:tcPr>
            <w:tcW w:w="886" w:type="dxa"/>
            <w:tcBorders>
              <w:top w:val="single" w:sz="4" w:space="0" w:color="221F1F"/>
              <w:left w:val="single" w:sz="4" w:space="0" w:color="221F1F"/>
              <w:bottom w:val="single" w:sz="4" w:space="0" w:color="221F1F"/>
              <w:right w:val="single" w:sz="4" w:space="0" w:color="221F1F"/>
            </w:tcBorders>
          </w:tcPr>
          <w:p w14:paraId="2DF7DB21"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189E4BB2"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0BCAA2D1"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77D4D369" w14:textId="77777777" w:rsidR="00D1137A" w:rsidRPr="00DE6366" w:rsidRDefault="00D1137A" w:rsidP="00CD3C89">
            <w:pPr>
              <w:widowControl w:val="0"/>
              <w:autoSpaceDE w:val="0"/>
              <w:autoSpaceDN w:val="0"/>
              <w:adjustRightInd w:val="0"/>
              <w:spacing w:before="4" w:line="200" w:lineRule="exact"/>
              <w:rPr>
                <w:sz w:val="20"/>
                <w:szCs w:val="20"/>
              </w:rPr>
            </w:pPr>
          </w:p>
          <w:p w14:paraId="3ABF58C8" w14:textId="77777777" w:rsidR="00D1137A" w:rsidRPr="00DE6366" w:rsidRDefault="00D1137A" w:rsidP="00CD3C89">
            <w:pPr>
              <w:widowControl w:val="0"/>
              <w:tabs>
                <w:tab w:val="left" w:pos="520"/>
              </w:tabs>
              <w:autoSpaceDE w:val="0"/>
              <w:autoSpaceDN w:val="0"/>
              <w:adjustRightInd w:val="0"/>
              <w:ind w:left="165" w:right="-145"/>
            </w:pPr>
            <w:r w:rsidRPr="00DE6366">
              <w:t>1</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59BDD163" w14:textId="77777777" w:rsidR="00D1137A" w:rsidRPr="00DE6366" w:rsidRDefault="00D1137A" w:rsidP="00CD3C89">
            <w:pPr>
              <w:widowControl w:val="0"/>
              <w:autoSpaceDE w:val="0"/>
              <w:autoSpaceDN w:val="0"/>
              <w:adjustRightInd w:val="0"/>
              <w:spacing w:before="4" w:line="200" w:lineRule="exact"/>
              <w:rPr>
                <w:sz w:val="20"/>
                <w:szCs w:val="20"/>
              </w:rPr>
            </w:pPr>
          </w:p>
          <w:p w14:paraId="6216AFE9" w14:textId="77777777" w:rsidR="00D1137A" w:rsidRPr="00DE6366" w:rsidRDefault="00D1137A" w:rsidP="00CD3C89">
            <w:pPr>
              <w:widowControl w:val="0"/>
              <w:tabs>
                <w:tab w:val="left" w:pos="440"/>
              </w:tabs>
              <w:autoSpaceDE w:val="0"/>
              <w:autoSpaceDN w:val="0"/>
              <w:adjustRightInd w:val="0"/>
              <w:ind w:left="85" w:right="-125"/>
            </w:pPr>
            <w:r w:rsidRPr="00DE6366">
              <w:t>2</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1B675B88" w14:textId="77777777" w:rsidR="00D1137A" w:rsidRPr="00DE6366" w:rsidRDefault="00D1137A" w:rsidP="00CD3C89">
            <w:pPr>
              <w:widowControl w:val="0"/>
              <w:autoSpaceDE w:val="0"/>
              <w:autoSpaceDN w:val="0"/>
              <w:adjustRightInd w:val="0"/>
              <w:spacing w:before="4" w:line="200" w:lineRule="exact"/>
              <w:rPr>
                <w:sz w:val="20"/>
                <w:szCs w:val="20"/>
              </w:rPr>
            </w:pPr>
          </w:p>
          <w:p w14:paraId="672F3ABC" w14:textId="77777777" w:rsidR="00D1137A" w:rsidRPr="00DE6366" w:rsidRDefault="00D1137A" w:rsidP="00CD3C89">
            <w:pPr>
              <w:widowControl w:val="0"/>
              <w:tabs>
                <w:tab w:val="left" w:pos="440"/>
              </w:tabs>
              <w:autoSpaceDE w:val="0"/>
              <w:autoSpaceDN w:val="0"/>
              <w:adjustRightInd w:val="0"/>
              <w:ind w:left="85" w:right="-145"/>
            </w:pPr>
            <w:r w:rsidRPr="00DE6366">
              <w:t>3</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19ED1F55" w14:textId="77777777" w:rsidR="00D1137A" w:rsidRPr="00DE6366" w:rsidRDefault="00D1137A" w:rsidP="00CD3C89">
            <w:pPr>
              <w:widowControl w:val="0"/>
              <w:autoSpaceDE w:val="0"/>
              <w:autoSpaceDN w:val="0"/>
              <w:adjustRightInd w:val="0"/>
              <w:spacing w:before="4" w:line="200" w:lineRule="exact"/>
              <w:rPr>
                <w:sz w:val="20"/>
                <w:szCs w:val="20"/>
              </w:rPr>
            </w:pPr>
          </w:p>
          <w:p w14:paraId="38D7BBF9" w14:textId="77777777" w:rsidR="00D1137A" w:rsidRPr="00DE6366" w:rsidRDefault="00D1137A" w:rsidP="00CD3C89">
            <w:pPr>
              <w:widowControl w:val="0"/>
              <w:tabs>
                <w:tab w:val="left" w:pos="620"/>
              </w:tabs>
              <w:autoSpaceDE w:val="0"/>
              <w:autoSpaceDN w:val="0"/>
              <w:adjustRightInd w:val="0"/>
              <w:ind w:right="-282"/>
            </w:pPr>
            <w:r w:rsidRPr="00DE6366">
              <w:t>4</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47530CDC" w14:textId="77777777" w:rsidR="00D1137A" w:rsidRPr="00DE6366" w:rsidRDefault="00D1137A" w:rsidP="00CD3C89">
            <w:pPr>
              <w:widowControl w:val="0"/>
              <w:autoSpaceDE w:val="0"/>
              <w:autoSpaceDN w:val="0"/>
              <w:adjustRightInd w:val="0"/>
              <w:spacing w:before="4" w:line="200" w:lineRule="exact"/>
              <w:rPr>
                <w:sz w:val="20"/>
                <w:szCs w:val="20"/>
              </w:rPr>
            </w:pPr>
          </w:p>
          <w:p w14:paraId="58211FC0" w14:textId="77777777" w:rsidR="00D1137A" w:rsidRPr="00DE6366" w:rsidRDefault="00D1137A" w:rsidP="00CD3C89">
            <w:pPr>
              <w:widowControl w:val="0"/>
              <w:tabs>
                <w:tab w:val="left" w:pos="600"/>
              </w:tabs>
              <w:autoSpaceDE w:val="0"/>
              <w:autoSpaceDN w:val="0"/>
              <w:adjustRightInd w:val="0"/>
              <w:ind w:right="-322"/>
            </w:pPr>
            <w:r w:rsidRPr="00DE6366">
              <w:t>5</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09CBDBB3" w14:textId="77777777" w:rsidR="00D1137A" w:rsidRPr="00DE6366" w:rsidRDefault="00D1137A" w:rsidP="00CD3C89">
            <w:pPr>
              <w:widowControl w:val="0"/>
              <w:autoSpaceDE w:val="0"/>
              <w:autoSpaceDN w:val="0"/>
              <w:adjustRightInd w:val="0"/>
              <w:spacing w:before="4" w:line="200" w:lineRule="exact"/>
              <w:rPr>
                <w:sz w:val="20"/>
                <w:szCs w:val="20"/>
              </w:rPr>
            </w:pPr>
          </w:p>
          <w:p w14:paraId="6CB8186C" w14:textId="77777777" w:rsidR="00D1137A" w:rsidRPr="00DE6366" w:rsidRDefault="00D1137A" w:rsidP="00CD3C89">
            <w:pPr>
              <w:widowControl w:val="0"/>
              <w:tabs>
                <w:tab w:val="left" w:pos="640"/>
              </w:tabs>
              <w:autoSpaceDE w:val="0"/>
              <w:autoSpaceDN w:val="0"/>
              <w:adjustRightInd w:val="0"/>
              <w:ind w:right="-282"/>
            </w:pPr>
            <w:r w:rsidRPr="00DE6366">
              <w:t>6</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6D8DE27D" w14:textId="77777777" w:rsidR="00D1137A" w:rsidRPr="00DE6366" w:rsidRDefault="00D1137A" w:rsidP="00CD3C89">
            <w:pPr>
              <w:widowControl w:val="0"/>
              <w:autoSpaceDE w:val="0"/>
              <w:autoSpaceDN w:val="0"/>
              <w:adjustRightInd w:val="0"/>
              <w:spacing w:before="4" w:line="200" w:lineRule="exact"/>
              <w:rPr>
                <w:sz w:val="20"/>
                <w:szCs w:val="20"/>
              </w:rPr>
            </w:pPr>
          </w:p>
          <w:p w14:paraId="7736CDF7" w14:textId="77777777" w:rsidR="00D1137A" w:rsidRPr="00DE6366" w:rsidRDefault="00D1137A" w:rsidP="00CD3C89">
            <w:pPr>
              <w:widowControl w:val="0"/>
              <w:tabs>
                <w:tab w:val="left" w:pos="460"/>
              </w:tabs>
              <w:autoSpaceDE w:val="0"/>
              <w:autoSpaceDN w:val="0"/>
              <w:adjustRightInd w:val="0"/>
              <w:ind w:left="105" w:right="-164"/>
            </w:pPr>
            <w:r w:rsidRPr="00DE6366">
              <w:t>7</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0C8886FA" w14:textId="77777777" w:rsidR="00D1137A" w:rsidRPr="00DE6366" w:rsidRDefault="00D1137A" w:rsidP="00CD3C89">
            <w:pPr>
              <w:widowControl w:val="0"/>
              <w:autoSpaceDE w:val="0"/>
              <w:autoSpaceDN w:val="0"/>
              <w:adjustRightInd w:val="0"/>
              <w:spacing w:before="4" w:line="200" w:lineRule="exact"/>
              <w:rPr>
                <w:sz w:val="20"/>
                <w:szCs w:val="20"/>
              </w:rPr>
            </w:pPr>
          </w:p>
          <w:p w14:paraId="6CAEDD3D" w14:textId="77777777" w:rsidR="00D1137A" w:rsidRPr="00DE6366" w:rsidRDefault="00D1137A" w:rsidP="00CD3C89">
            <w:pPr>
              <w:widowControl w:val="0"/>
              <w:tabs>
                <w:tab w:val="left" w:pos="460"/>
              </w:tabs>
              <w:autoSpaceDE w:val="0"/>
              <w:autoSpaceDN w:val="0"/>
              <w:adjustRightInd w:val="0"/>
              <w:ind w:left="105" w:right="-144"/>
            </w:pPr>
            <w:r w:rsidRPr="00DE6366">
              <w:t>8</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0B6A64C0" w14:textId="77777777" w:rsidR="00D1137A" w:rsidRPr="00DE6366" w:rsidRDefault="00D1137A" w:rsidP="00CD3C89">
            <w:pPr>
              <w:widowControl w:val="0"/>
              <w:autoSpaceDE w:val="0"/>
              <w:autoSpaceDN w:val="0"/>
              <w:adjustRightInd w:val="0"/>
              <w:spacing w:before="4" w:line="200" w:lineRule="exact"/>
              <w:rPr>
                <w:sz w:val="20"/>
                <w:szCs w:val="20"/>
              </w:rPr>
            </w:pPr>
          </w:p>
          <w:p w14:paraId="0BA7C955" w14:textId="77777777" w:rsidR="00D1137A" w:rsidRPr="00DE6366" w:rsidRDefault="00D1137A" w:rsidP="00CD3C89">
            <w:pPr>
              <w:widowControl w:val="0"/>
              <w:autoSpaceDE w:val="0"/>
              <w:autoSpaceDN w:val="0"/>
              <w:adjustRightInd w:val="0"/>
              <w:ind w:left="105" w:right="-95"/>
            </w:pPr>
            <w:r w:rsidRPr="00DE6366">
              <w:t xml:space="preserve">9 </w:t>
            </w:r>
          </w:p>
        </w:tc>
        <w:tc>
          <w:tcPr>
            <w:tcW w:w="425" w:type="dxa"/>
            <w:tcBorders>
              <w:top w:val="single" w:sz="4" w:space="0" w:color="221F1F"/>
              <w:left w:val="single" w:sz="4" w:space="0" w:color="221F1F"/>
              <w:bottom w:val="single" w:sz="4" w:space="0" w:color="221F1F"/>
              <w:right w:val="single" w:sz="4" w:space="0" w:color="221F1F"/>
            </w:tcBorders>
          </w:tcPr>
          <w:p w14:paraId="3EE38278" w14:textId="77777777" w:rsidR="00D1137A" w:rsidRPr="00DE6366" w:rsidRDefault="00D1137A" w:rsidP="00CD3C89">
            <w:pPr>
              <w:widowControl w:val="0"/>
              <w:autoSpaceDE w:val="0"/>
              <w:autoSpaceDN w:val="0"/>
              <w:adjustRightInd w:val="0"/>
              <w:spacing w:before="4" w:line="200" w:lineRule="exact"/>
              <w:rPr>
                <w:sz w:val="20"/>
                <w:szCs w:val="20"/>
              </w:rPr>
            </w:pPr>
          </w:p>
          <w:p w14:paraId="3910FF19" w14:textId="77777777" w:rsidR="00D1137A" w:rsidRPr="00DE6366" w:rsidRDefault="00D1137A" w:rsidP="00CD3C89">
            <w:pPr>
              <w:widowControl w:val="0"/>
              <w:autoSpaceDE w:val="0"/>
              <w:autoSpaceDN w:val="0"/>
              <w:adjustRightInd w:val="0"/>
              <w:ind w:left="58" w:right="-78"/>
            </w:pPr>
            <w:r w:rsidRPr="00DE6366">
              <w:t>10</w:t>
            </w:r>
            <w:r w:rsidRPr="00DE6366">
              <w:rPr>
                <w:spacing w:val="27"/>
              </w:rPr>
              <w:t xml:space="preserve"> </w:t>
            </w:r>
          </w:p>
        </w:tc>
        <w:tc>
          <w:tcPr>
            <w:tcW w:w="425" w:type="dxa"/>
            <w:tcBorders>
              <w:top w:val="single" w:sz="4" w:space="0" w:color="221F1F"/>
              <w:left w:val="single" w:sz="4" w:space="0" w:color="221F1F"/>
              <w:bottom w:val="single" w:sz="4" w:space="0" w:color="221F1F"/>
              <w:right w:val="single" w:sz="4" w:space="0" w:color="221F1F"/>
            </w:tcBorders>
          </w:tcPr>
          <w:p w14:paraId="5C174330" w14:textId="77777777" w:rsidR="00D1137A" w:rsidRPr="00DE6366" w:rsidRDefault="00D1137A" w:rsidP="00CD3C89">
            <w:pPr>
              <w:widowControl w:val="0"/>
              <w:autoSpaceDE w:val="0"/>
              <w:autoSpaceDN w:val="0"/>
              <w:adjustRightInd w:val="0"/>
              <w:spacing w:before="4" w:line="200" w:lineRule="exact"/>
              <w:rPr>
                <w:sz w:val="20"/>
                <w:szCs w:val="20"/>
              </w:rPr>
            </w:pPr>
          </w:p>
          <w:p w14:paraId="037971DE" w14:textId="77777777" w:rsidR="00D1137A" w:rsidRPr="00DE6366" w:rsidRDefault="00D1137A" w:rsidP="00CD3C89">
            <w:pPr>
              <w:widowControl w:val="0"/>
              <w:autoSpaceDE w:val="0"/>
              <w:autoSpaceDN w:val="0"/>
              <w:adjustRightInd w:val="0"/>
              <w:ind w:left="38" w:right="-116"/>
            </w:pPr>
            <w:r w:rsidRPr="00DE6366">
              <w:t xml:space="preserve">11 </w:t>
            </w:r>
          </w:p>
        </w:tc>
        <w:tc>
          <w:tcPr>
            <w:tcW w:w="426" w:type="dxa"/>
            <w:tcBorders>
              <w:top w:val="single" w:sz="4" w:space="0" w:color="221F1F"/>
              <w:left w:val="single" w:sz="4" w:space="0" w:color="221F1F"/>
              <w:bottom w:val="single" w:sz="4" w:space="0" w:color="221F1F"/>
              <w:right w:val="single" w:sz="4" w:space="0" w:color="221F1F"/>
            </w:tcBorders>
          </w:tcPr>
          <w:p w14:paraId="6511F490" w14:textId="77777777" w:rsidR="00D1137A" w:rsidRPr="00DE6366" w:rsidRDefault="00D1137A" w:rsidP="00CD3C89">
            <w:pPr>
              <w:widowControl w:val="0"/>
              <w:autoSpaceDE w:val="0"/>
              <w:autoSpaceDN w:val="0"/>
              <w:adjustRightInd w:val="0"/>
              <w:spacing w:before="4" w:line="200" w:lineRule="exact"/>
              <w:rPr>
                <w:sz w:val="20"/>
                <w:szCs w:val="20"/>
              </w:rPr>
            </w:pPr>
          </w:p>
          <w:p w14:paraId="7CE02AE0" w14:textId="77777777" w:rsidR="00D1137A" w:rsidRPr="00DE6366" w:rsidRDefault="00D1137A" w:rsidP="00CD3C89">
            <w:pPr>
              <w:widowControl w:val="0"/>
              <w:tabs>
                <w:tab w:val="left" w:pos="580"/>
              </w:tabs>
              <w:autoSpaceDE w:val="0"/>
              <w:autoSpaceDN w:val="0"/>
              <w:adjustRightInd w:val="0"/>
              <w:ind w:left="75" w:right="-72"/>
            </w:pPr>
            <w:r w:rsidRPr="00DE6366">
              <w:t>12</w:t>
            </w:r>
            <w:r w:rsidRPr="00DE6366">
              <w:tab/>
            </w:r>
          </w:p>
        </w:tc>
        <w:tc>
          <w:tcPr>
            <w:tcW w:w="1832" w:type="dxa"/>
            <w:tcBorders>
              <w:top w:val="single" w:sz="4" w:space="0" w:color="221F1F"/>
              <w:left w:val="single" w:sz="4" w:space="0" w:color="221F1F"/>
              <w:bottom w:val="single" w:sz="4" w:space="0" w:color="221F1F"/>
              <w:right w:val="single" w:sz="4" w:space="0" w:color="221F1F"/>
            </w:tcBorders>
          </w:tcPr>
          <w:p w14:paraId="3ED9C92A" w14:textId="77777777" w:rsidR="00D1137A" w:rsidRPr="00DE6366" w:rsidRDefault="00D1137A" w:rsidP="00CD3C89">
            <w:pPr>
              <w:widowControl w:val="0"/>
              <w:autoSpaceDE w:val="0"/>
              <w:autoSpaceDN w:val="0"/>
              <w:adjustRightInd w:val="0"/>
              <w:spacing w:before="4" w:line="200" w:lineRule="exact"/>
              <w:jc w:val="center"/>
              <w:rPr>
                <w:sz w:val="20"/>
                <w:szCs w:val="20"/>
              </w:rPr>
            </w:pPr>
          </w:p>
          <w:p w14:paraId="4407186A" w14:textId="77777777" w:rsidR="00D1137A" w:rsidRPr="00DE6366" w:rsidRDefault="00D1137A" w:rsidP="00CD3C89">
            <w:pPr>
              <w:widowControl w:val="0"/>
              <w:autoSpaceDE w:val="0"/>
              <w:autoSpaceDN w:val="0"/>
              <w:adjustRightInd w:val="0"/>
              <w:spacing w:line="250" w:lineRule="auto"/>
              <w:ind w:left="17" w:hanging="3"/>
              <w:jc w:val="center"/>
            </w:pPr>
            <w:r w:rsidRPr="00DE6366">
              <w:t>Nombre de</w:t>
            </w:r>
            <w:r w:rsidRPr="00DE6366">
              <w:rPr>
                <w:spacing w:val="7"/>
              </w:rPr>
              <w:t xml:space="preserve"> </w:t>
            </w:r>
            <w:r w:rsidRPr="00DE6366">
              <w:t>mois</w:t>
            </w:r>
          </w:p>
        </w:tc>
      </w:tr>
      <w:tr w:rsidR="00D1137A" w:rsidRPr="00DE6366" w14:paraId="30884D6E" w14:textId="77777777" w:rsidTr="00CD3C89">
        <w:trPr>
          <w:trHeight w:hRule="exact" w:val="880"/>
        </w:trPr>
        <w:tc>
          <w:tcPr>
            <w:tcW w:w="886" w:type="dxa"/>
            <w:tcBorders>
              <w:top w:val="single" w:sz="4" w:space="0" w:color="221F1F"/>
              <w:left w:val="single" w:sz="4" w:space="0" w:color="221F1F"/>
              <w:bottom w:val="single" w:sz="4" w:space="0" w:color="221F1F"/>
              <w:right w:val="single" w:sz="4" w:space="0" w:color="221F1F"/>
            </w:tcBorders>
          </w:tcPr>
          <w:p w14:paraId="4646714E"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1775A63D"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17773107"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52A09C3A"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696503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F90EE9A"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61E7DD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ACF3AC4"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B0E1C96"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76B86D9"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321234C"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59540D2C"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088A46DA"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3BCCC1F5"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3939A6A7"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73BB158E" w14:textId="77777777" w:rsidR="00D1137A" w:rsidRPr="00DE6366" w:rsidRDefault="00D1137A" w:rsidP="00CD3C89">
            <w:pPr>
              <w:widowControl w:val="0"/>
              <w:autoSpaceDE w:val="0"/>
              <w:autoSpaceDN w:val="0"/>
              <w:adjustRightInd w:val="0"/>
              <w:spacing w:before="16" w:line="160" w:lineRule="exact"/>
              <w:jc w:val="center"/>
              <w:rPr>
                <w:sz w:val="16"/>
                <w:szCs w:val="16"/>
              </w:rPr>
            </w:pPr>
          </w:p>
          <w:p w14:paraId="6B36CDF6"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(1)</w:t>
            </w:r>
          </w:p>
        </w:tc>
      </w:tr>
      <w:tr w:rsidR="00D1137A" w:rsidRPr="00DE6366" w14:paraId="13CC2AE5" w14:textId="77777777" w:rsidTr="00CD3C89">
        <w:trPr>
          <w:trHeight w:hRule="exact" w:val="880"/>
        </w:trPr>
        <w:tc>
          <w:tcPr>
            <w:tcW w:w="886" w:type="dxa"/>
            <w:tcBorders>
              <w:top w:val="single" w:sz="4" w:space="0" w:color="221F1F"/>
              <w:left w:val="single" w:sz="4" w:space="0" w:color="221F1F"/>
              <w:bottom w:val="single" w:sz="4" w:space="0" w:color="221F1F"/>
              <w:right w:val="single" w:sz="4" w:space="0" w:color="221F1F"/>
            </w:tcBorders>
          </w:tcPr>
          <w:p w14:paraId="780F408F"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7C2CB8B7"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5AB72D9B"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405D6727"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5A4B26D2"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101D3676"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BBEFD1F"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9016733"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5E100A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63E384BF"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2A68916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89F7D48"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6995EA9A"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3755FFAC"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793E2845"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609BE782" w14:textId="77777777" w:rsidR="00D1137A" w:rsidRPr="00DE6366" w:rsidRDefault="00D1137A" w:rsidP="00CD3C89">
            <w:pPr>
              <w:widowControl w:val="0"/>
              <w:autoSpaceDE w:val="0"/>
              <w:autoSpaceDN w:val="0"/>
              <w:adjustRightInd w:val="0"/>
              <w:spacing w:before="20" w:line="140" w:lineRule="exact"/>
              <w:jc w:val="center"/>
              <w:rPr>
                <w:sz w:val="14"/>
                <w:szCs w:val="14"/>
              </w:rPr>
            </w:pPr>
          </w:p>
          <w:p w14:paraId="580D5D96"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(2)</w:t>
            </w:r>
          </w:p>
        </w:tc>
      </w:tr>
      <w:tr w:rsidR="00D1137A" w:rsidRPr="00DE6366" w14:paraId="49ADD879" w14:textId="77777777" w:rsidTr="00CD3C89">
        <w:trPr>
          <w:trHeight w:hRule="exact" w:val="860"/>
        </w:trPr>
        <w:tc>
          <w:tcPr>
            <w:tcW w:w="886" w:type="dxa"/>
            <w:tcBorders>
              <w:top w:val="single" w:sz="4" w:space="0" w:color="221F1F"/>
              <w:left w:val="single" w:sz="4" w:space="0" w:color="221F1F"/>
              <w:bottom w:val="single" w:sz="4" w:space="0" w:color="221F1F"/>
              <w:right w:val="single" w:sz="4" w:space="0" w:color="221F1F"/>
            </w:tcBorders>
          </w:tcPr>
          <w:p w14:paraId="1A966025"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15F333D3"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2E17EAF6"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669DB9E1"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BF0D6C3"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16BD180"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50511376"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5164685D"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1404911A"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E3F59B5"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2F611E44"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3BD2E24E"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2440AEBE"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607C71C8"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2125FFCB"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49D2C512" w14:textId="77777777" w:rsidR="00D1137A" w:rsidRPr="00DE6366" w:rsidRDefault="00D1137A" w:rsidP="00CD3C89">
            <w:pPr>
              <w:widowControl w:val="0"/>
              <w:autoSpaceDE w:val="0"/>
              <w:autoSpaceDN w:val="0"/>
              <w:adjustRightInd w:val="0"/>
              <w:spacing w:before="4" w:line="140" w:lineRule="exact"/>
              <w:jc w:val="center"/>
              <w:rPr>
                <w:sz w:val="14"/>
                <w:szCs w:val="14"/>
              </w:rPr>
            </w:pPr>
          </w:p>
          <w:p w14:paraId="35DF1177"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(3)</w:t>
            </w:r>
          </w:p>
        </w:tc>
      </w:tr>
      <w:tr w:rsidR="00D1137A" w:rsidRPr="00DE6366" w14:paraId="69DD576C" w14:textId="77777777" w:rsidTr="00CD3C89">
        <w:trPr>
          <w:trHeight w:hRule="exact" w:val="845"/>
        </w:trPr>
        <w:tc>
          <w:tcPr>
            <w:tcW w:w="886" w:type="dxa"/>
            <w:tcBorders>
              <w:top w:val="single" w:sz="4" w:space="0" w:color="221F1F"/>
              <w:left w:val="single" w:sz="4" w:space="0" w:color="221F1F"/>
              <w:bottom w:val="single" w:sz="4" w:space="0" w:color="221F1F"/>
              <w:right w:val="single" w:sz="4" w:space="0" w:color="221F1F"/>
            </w:tcBorders>
          </w:tcPr>
          <w:p w14:paraId="2D56766C"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6909C641"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37078E38"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37E7D5AF"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53FD5E29"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3A121E97"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642C5C92"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14E84574"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2DBD22A6"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4BE6F3ED"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62898B8"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E77D1F1"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25BDD136"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7E0FC31B"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3DBCCF61"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0F6C9DB9" w14:textId="77777777" w:rsidR="00D1137A" w:rsidRPr="00DE6366" w:rsidRDefault="00D1137A" w:rsidP="00CD3C89">
            <w:pPr>
              <w:widowControl w:val="0"/>
              <w:autoSpaceDE w:val="0"/>
              <w:autoSpaceDN w:val="0"/>
              <w:adjustRightInd w:val="0"/>
              <w:spacing w:before="8" w:line="140" w:lineRule="exact"/>
              <w:jc w:val="center"/>
              <w:rPr>
                <w:sz w:val="14"/>
                <w:szCs w:val="14"/>
              </w:rPr>
            </w:pPr>
          </w:p>
          <w:p w14:paraId="54EB81BF"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(4)</w:t>
            </w:r>
          </w:p>
        </w:tc>
      </w:tr>
    </w:tbl>
    <w:p w14:paraId="6B6FBEAC" w14:textId="77777777" w:rsidR="00D1137A" w:rsidRPr="00DE6366" w:rsidRDefault="00D1137A" w:rsidP="00D1137A">
      <w:pPr>
        <w:widowControl w:val="0"/>
        <w:autoSpaceDE w:val="0"/>
        <w:autoSpaceDN w:val="0"/>
        <w:adjustRightInd w:val="0"/>
        <w:spacing w:line="200" w:lineRule="exact"/>
        <w:rPr>
          <w:sz w:val="20"/>
          <w:szCs w:val="20"/>
        </w:rPr>
      </w:pPr>
    </w:p>
    <w:p w14:paraId="38F2B0AA" w14:textId="77777777" w:rsidR="00D1137A" w:rsidRPr="00DE6366" w:rsidRDefault="00D1137A" w:rsidP="00D1137A">
      <w:pPr>
        <w:widowControl w:val="0"/>
        <w:autoSpaceDE w:val="0"/>
        <w:autoSpaceDN w:val="0"/>
        <w:adjustRightInd w:val="0"/>
        <w:spacing w:before="7" w:line="240" w:lineRule="exact"/>
      </w:pPr>
    </w:p>
    <w:p w14:paraId="51703E0D" w14:textId="77777777" w:rsidR="00D1137A" w:rsidRPr="00DE6366" w:rsidRDefault="00D1137A" w:rsidP="00D1137A">
      <w:pPr>
        <w:widowControl w:val="0"/>
        <w:tabs>
          <w:tab w:val="left" w:pos="5160"/>
          <w:tab w:val="left" w:pos="9100"/>
        </w:tabs>
        <w:autoSpaceDE w:val="0"/>
        <w:autoSpaceDN w:val="0"/>
        <w:adjustRightInd w:val="0"/>
        <w:spacing w:line="240" w:lineRule="exact"/>
        <w:ind w:left="127" w:right="-20"/>
      </w:pPr>
      <w:r w:rsidRPr="00DE6366">
        <w:rPr>
          <w:rFonts w:asciiTheme="minorHAnsi" w:eastAsiaTheme="minorHAnsi" w:hAnsiTheme="minorHAnsi" w:cstheme="minorBidi"/>
          <w:noProof/>
          <w:sz w:val="22"/>
          <w:szCs w:val="22"/>
        </w:rPr>
        <mc:AlternateContent>
          <mc:Choice Requires="wps">
            <w:drawing>
              <wp:anchor distT="4294967292" distB="4294967292" distL="114300" distR="114300" simplePos="0" relativeHeight="251667968" behindDoc="1" locked="0" layoutInCell="1" allowOverlap="1" wp14:anchorId="1EC525A5" wp14:editId="0C41FC78">
                <wp:simplePos x="0" y="0"/>
                <wp:positionH relativeFrom="page">
                  <wp:posOffset>1790700</wp:posOffset>
                </wp:positionH>
                <wp:positionV relativeFrom="paragraph">
                  <wp:posOffset>118744</wp:posOffset>
                </wp:positionV>
                <wp:extent cx="690880" cy="0"/>
                <wp:effectExtent l="0" t="0" r="13970" b="19050"/>
                <wp:wrapNone/>
                <wp:docPr id="24" name="Forme lib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880" cy="0"/>
                        </a:xfrm>
                        <a:custGeom>
                          <a:avLst/>
                          <a:gdLst>
                            <a:gd name="T0" fmla="*/ 0 w 2268"/>
                            <a:gd name="T1" fmla="*/ 1440180 w 2268"/>
                            <a:gd name="T2" fmla="*/ 0 60000 65536"/>
                            <a:gd name="T3" fmla="*/ 0 60000 65536"/>
                          </a:gdLst>
                          <a:ahLst/>
                          <a:cxnLst>
                            <a:cxn ang="T2">
                              <a:pos x="T0" y="0"/>
                            </a:cxn>
                            <a:cxn ang="T3">
                              <a:pos x="T1" y="0"/>
                            </a:cxn>
                          </a:cxnLst>
                          <a:rect l="0" t="0" r="r" b="b"/>
                          <a:pathLst>
                            <a:path w="2268">
                              <a:moveTo>
                                <a:pt x="0" y="0"/>
                              </a:moveTo>
                              <a:lnTo>
                                <a:pt x="2268"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2E387" id="Forme libre 24" o:spid="_x0000_s1026" style="position:absolute;margin-left:141pt;margin-top:9.35pt;width:54.4pt;height:0;z-index:-25164851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2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" path="m,l2268,e" filled="f" strokecolor="#221f1f" strokeweight=".5pt">
                <v:path arrowok="t" o:connecttype="custom" o:connectlocs="0,0;438708800,0" o:connectangles="0,0"/>
                <w10:wrap anchorx="page"/>
              </v:shape>
            </w:pict>
          </mc:Fallback>
        </mc:AlternateContent>
      </w:r>
      <w:r w:rsidRPr="00DE6366">
        <w:t>Temps</w:t>
      </w:r>
      <w:r w:rsidRPr="00DE6366">
        <w:rPr>
          <w:spacing w:val="7"/>
        </w:rPr>
        <w:t xml:space="preserve"> </w:t>
      </w:r>
      <w:r w:rsidRPr="00DE6366">
        <w:t>plein</w:t>
      </w:r>
      <w:r w:rsidRPr="00DE6366">
        <w:rPr>
          <w:spacing w:val="7"/>
        </w:rPr>
        <w:t xml:space="preserve"> </w:t>
      </w:r>
      <w:r w:rsidRPr="00DE6366">
        <w:t>:</w:t>
      </w:r>
      <w:r w:rsidRPr="00DE6366">
        <w:tab/>
        <w:t>Temps</w:t>
      </w:r>
      <w:r w:rsidRPr="00DE6366">
        <w:rPr>
          <w:spacing w:val="7"/>
        </w:rPr>
        <w:t xml:space="preserve"> </w:t>
      </w:r>
      <w:r w:rsidRPr="00DE6366">
        <w:t>partiel</w:t>
      </w:r>
      <w:r w:rsidRPr="00DE6366">
        <w:rPr>
          <w:spacing w:val="7"/>
        </w:rPr>
        <w:t xml:space="preserve"> </w:t>
      </w:r>
      <w:r w:rsidRPr="00DE6366">
        <w:t>:</w:t>
      </w:r>
      <w:r w:rsidRPr="00DE6366">
        <w:rPr>
          <w:spacing w:val="7"/>
        </w:rPr>
        <w:t xml:space="preserve"> </w:t>
      </w:r>
      <w:r w:rsidRPr="00DE6366">
        <w:rPr>
          <w:u w:val="single"/>
        </w:rPr>
        <w:tab/>
      </w:r>
    </w:p>
    <w:p w14:paraId="5A095FD3" w14:textId="77777777" w:rsidR="00D1137A" w:rsidRPr="00DE6366" w:rsidRDefault="00D1137A" w:rsidP="00D1137A">
      <w:pPr>
        <w:widowControl w:val="0"/>
        <w:autoSpaceDE w:val="0"/>
        <w:autoSpaceDN w:val="0"/>
        <w:adjustRightInd w:val="0"/>
        <w:spacing w:before="17" w:line="120" w:lineRule="exact"/>
        <w:rPr>
          <w:sz w:val="12"/>
          <w:szCs w:val="12"/>
        </w:rPr>
      </w:pPr>
    </w:p>
    <w:p w14:paraId="34ADF918" w14:textId="77777777" w:rsidR="00D1137A" w:rsidRPr="00DE6366" w:rsidRDefault="00D1137A" w:rsidP="00D1137A">
      <w:pPr>
        <w:widowControl w:val="0"/>
        <w:autoSpaceDE w:val="0"/>
        <w:autoSpaceDN w:val="0"/>
        <w:adjustRightInd w:val="0"/>
        <w:spacing w:line="200" w:lineRule="exact"/>
        <w:rPr>
          <w:sz w:val="20"/>
          <w:szCs w:val="20"/>
        </w:rPr>
      </w:pPr>
    </w:p>
    <w:p w14:paraId="1139E696" w14:textId="77777777" w:rsidR="00D1137A" w:rsidRPr="00DE6366" w:rsidRDefault="00D1137A" w:rsidP="00D1137A">
      <w:pPr>
        <w:widowControl w:val="0"/>
        <w:tabs>
          <w:tab w:val="left" w:pos="4540"/>
        </w:tabs>
        <w:autoSpaceDE w:val="0"/>
        <w:autoSpaceDN w:val="0"/>
        <w:adjustRightInd w:val="0"/>
        <w:spacing w:line="240" w:lineRule="exact"/>
        <w:ind w:left="127" w:right="-20"/>
      </w:pPr>
      <w:r w:rsidRPr="00DE6366">
        <w:t>Rapports</w:t>
      </w:r>
      <w:r w:rsidRPr="00DE6366">
        <w:rPr>
          <w:spacing w:val="7"/>
        </w:rPr>
        <w:t xml:space="preserve"> </w:t>
      </w:r>
      <w:r w:rsidRPr="00DE6366">
        <w:t>à</w:t>
      </w:r>
      <w:r w:rsidRPr="00DE6366">
        <w:rPr>
          <w:spacing w:val="7"/>
        </w:rPr>
        <w:t xml:space="preserve"> </w:t>
      </w:r>
      <w:r w:rsidRPr="00DE6366">
        <w:t>fournir</w:t>
      </w:r>
      <w:r w:rsidRPr="00DE6366">
        <w:rPr>
          <w:spacing w:val="7"/>
        </w:rPr>
        <w:t xml:space="preserve"> </w:t>
      </w:r>
      <w:r w:rsidRPr="00DE6366">
        <w:t>:</w:t>
      </w:r>
      <w:r w:rsidRPr="00DE6366">
        <w:rPr>
          <w:spacing w:val="19"/>
        </w:rPr>
        <w:t xml:space="preserve"> </w:t>
      </w:r>
      <w:r w:rsidRPr="00DE6366">
        <w:rPr>
          <w:u w:val="single"/>
        </w:rPr>
        <w:tab/>
      </w:r>
    </w:p>
    <w:p w14:paraId="754FCC4D" w14:textId="77777777" w:rsidR="00D1137A" w:rsidRPr="00DE6366" w:rsidRDefault="00D1137A" w:rsidP="00D1137A">
      <w:pPr>
        <w:widowControl w:val="0"/>
        <w:autoSpaceDE w:val="0"/>
        <w:autoSpaceDN w:val="0"/>
        <w:adjustRightInd w:val="0"/>
        <w:spacing w:before="17" w:line="120" w:lineRule="exact"/>
        <w:rPr>
          <w:sz w:val="12"/>
          <w:szCs w:val="12"/>
        </w:rPr>
      </w:pPr>
    </w:p>
    <w:p w14:paraId="115D8E93" w14:textId="77777777" w:rsidR="00D1137A" w:rsidRPr="00DE6366" w:rsidRDefault="00D1137A" w:rsidP="00D1137A">
      <w:pPr>
        <w:widowControl w:val="0"/>
        <w:autoSpaceDE w:val="0"/>
        <w:autoSpaceDN w:val="0"/>
        <w:adjustRightInd w:val="0"/>
        <w:spacing w:line="200" w:lineRule="exact"/>
        <w:rPr>
          <w:sz w:val="20"/>
          <w:szCs w:val="20"/>
        </w:rPr>
      </w:pPr>
    </w:p>
    <w:p w14:paraId="4D3366C2" w14:textId="77777777" w:rsidR="00D1137A" w:rsidRPr="00DE6366" w:rsidRDefault="00D1137A" w:rsidP="00D1137A">
      <w:pPr>
        <w:widowControl w:val="0"/>
        <w:autoSpaceDE w:val="0"/>
        <w:autoSpaceDN w:val="0"/>
        <w:adjustRightInd w:val="0"/>
        <w:spacing w:line="240" w:lineRule="exact"/>
        <w:ind w:left="127" w:right="-20"/>
      </w:pPr>
      <w:r w:rsidRPr="00DE6366">
        <w:rPr>
          <w:rFonts w:asciiTheme="minorHAnsi" w:eastAsiaTheme="minorHAnsi" w:hAnsiTheme="minorHAnsi" w:cstheme="minorBidi"/>
          <w:noProof/>
          <w:sz w:val="22"/>
          <w:szCs w:val="22"/>
        </w:rPr>
        <mc:AlternateContent>
          <mc:Choice Requires="wps">
            <w:drawing>
              <wp:anchor distT="4294967292" distB="4294967292" distL="114300" distR="114300" simplePos="0" relativeHeight="251668992" behindDoc="1" locked="0" layoutInCell="1" allowOverlap="1" wp14:anchorId="5A7F2CAF" wp14:editId="5BE20C0A">
                <wp:simplePos x="0" y="0"/>
                <wp:positionH relativeFrom="page">
                  <wp:posOffset>2200910</wp:posOffset>
                </wp:positionH>
                <wp:positionV relativeFrom="paragraph">
                  <wp:posOffset>118744</wp:posOffset>
                </wp:positionV>
                <wp:extent cx="691515" cy="0"/>
                <wp:effectExtent l="0" t="0" r="13335" b="19050"/>
                <wp:wrapNone/>
                <wp:docPr id="25" name="Forme lib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E7112" id="Forme libre 25" o:spid="_x0000_s1026" style="position:absolute;margin-left:173.3pt;margin-top:9.35pt;width:54.45pt;height:0;z-index:-2516474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" path="m,l2269,e" filled="f" strokecolor="#221f1f" strokeweight=".5pt">
                <v:path arrowok="t" o:connecttype="custom" o:connectlocs="0,0;439112025,0" o:connectangles="0,0"/>
                <w10:wrap anchorx="page"/>
              </v:shape>
            </w:pict>
          </mc:Fallback>
        </mc:AlternateContent>
      </w:r>
      <w:r w:rsidRPr="00DE6366">
        <w:t>Durée</w:t>
      </w:r>
      <w:r w:rsidRPr="00DE6366">
        <w:rPr>
          <w:spacing w:val="7"/>
        </w:rPr>
        <w:t xml:space="preserve"> </w:t>
      </w:r>
      <w:r w:rsidRPr="00DE6366">
        <w:t>des</w:t>
      </w:r>
      <w:r w:rsidRPr="00DE6366">
        <w:rPr>
          <w:spacing w:val="7"/>
        </w:rPr>
        <w:t xml:space="preserve"> </w:t>
      </w:r>
      <w:r w:rsidRPr="00DE6366">
        <w:t>activités</w:t>
      </w:r>
      <w:r w:rsidRPr="00DE6366">
        <w:rPr>
          <w:spacing w:val="7"/>
        </w:rPr>
        <w:t xml:space="preserve"> </w:t>
      </w:r>
      <w:r w:rsidRPr="00DE6366">
        <w:t>:</w:t>
      </w:r>
    </w:p>
    <w:p w14:paraId="47F9F3A6" w14:textId="77777777" w:rsidR="00D1137A" w:rsidRPr="00DE6366" w:rsidRDefault="00D1137A" w:rsidP="00D1137A">
      <w:pPr>
        <w:widowControl w:val="0"/>
        <w:autoSpaceDE w:val="0"/>
        <w:autoSpaceDN w:val="0"/>
        <w:adjustRightInd w:val="0"/>
        <w:spacing w:before="17" w:line="120" w:lineRule="exact"/>
        <w:rPr>
          <w:sz w:val="12"/>
          <w:szCs w:val="12"/>
        </w:rPr>
      </w:pPr>
    </w:p>
    <w:p w14:paraId="5B04F29B" w14:textId="77777777" w:rsidR="00D1137A" w:rsidRPr="00DE6366" w:rsidRDefault="00D1137A" w:rsidP="00D1137A">
      <w:pPr>
        <w:widowControl w:val="0"/>
        <w:autoSpaceDE w:val="0"/>
        <w:autoSpaceDN w:val="0"/>
        <w:adjustRightInd w:val="0"/>
        <w:spacing w:line="200" w:lineRule="exact"/>
        <w:rPr>
          <w:sz w:val="20"/>
          <w:szCs w:val="20"/>
        </w:rPr>
      </w:pPr>
    </w:p>
    <w:p w14:paraId="67DC1333" w14:textId="77777777" w:rsidR="00D1137A" w:rsidRPr="00DE6366" w:rsidRDefault="00D1137A" w:rsidP="00D1137A">
      <w:pPr>
        <w:widowControl w:val="0"/>
        <w:autoSpaceDE w:val="0"/>
        <w:autoSpaceDN w:val="0"/>
        <w:adjustRightInd w:val="0"/>
        <w:spacing w:line="240" w:lineRule="exact"/>
        <w:ind w:left="5887" w:right="-20"/>
      </w:pPr>
      <w:r w:rsidRPr="00DE6366">
        <w:t>Signature</w:t>
      </w:r>
      <w:r w:rsidRPr="00DE6366">
        <w:rPr>
          <w:spacing w:val="7"/>
        </w:rPr>
        <w:t xml:space="preserve"> </w:t>
      </w:r>
      <w:r w:rsidRPr="00DE6366">
        <w:t>:</w:t>
      </w:r>
      <w:r w:rsidRPr="00DE6366">
        <w:rPr>
          <w:spacing w:val="7"/>
        </w:rPr>
        <w:t xml:space="preserve"> </w:t>
      </w:r>
      <w:r w:rsidRPr="00DE6366">
        <w:rPr>
          <w:u w:val="single"/>
        </w:rPr>
        <w:tab/>
      </w:r>
    </w:p>
    <w:p w14:paraId="00D98524" w14:textId="77777777" w:rsidR="00D1137A" w:rsidRPr="00DE6366" w:rsidRDefault="00D1137A" w:rsidP="00D1137A">
      <w:pPr>
        <w:widowControl w:val="0"/>
        <w:autoSpaceDE w:val="0"/>
        <w:autoSpaceDN w:val="0"/>
        <w:adjustRightInd w:val="0"/>
        <w:spacing w:before="50"/>
        <w:ind w:left="5887" w:right="-20"/>
        <w:rPr>
          <w:sz w:val="20"/>
          <w:szCs w:val="20"/>
        </w:rPr>
      </w:pPr>
      <w:r w:rsidRPr="00DE6366">
        <w:rPr>
          <w:i/>
          <w:iCs/>
          <w:sz w:val="20"/>
          <w:szCs w:val="20"/>
        </w:rPr>
        <w:t>(Représentant</w:t>
      </w:r>
      <w:r w:rsidRPr="00DE6366">
        <w:rPr>
          <w:i/>
          <w:iCs/>
          <w:spacing w:val="6"/>
          <w:sz w:val="20"/>
          <w:szCs w:val="20"/>
        </w:rPr>
        <w:t xml:space="preserve"> </w:t>
      </w:r>
      <w:r w:rsidRPr="00DE6366">
        <w:rPr>
          <w:i/>
          <w:iCs/>
          <w:sz w:val="20"/>
          <w:szCs w:val="20"/>
        </w:rPr>
        <w:t>habilité)</w:t>
      </w:r>
    </w:p>
    <w:p w14:paraId="33D561FD" w14:textId="77777777" w:rsidR="00D1137A" w:rsidRPr="00DE6366" w:rsidRDefault="00D1137A" w:rsidP="00D1137A">
      <w:pPr>
        <w:widowControl w:val="0"/>
        <w:autoSpaceDE w:val="0"/>
        <w:autoSpaceDN w:val="0"/>
        <w:adjustRightInd w:val="0"/>
        <w:spacing w:before="8" w:line="100" w:lineRule="exact"/>
        <w:rPr>
          <w:sz w:val="10"/>
          <w:szCs w:val="10"/>
        </w:rPr>
      </w:pPr>
    </w:p>
    <w:p w14:paraId="1C1CEB53" w14:textId="77777777" w:rsidR="00D1137A" w:rsidRPr="00DE6366" w:rsidRDefault="00D1137A" w:rsidP="00D1137A">
      <w:pPr>
        <w:widowControl w:val="0"/>
        <w:autoSpaceDE w:val="0"/>
        <w:autoSpaceDN w:val="0"/>
        <w:adjustRightInd w:val="0"/>
        <w:spacing w:line="200" w:lineRule="exact"/>
        <w:rPr>
          <w:sz w:val="20"/>
          <w:szCs w:val="20"/>
        </w:rPr>
      </w:pPr>
    </w:p>
    <w:p w14:paraId="1C7C87EA" w14:textId="77777777" w:rsidR="00D1137A" w:rsidRPr="00DE6366" w:rsidRDefault="00D1137A" w:rsidP="00D1137A">
      <w:pPr>
        <w:widowControl w:val="0"/>
        <w:autoSpaceDE w:val="0"/>
        <w:autoSpaceDN w:val="0"/>
        <w:adjustRightInd w:val="0"/>
        <w:ind w:left="5887" w:right="-20"/>
      </w:pPr>
      <w:r w:rsidRPr="00DE6366">
        <w:t>Nom</w:t>
      </w:r>
      <w:r w:rsidRPr="00DE6366">
        <w:rPr>
          <w:spacing w:val="7"/>
        </w:rPr>
        <w:t xml:space="preserve"> </w:t>
      </w:r>
      <w:r w:rsidRPr="00DE6366">
        <w:t>:</w:t>
      </w:r>
      <w:r w:rsidRPr="00DE6366">
        <w:rPr>
          <w:spacing w:val="7"/>
        </w:rPr>
        <w:t xml:space="preserve"> </w:t>
      </w:r>
      <w:r w:rsidRPr="00DE6366">
        <w:rPr>
          <w:u w:val="single"/>
        </w:rPr>
        <w:tab/>
      </w:r>
    </w:p>
    <w:p w14:paraId="7076D30A" w14:textId="77777777" w:rsidR="00D1137A" w:rsidRPr="00DE6366" w:rsidRDefault="00D1137A" w:rsidP="00D1137A">
      <w:pPr>
        <w:widowControl w:val="0"/>
        <w:autoSpaceDE w:val="0"/>
        <w:autoSpaceDN w:val="0"/>
        <w:adjustRightInd w:val="0"/>
        <w:spacing w:before="17" w:line="120" w:lineRule="exact"/>
        <w:rPr>
          <w:sz w:val="12"/>
          <w:szCs w:val="12"/>
        </w:rPr>
      </w:pPr>
    </w:p>
    <w:p w14:paraId="198B2394" w14:textId="77777777" w:rsidR="00D1137A" w:rsidRPr="00DE6366" w:rsidRDefault="00D1137A" w:rsidP="00D1137A">
      <w:pPr>
        <w:widowControl w:val="0"/>
        <w:autoSpaceDE w:val="0"/>
        <w:autoSpaceDN w:val="0"/>
        <w:adjustRightInd w:val="0"/>
        <w:spacing w:line="200" w:lineRule="exact"/>
        <w:rPr>
          <w:sz w:val="20"/>
          <w:szCs w:val="20"/>
        </w:rPr>
      </w:pPr>
    </w:p>
    <w:p w14:paraId="09E0A715" w14:textId="77777777" w:rsidR="00D1137A" w:rsidRPr="00DE6366" w:rsidRDefault="00D1137A" w:rsidP="00D1137A">
      <w:pPr>
        <w:widowControl w:val="0"/>
        <w:autoSpaceDE w:val="0"/>
        <w:autoSpaceDN w:val="0"/>
        <w:adjustRightInd w:val="0"/>
        <w:spacing w:line="240" w:lineRule="exact"/>
        <w:ind w:left="5887" w:right="-20"/>
      </w:pPr>
      <w:r w:rsidRPr="00DE6366">
        <w:t>Titre</w:t>
      </w:r>
      <w:r w:rsidRPr="00DE6366">
        <w:rPr>
          <w:spacing w:val="7"/>
        </w:rPr>
        <w:t xml:space="preserve"> </w:t>
      </w:r>
      <w:r w:rsidRPr="00DE6366">
        <w:t>:</w:t>
      </w:r>
      <w:r w:rsidRPr="00DE6366">
        <w:rPr>
          <w:spacing w:val="7"/>
        </w:rPr>
        <w:t xml:space="preserve"> </w:t>
      </w:r>
      <w:r w:rsidRPr="00DE6366">
        <w:rPr>
          <w:u w:val="single"/>
        </w:rPr>
        <w:tab/>
      </w:r>
    </w:p>
    <w:p w14:paraId="0A767A98" w14:textId="77777777" w:rsidR="00D1137A" w:rsidRPr="00DE6366" w:rsidRDefault="00D1137A" w:rsidP="00D1137A">
      <w:pPr>
        <w:widowControl w:val="0"/>
        <w:autoSpaceDE w:val="0"/>
        <w:autoSpaceDN w:val="0"/>
        <w:adjustRightInd w:val="0"/>
        <w:spacing w:before="17" w:line="120" w:lineRule="exact"/>
        <w:rPr>
          <w:sz w:val="12"/>
          <w:szCs w:val="12"/>
        </w:rPr>
      </w:pPr>
    </w:p>
    <w:p w14:paraId="7E49C1E7" w14:textId="77777777" w:rsidR="00D1137A" w:rsidRPr="00DE6366" w:rsidRDefault="00D1137A" w:rsidP="00D1137A">
      <w:pPr>
        <w:widowControl w:val="0"/>
        <w:autoSpaceDE w:val="0"/>
        <w:autoSpaceDN w:val="0"/>
        <w:adjustRightInd w:val="0"/>
        <w:spacing w:line="200" w:lineRule="exact"/>
        <w:rPr>
          <w:sz w:val="20"/>
          <w:szCs w:val="20"/>
        </w:rPr>
      </w:pPr>
    </w:p>
    <w:p w14:paraId="6EA0ACF5" w14:textId="77777777" w:rsidR="00D1137A" w:rsidRPr="00DE6366" w:rsidRDefault="00D1137A" w:rsidP="00D1137A">
      <w:pPr>
        <w:widowControl w:val="0"/>
        <w:autoSpaceDE w:val="0"/>
        <w:autoSpaceDN w:val="0"/>
        <w:adjustRightInd w:val="0"/>
        <w:spacing w:line="240" w:lineRule="exact"/>
        <w:ind w:left="5887" w:right="-20"/>
      </w:pPr>
      <w:r w:rsidRPr="00DE6366">
        <w:t>Adresse</w:t>
      </w:r>
      <w:r w:rsidRPr="00DE6366">
        <w:rPr>
          <w:spacing w:val="7"/>
        </w:rPr>
        <w:t xml:space="preserve"> </w:t>
      </w:r>
      <w:r w:rsidRPr="00DE6366">
        <w:t>:</w:t>
      </w:r>
      <w:r w:rsidRPr="00DE6366">
        <w:rPr>
          <w:spacing w:val="7"/>
        </w:rPr>
        <w:t xml:space="preserve"> </w:t>
      </w:r>
      <w:r w:rsidRPr="00DE6366">
        <w:rPr>
          <w:u w:val="single"/>
        </w:rPr>
        <w:tab/>
      </w:r>
    </w:p>
    <w:p w14:paraId="25181E87" w14:textId="77777777" w:rsidR="00D1137A" w:rsidRPr="00DE6366" w:rsidRDefault="00D1137A" w:rsidP="00D1137A">
      <w:pPr>
        <w:jc w:val="right"/>
      </w:pPr>
    </w:p>
    <w:p w14:paraId="2957EDB2" w14:textId="77777777" w:rsidR="00D1137A" w:rsidRPr="00DE6366" w:rsidRDefault="00D1137A" w:rsidP="00D1137A"/>
    <w:p w14:paraId="2D469889" w14:textId="77777777" w:rsidR="00D1137A" w:rsidRPr="00DE6366" w:rsidRDefault="00D1137A" w:rsidP="00D1137A"/>
    <w:p w14:paraId="08569591" w14:textId="77777777" w:rsidR="00D1137A" w:rsidRPr="00DE6366" w:rsidRDefault="00D1137A" w:rsidP="00D1137A"/>
    <w:p w14:paraId="7CB48E53" w14:textId="77777777" w:rsidR="00D1137A" w:rsidRPr="00DE6366" w:rsidRDefault="00D1137A" w:rsidP="00D1137A">
      <w:pPr>
        <w:spacing w:after="200" w:line="276" w:lineRule="auto"/>
        <w:rPr>
          <w:b/>
        </w:rPr>
      </w:pPr>
    </w:p>
    <w:p w14:paraId="35C4FE43" w14:textId="77777777" w:rsidR="00D1137A" w:rsidRPr="00DE6366" w:rsidRDefault="00D1137A" w:rsidP="00D1137A">
      <w:pPr>
        <w:jc w:val="center"/>
        <w:rPr>
          <w:b/>
        </w:rPr>
      </w:pPr>
      <w:r w:rsidRPr="00DE6366">
        <w:rPr>
          <w:b/>
        </w:rPr>
        <w:br w:type="page"/>
      </w:r>
      <w:r w:rsidRPr="00DE6366">
        <w:rPr>
          <w:b/>
        </w:rPr>
        <w:lastRenderedPageBreak/>
        <w:t>5H. CALENDRIER DES ACTIVITES (PROGRAMME DE TRAVAIL)</w:t>
      </w:r>
    </w:p>
    <w:p w14:paraId="615B30C5" w14:textId="77777777" w:rsidR="00D1137A" w:rsidRPr="00DE6366" w:rsidRDefault="00D1137A" w:rsidP="00D1137A">
      <w:pPr>
        <w:rPr>
          <w:b/>
        </w:rPr>
      </w:pPr>
    </w:p>
    <w:p w14:paraId="026AED02" w14:textId="77777777" w:rsidR="00D1137A" w:rsidRPr="00DE6366" w:rsidRDefault="00D1137A" w:rsidP="00D1137A">
      <w:pPr>
        <w:rPr>
          <w:b/>
        </w:rPr>
      </w:pPr>
      <w:r w:rsidRPr="00DE6366">
        <w:rPr>
          <w:b/>
        </w:rPr>
        <w:t>1. Préciser la nature de l’activité</w:t>
      </w:r>
    </w:p>
    <w:p w14:paraId="5B13075E" w14:textId="77777777" w:rsidR="00D1137A" w:rsidRPr="00DE6366" w:rsidRDefault="00D1137A" w:rsidP="00D1137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1921"/>
        <w:gridCol w:w="1922"/>
        <w:gridCol w:w="1922"/>
        <w:gridCol w:w="1922"/>
      </w:tblGrid>
      <w:tr w:rsidR="00DE6366" w:rsidRPr="00DE6366" w14:paraId="319941A8" w14:textId="77777777" w:rsidTr="00CD3C89">
        <w:trPr>
          <w:trHeight w:val="585"/>
        </w:trPr>
        <w:tc>
          <w:tcPr>
            <w:tcW w:w="1921" w:type="dxa"/>
            <w:vMerge w:val="restart"/>
            <w:shd w:val="clear" w:color="auto" w:fill="auto"/>
            <w:vAlign w:val="center"/>
          </w:tcPr>
          <w:p w14:paraId="040E9059" w14:textId="77777777" w:rsidR="00D1137A" w:rsidRPr="00DE6366" w:rsidRDefault="00D1137A" w:rsidP="00CD3C89">
            <w:pPr>
              <w:jc w:val="center"/>
            </w:pPr>
            <w:r w:rsidRPr="00DE6366">
              <w:t>Activités (Tâches)</w:t>
            </w:r>
          </w:p>
        </w:tc>
        <w:tc>
          <w:tcPr>
            <w:tcW w:w="7687" w:type="dxa"/>
            <w:gridSpan w:val="4"/>
            <w:shd w:val="clear" w:color="auto" w:fill="auto"/>
            <w:vAlign w:val="center"/>
          </w:tcPr>
          <w:p w14:paraId="3DC45FBA" w14:textId="77777777" w:rsidR="00D1137A" w:rsidRPr="00DE6366" w:rsidRDefault="00D1137A" w:rsidP="00CD3C89">
            <w:pPr>
              <w:jc w:val="center"/>
            </w:pPr>
            <w:r w:rsidRPr="00DE6366">
              <w:t>Mois ou semaines à compter du début de la prestation</w:t>
            </w:r>
          </w:p>
        </w:tc>
      </w:tr>
      <w:tr w:rsidR="00DE6366" w:rsidRPr="00DE6366" w14:paraId="3B18C950" w14:textId="77777777" w:rsidTr="00CD3C89">
        <w:trPr>
          <w:trHeight w:val="693"/>
        </w:trPr>
        <w:tc>
          <w:tcPr>
            <w:tcW w:w="1921" w:type="dxa"/>
            <w:vMerge/>
            <w:shd w:val="clear" w:color="auto" w:fill="auto"/>
          </w:tcPr>
          <w:p w14:paraId="5F7890C3" w14:textId="77777777" w:rsidR="00D1137A" w:rsidRPr="00DE6366" w:rsidRDefault="00D1137A" w:rsidP="00CD3C89"/>
        </w:tc>
        <w:tc>
          <w:tcPr>
            <w:tcW w:w="1921" w:type="dxa"/>
            <w:shd w:val="clear" w:color="auto" w:fill="auto"/>
            <w:vAlign w:val="center"/>
          </w:tcPr>
          <w:p w14:paraId="2F5674AA" w14:textId="77777777" w:rsidR="00D1137A" w:rsidRPr="00DE6366" w:rsidRDefault="00D1137A" w:rsidP="00CD3C89">
            <w:pPr>
              <w:jc w:val="center"/>
            </w:pPr>
            <w:r w:rsidRPr="00DE6366">
              <w:t>1er</w:t>
            </w:r>
          </w:p>
        </w:tc>
        <w:tc>
          <w:tcPr>
            <w:tcW w:w="1922" w:type="dxa"/>
            <w:shd w:val="clear" w:color="auto" w:fill="auto"/>
            <w:vAlign w:val="center"/>
          </w:tcPr>
          <w:p w14:paraId="22C65FD9" w14:textId="77777777" w:rsidR="00D1137A" w:rsidRPr="00DE6366" w:rsidRDefault="00D1137A" w:rsidP="00CD3C89">
            <w:pPr>
              <w:jc w:val="center"/>
            </w:pPr>
            <w:r w:rsidRPr="00DE6366">
              <w:t>2é</w:t>
            </w:r>
          </w:p>
        </w:tc>
        <w:tc>
          <w:tcPr>
            <w:tcW w:w="1922" w:type="dxa"/>
            <w:shd w:val="clear" w:color="auto" w:fill="auto"/>
            <w:vAlign w:val="center"/>
          </w:tcPr>
          <w:p w14:paraId="2F57C340" w14:textId="77777777" w:rsidR="00D1137A" w:rsidRPr="00DE6366" w:rsidRDefault="00D1137A" w:rsidP="00CD3C89">
            <w:pPr>
              <w:jc w:val="center"/>
            </w:pPr>
            <w:r w:rsidRPr="00DE6366">
              <w:t>3è</w:t>
            </w:r>
          </w:p>
        </w:tc>
        <w:tc>
          <w:tcPr>
            <w:tcW w:w="1922" w:type="dxa"/>
            <w:shd w:val="clear" w:color="auto" w:fill="auto"/>
            <w:vAlign w:val="center"/>
          </w:tcPr>
          <w:p w14:paraId="54EA49A9" w14:textId="77777777" w:rsidR="00D1137A" w:rsidRPr="00DE6366" w:rsidRDefault="00D1137A" w:rsidP="00CD3C89">
            <w:pPr>
              <w:jc w:val="center"/>
            </w:pPr>
            <w:r w:rsidRPr="00DE6366">
              <w:t>4è</w:t>
            </w:r>
          </w:p>
        </w:tc>
      </w:tr>
      <w:tr w:rsidR="00DE6366" w:rsidRPr="00DE6366" w14:paraId="7CE24617" w14:textId="77777777" w:rsidTr="00CD3C89">
        <w:tc>
          <w:tcPr>
            <w:tcW w:w="1921" w:type="dxa"/>
            <w:shd w:val="clear" w:color="auto" w:fill="auto"/>
          </w:tcPr>
          <w:p w14:paraId="40EFD1A3" w14:textId="77777777" w:rsidR="00D1137A" w:rsidRPr="00DE6366" w:rsidRDefault="00D1137A" w:rsidP="00CD3C89"/>
        </w:tc>
        <w:tc>
          <w:tcPr>
            <w:tcW w:w="1921" w:type="dxa"/>
            <w:shd w:val="clear" w:color="auto" w:fill="auto"/>
          </w:tcPr>
          <w:p w14:paraId="4B4A304F" w14:textId="77777777" w:rsidR="00D1137A" w:rsidRPr="00DE6366" w:rsidRDefault="00D1137A" w:rsidP="00CD3C89">
            <w:pPr>
              <w:jc w:val="center"/>
            </w:pPr>
          </w:p>
        </w:tc>
        <w:tc>
          <w:tcPr>
            <w:tcW w:w="1922" w:type="dxa"/>
            <w:shd w:val="clear" w:color="auto" w:fill="auto"/>
          </w:tcPr>
          <w:p w14:paraId="782C1539" w14:textId="77777777" w:rsidR="00D1137A" w:rsidRPr="00DE6366" w:rsidRDefault="00D1137A" w:rsidP="00CD3C89">
            <w:pPr>
              <w:jc w:val="center"/>
            </w:pPr>
          </w:p>
        </w:tc>
        <w:tc>
          <w:tcPr>
            <w:tcW w:w="1922" w:type="dxa"/>
            <w:shd w:val="clear" w:color="auto" w:fill="auto"/>
          </w:tcPr>
          <w:p w14:paraId="4E371355" w14:textId="77777777" w:rsidR="00D1137A" w:rsidRPr="00DE6366" w:rsidRDefault="00D1137A" w:rsidP="00CD3C89">
            <w:pPr>
              <w:jc w:val="center"/>
            </w:pPr>
          </w:p>
        </w:tc>
        <w:tc>
          <w:tcPr>
            <w:tcW w:w="1922" w:type="dxa"/>
            <w:shd w:val="clear" w:color="auto" w:fill="auto"/>
          </w:tcPr>
          <w:p w14:paraId="31ED85D0" w14:textId="77777777" w:rsidR="00D1137A" w:rsidRPr="00DE6366" w:rsidRDefault="00D1137A" w:rsidP="00CD3C89">
            <w:pPr>
              <w:jc w:val="center"/>
            </w:pPr>
          </w:p>
          <w:p w14:paraId="00333F8D" w14:textId="77777777" w:rsidR="00D1137A" w:rsidRPr="00DE6366" w:rsidRDefault="00D1137A" w:rsidP="00CD3C89">
            <w:pPr>
              <w:jc w:val="center"/>
            </w:pPr>
          </w:p>
          <w:p w14:paraId="4919C689" w14:textId="77777777" w:rsidR="00D1137A" w:rsidRPr="00DE6366" w:rsidRDefault="00D1137A" w:rsidP="00CD3C89">
            <w:pPr>
              <w:jc w:val="center"/>
            </w:pPr>
          </w:p>
        </w:tc>
      </w:tr>
      <w:tr w:rsidR="00DE6366" w:rsidRPr="00DE6366" w14:paraId="2D89C679" w14:textId="77777777" w:rsidTr="00CD3C89">
        <w:tc>
          <w:tcPr>
            <w:tcW w:w="1921" w:type="dxa"/>
            <w:shd w:val="clear" w:color="auto" w:fill="auto"/>
          </w:tcPr>
          <w:p w14:paraId="0FA7E428" w14:textId="77777777" w:rsidR="00D1137A" w:rsidRPr="00DE6366" w:rsidRDefault="00D1137A" w:rsidP="00CD3C89"/>
        </w:tc>
        <w:tc>
          <w:tcPr>
            <w:tcW w:w="1921" w:type="dxa"/>
            <w:shd w:val="clear" w:color="auto" w:fill="auto"/>
          </w:tcPr>
          <w:p w14:paraId="36E8997D" w14:textId="77777777" w:rsidR="00D1137A" w:rsidRPr="00DE6366" w:rsidRDefault="00D1137A" w:rsidP="00CD3C89"/>
        </w:tc>
        <w:tc>
          <w:tcPr>
            <w:tcW w:w="1922" w:type="dxa"/>
            <w:shd w:val="clear" w:color="auto" w:fill="auto"/>
          </w:tcPr>
          <w:p w14:paraId="14552AC7" w14:textId="77777777" w:rsidR="00D1137A" w:rsidRPr="00DE6366" w:rsidRDefault="00D1137A" w:rsidP="00CD3C89"/>
        </w:tc>
        <w:tc>
          <w:tcPr>
            <w:tcW w:w="1922" w:type="dxa"/>
            <w:shd w:val="clear" w:color="auto" w:fill="auto"/>
          </w:tcPr>
          <w:p w14:paraId="2256CA05" w14:textId="77777777" w:rsidR="00D1137A" w:rsidRPr="00DE6366" w:rsidRDefault="00D1137A" w:rsidP="00CD3C89"/>
        </w:tc>
        <w:tc>
          <w:tcPr>
            <w:tcW w:w="1922" w:type="dxa"/>
            <w:shd w:val="clear" w:color="auto" w:fill="auto"/>
          </w:tcPr>
          <w:p w14:paraId="7690DE5B" w14:textId="77777777" w:rsidR="00D1137A" w:rsidRPr="00DE6366" w:rsidRDefault="00D1137A" w:rsidP="00CD3C89"/>
          <w:p w14:paraId="2EAF4045" w14:textId="77777777" w:rsidR="00D1137A" w:rsidRPr="00DE6366" w:rsidRDefault="00D1137A" w:rsidP="00CD3C89"/>
          <w:p w14:paraId="1441709C" w14:textId="77777777" w:rsidR="00D1137A" w:rsidRPr="00DE6366" w:rsidRDefault="00D1137A" w:rsidP="00CD3C89"/>
        </w:tc>
      </w:tr>
      <w:tr w:rsidR="00DE6366" w:rsidRPr="00DE6366" w14:paraId="0DA5040F" w14:textId="77777777" w:rsidTr="00CD3C89">
        <w:tc>
          <w:tcPr>
            <w:tcW w:w="1921" w:type="dxa"/>
            <w:shd w:val="clear" w:color="auto" w:fill="auto"/>
          </w:tcPr>
          <w:p w14:paraId="198FD378" w14:textId="77777777" w:rsidR="00D1137A" w:rsidRPr="00DE6366" w:rsidRDefault="00D1137A" w:rsidP="00CD3C89"/>
        </w:tc>
        <w:tc>
          <w:tcPr>
            <w:tcW w:w="1921" w:type="dxa"/>
            <w:shd w:val="clear" w:color="auto" w:fill="auto"/>
          </w:tcPr>
          <w:p w14:paraId="3DB06F52" w14:textId="77777777" w:rsidR="00D1137A" w:rsidRPr="00DE6366" w:rsidRDefault="00D1137A" w:rsidP="00CD3C89"/>
        </w:tc>
        <w:tc>
          <w:tcPr>
            <w:tcW w:w="1922" w:type="dxa"/>
            <w:shd w:val="clear" w:color="auto" w:fill="auto"/>
          </w:tcPr>
          <w:p w14:paraId="34AB76A1" w14:textId="77777777" w:rsidR="00D1137A" w:rsidRPr="00DE6366" w:rsidRDefault="00D1137A" w:rsidP="00CD3C89"/>
        </w:tc>
        <w:tc>
          <w:tcPr>
            <w:tcW w:w="1922" w:type="dxa"/>
            <w:shd w:val="clear" w:color="auto" w:fill="auto"/>
          </w:tcPr>
          <w:p w14:paraId="30F2D029" w14:textId="77777777" w:rsidR="00D1137A" w:rsidRPr="00DE6366" w:rsidRDefault="00D1137A" w:rsidP="00CD3C89"/>
        </w:tc>
        <w:tc>
          <w:tcPr>
            <w:tcW w:w="1922" w:type="dxa"/>
            <w:shd w:val="clear" w:color="auto" w:fill="auto"/>
          </w:tcPr>
          <w:p w14:paraId="6E288E48" w14:textId="77777777" w:rsidR="00D1137A" w:rsidRPr="00DE6366" w:rsidRDefault="00D1137A" w:rsidP="00CD3C89"/>
          <w:p w14:paraId="24E754BF" w14:textId="77777777" w:rsidR="00D1137A" w:rsidRPr="00DE6366" w:rsidRDefault="00D1137A" w:rsidP="00CD3C89"/>
          <w:p w14:paraId="59AAEF23" w14:textId="77777777" w:rsidR="00D1137A" w:rsidRPr="00DE6366" w:rsidRDefault="00D1137A" w:rsidP="00CD3C89"/>
        </w:tc>
      </w:tr>
      <w:tr w:rsidR="00DE6366" w:rsidRPr="00DE6366" w14:paraId="6522E106" w14:textId="77777777" w:rsidTr="00CD3C89">
        <w:tc>
          <w:tcPr>
            <w:tcW w:w="1921" w:type="dxa"/>
            <w:shd w:val="clear" w:color="auto" w:fill="auto"/>
          </w:tcPr>
          <w:p w14:paraId="0E996DF9" w14:textId="77777777" w:rsidR="00D1137A" w:rsidRPr="00DE6366" w:rsidRDefault="00D1137A" w:rsidP="00CD3C89"/>
        </w:tc>
        <w:tc>
          <w:tcPr>
            <w:tcW w:w="1921" w:type="dxa"/>
            <w:shd w:val="clear" w:color="auto" w:fill="auto"/>
          </w:tcPr>
          <w:p w14:paraId="2F1C979D" w14:textId="77777777" w:rsidR="00D1137A" w:rsidRPr="00DE6366" w:rsidRDefault="00D1137A" w:rsidP="00CD3C89"/>
        </w:tc>
        <w:tc>
          <w:tcPr>
            <w:tcW w:w="1922" w:type="dxa"/>
            <w:shd w:val="clear" w:color="auto" w:fill="auto"/>
          </w:tcPr>
          <w:p w14:paraId="76F137AD" w14:textId="77777777" w:rsidR="00D1137A" w:rsidRPr="00DE6366" w:rsidRDefault="00D1137A" w:rsidP="00CD3C89"/>
        </w:tc>
        <w:tc>
          <w:tcPr>
            <w:tcW w:w="1922" w:type="dxa"/>
            <w:shd w:val="clear" w:color="auto" w:fill="auto"/>
          </w:tcPr>
          <w:p w14:paraId="1EF1D94B" w14:textId="77777777" w:rsidR="00D1137A" w:rsidRPr="00DE6366" w:rsidRDefault="00D1137A" w:rsidP="00CD3C89"/>
        </w:tc>
        <w:tc>
          <w:tcPr>
            <w:tcW w:w="1922" w:type="dxa"/>
            <w:shd w:val="clear" w:color="auto" w:fill="auto"/>
          </w:tcPr>
          <w:p w14:paraId="3F29C606" w14:textId="77777777" w:rsidR="00D1137A" w:rsidRPr="00DE6366" w:rsidRDefault="00D1137A" w:rsidP="00CD3C89"/>
          <w:p w14:paraId="409E9B5D" w14:textId="77777777" w:rsidR="00D1137A" w:rsidRPr="00DE6366" w:rsidRDefault="00D1137A" w:rsidP="00CD3C89"/>
          <w:p w14:paraId="1FBB07B1" w14:textId="77777777" w:rsidR="00D1137A" w:rsidRPr="00DE6366" w:rsidRDefault="00D1137A" w:rsidP="00CD3C89"/>
        </w:tc>
      </w:tr>
    </w:tbl>
    <w:p w14:paraId="061F8736" w14:textId="77777777" w:rsidR="00D1137A" w:rsidRPr="00DE6366" w:rsidRDefault="00D1137A" w:rsidP="00D1137A"/>
    <w:p w14:paraId="0292E8E7" w14:textId="77777777" w:rsidR="00D1137A" w:rsidRPr="00DE6366" w:rsidRDefault="00D1137A" w:rsidP="00D1137A">
      <w:pPr>
        <w:rPr>
          <w:b/>
        </w:rPr>
      </w:pPr>
      <w:r w:rsidRPr="00DE6366">
        <w:rPr>
          <w:b/>
        </w:rPr>
        <w:t>2. Achèvement et soumission des rapports</w:t>
      </w:r>
    </w:p>
    <w:p w14:paraId="58FDA7EE" w14:textId="77777777" w:rsidR="00D1137A" w:rsidRPr="00DE6366" w:rsidRDefault="00D1137A" w:rsidP="00D1137A"/>
    <w:p w14:paraId="16203047" w14:textId="77777777" w:rsidR="00D1137A" w:rsidRPr="00DE6366" w:rsidRDefault="00D1137A" w:rsidP="00D1137A"/>
    <w:tbl>
      <w:tblPr>
        <w:tblW w:w="9634" w:type="dxa"/>
        <w:tblLayout w:type="fixed"/>
        <w:tblLook w:val="01E0" w:firstRow="1" w:lastRow="1" w:firstColumn="1" w:lastColumn="1" w:noHBand="0" w:noVBand="0"/>
      </w:tblPr>
      <w:tblGrid>
        <w:gridCol w:w="7225"/>
        <w:gridCol w:w="2409"/>
      </w:tblGrid>
      <w:tr w:rsidR="00D1137A" w:rsidRPr="00DE6366" w14:paraId="6B8A5F3F" w14:textId="77777777" w:rsidTr="00CD3C89">
        <w:trPr>
          <w:trHeight w:val="541"/>
        </w:trPr>
        <w:tc>
          <w:tcPr>
            <w:tcW w:w="7225" w:type="dxa"/>
            <w:tcBorders>
              <w:top w:val="single" w:sz="4" w:space="0" w:color="auto"/>
              <w:left w:val="single" w:sz="4" w:space="0" w:color="auto"/>
              <w:bottom w:val="single" w:sz="4" w:space="0" w:color="auto"/>
              <w:right w:val="single" w:sz="4" w:space="0" w:color="auto"/>
            </w:tcBorders>
            <w:vAlign w:val="center"/>
          </w:tcPr>
          <w:p w14:paraId="6BE8E3F7" w14:textId="77777777" w:rsidR="00D1137A" w:rsidRPr="00DE6366" w:rsidRDefault="00D1137A" w:rsidP="00CD3C89">
            <w:pPr>
              <w:spacing w:before="100" w:beforeAutospacing="1" w:after="100" w:afterAutospacing="1"/>
              <w:rPr>
                <w:b/>
              </w:rPr>
            </w:pPr>
            <w:r w:rsidRPr="00DE6366">
              <w:rPr>
                <w:b/>
              </w:rPr>
              <w:t>Rapports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7E6234" w14:textId="77777777" w:rsidR="00D1137A" w:rsidRPr="00DE6366" w:rsidRDefault="00D1137A" w:rsidP="00CD3C89">
            <w:pPr>
              <w:spacing w:before="100" w:beforeAutospacing="1" w:after="100" w:afterAutospacing="1"/>
              <w:jc w:val="center"/>
              <w:rPr>
                <w:b/>
              </w:rPr>
            </w:pPr>
            <w:r w:rsidRPr="00DE6366">
              <w:rPr>
                <w:b/>
              </w:rPr>
              <w:t>Date</w:t>
            </w:r>
          </w:p>
        </w:tc>
      </w:tr>
      <w:tr w:rsidR="00D1137A" w:rsidRPr="00DE6366" w14:paraId="00638542" w14:textId="77777777" w:rsidTr="00CD3C89">
        <w:tc>
          <w:tcPr>
            <w:tcW w:w="7225" w:type="dxa"/>
            <w:tcBorders>
              <w:top w:val="single" w:sz="4" w:space="0" w:color="auto"/>
              <w:left w:val="single" w:sz="4" w:space="0" w:color="auto"/>
              <w:bottom w:val="single" w:sz="4" w:space="0" w:color="auto"/>
              <w:right w:val="single" w:sz="4" w:space="0" w:color="auto"/>
            </w:tcBorders>
            <w:hideMark/>
          </w:tcPr>
          <w:p w14:paraId="3674E57B" w14:textId="77777777" w:rsidR="00D1137A" w:rsidRPr="00DE6366" w:rsidRDefault="00D1137A" w:rsidP="00CD3C89">
            <w:pPr>
              <w:spacing w:after="160" w:line="259" w:lineRule="auto"/>
              <w:rPr>
                <w:rFonts w:asciiTheme="minorHAnsi" w:eastAsiaTheme="minorHAnsi" w:hAnsiTheme="minorHAnsi" w:cstheme="minorBidi"/>
                <w:sz w:val="22"/>
                <w:szCs w:val="22"/>
                <w:lang w:eastAsia="en-US"/>
              </w:rPr>
            </w:pPr>
            <w:r w:rsidRPr="00DE6366">
              <w:rPr>
                <w:rFonts w:asciiTheme="minorHAnsi" w:eastAsiaTheme="minorHAnsi" w:hAnsiTheme="minorHAnsi" w:cstheme="minorBidi"/>
                <w:sz w:val="22"/>
                <w:szCs w:val="22"/>
                <w:lang w:eastAsia="en-US"/>
              </w:rPr>
              <w:t xml:space="preserve">Rapport mensuels.  </w:t>
            </w:r>
          </w:p>
        </w:tc>
        <w:tc>
          <w:tcPr>
            <w:tcW w:w="2409" w:type="dxa"/>
            <w:tcBorders>
              <w:top w:val="single" w:sz="4" w:space="0" w:color="auto"/>
              <w:left w:val="single" w:sz="4" w:space="0" w:color="auto"/>
              <w:bottom w:val="single" w:sz="4" w:space="0" w:color="auto"/>
              <w:right w:val="single" w:sz="4" w:space="0" w:color="auto"/>
            </w:tcBorders>
          </w:tcPr>
          <w:p w14:paraId="3D94613F" w14:textId="77777777" w:rsidR="00D1137A" w:rsidRPr="00DE6366" w:rsidRDefault="00D1137A" w:rsidP="00CD3C89">
            <w:pPr>
              <w:spacing w:before="100" w:beforeAutospacing="1" w:after="100" w:afterAutospacing="1"/>
              <w:rPr>
                <w:b/>
              </w:rPr>
            </w:pPr>
          </w:p>
        </w:tc>
      </w:tr>
      <w:tr w:rsidR="00D1137A" w:rsidRPr="00DE6366" w14:paraId="439FE9EA" w14:textId="77777777" w:rsidTr="00CD3C89">
        <w:tc>
          <w:tcPr>
            <w:tcW w:w="7225" w:type="dxa"/>
            <w:tcBorders>
              <w:top w:val="single" w:sz="4" w:space="0" w:color="auto"/>
              <w:left w:val="single" w:sz="4" w:space="0" w:color="auto"/>
              <w:bottom w:val="single" w:sz="4" w:space="0" w:color="auto"/>
              <w:right w:val="single" w:sz="4" w:space="0" w:color="auto"/>
            </w:tcBorders>
            <w:hideMark/>
          </w:tcPr>
          <w:p w14:paraId="04FBE084" w14:textId="77777777" w:rsidR="00D1137A" w:rsidRPr="00DE6366" w:rsidRDefault="00D1137A" w:rsidP="00CD3C89">
            <w:pPr>
              <w:spacing w:after="160" w:line="259" w:lineRule="auto"/>
              <w:rPr>
                <w:rFonts w:asciiTheme="minorHAnsi" w:eastAsiaTheme="minorHAnsi" w:hAnsiTheme="minorHAnsi" w:cstheme="minorBidi"/>
                <w:sz w:val="22"/>
                <w:szCs w:val="22"/>
                <w:lang w:eastAsia="en-US"/>
              </w:rPr>
            </w:pPr>
            <w:r w:rsidRPr="00DE6366">
              <w:rPr>
                <w:rFonts w:asciiTheme="minorHAnsi" w:eastAsiaTheme="minorHAnsi" w:hAnsiTheme="minorHAnsi" w:cstheme="minorBidi"/>
                <w:sz w:val="22"/>
                <w:szCs w:val="22"/>
                <w:lang w:eastAsia="en-US"/>
              </w:rPr>
              <w:t>Constats des travaux.</w:t>
            </w:r>
          </w:p>
        </w:tc>
        <w:tc>
          <w:tcPr>
            <w:tcW w:w="2409" w:type="dxa"/>
            <w:tcBorders>
              <w:top w:val="single" w:sz="4" w:space="0" w:color="auto"/>
              <w:left w:val="single" w:sz="4" w:space="0" w:color="auto"/>
              <w:bottom w:val="single" w:sz="4" w:space="0" w:color="auto"/>
              <w:right w:val="single" w:sz="4" w:space="0" w:color="auto"/>
            </w:tcBorders>
          </w:tcPr>
          <w:p w14:paraId="4DE0C986" w14:textId="77777777" w:rsidR="00D1137A" w:rsidRPr="00DE6366" w:rsidRDefault="00D1137A" w:rsidP="00CD3C89">
            <w:pPr>
              <w:spacing w:before="100" w:beforeAutospacing="1" w:after="100" w:afterAutospacing="1"/>
              <w:rPr>
                <w:b/>
              </w:rPr>
            </w:pPr>
          </w:p>
        </w:tc>
      </w:tr>
      <w:tr w:rsidR="00D1137A" w:rsidRPr="00DE6366" w14:paraId="62A44A88" w14:textId="77777777" w:rsidTr="00CD3C89">
        <w:tc>
          <w:tcPr>
            <w:tcW w:w="7225" w:type="dxa"/>
            <w:tcBorders>
              <w:top w:val="single" w:sz="4" w:space="0" w:color="auto"/>
              <w:left w:val="single" w:sz="4" w:space="0" w:color="auto"/>
              <w:bottom w:val="single" w:sz="4" w:space="0" w:color="auto"/>
              <w:right w:val="single" w:sz="4" w:space="0" w:color="auto"/>
            </w:tcBorders>
          </w:tcPr>
          <w:p w14:paraId="68DD8D99" w14:textId="77777777" w:rsidR="00D1137A" w:rsidRPr="00DE6366" w:rsidRDefault="00D1137A" w:rsidP="00CD3C89">
            <w:pPr>
              <w:spacing w:after="160" w:line="259" w:lineRule="auto"/>
              <w:rPr>
                <w:rFonts w:asciiTheme="minorHAnsi" w:eastAsiaTheme="minorHAnsi" w:hAnsiTheme="minorHAnsi" w:cstheme="minorBidi"/>
                <w:sz w:val="22"/>
                <w:szCs w:val="22"/>
                <w:lang w:eastAsia="en-US"/>
              </w:rPr>
            </w:pPr>
            <w:r w:rsidRPr="00DE6366">
              <w:rPr>
                <w:rFonts w:asciiTheme="minorHAnsi" w:eastAsiaTheme="minorHAnsi" w:hAnsiTheme="minorHAnsi" w:cstheme="minorBidi"/>
                <w:sz w:val="22"/>
                <w:szCs w:val="22"/>
                <w:lang w:eastAsia="en-US"/>
              </w:rPr>
              <w:t>Décompte des prestations.</w:t>
            </w:r>
          </w:p>
        </w:tc>
        <w:tc>
          <w:tcPr>
            <w:tcW w:w="2409" w:type="dxa"/>
            <w:tcBorders>
              <w:top w:val="single" w:sz="4" w:space="0" w:color="auto"/>
              <w:left w:val="single" w:sz="4" w:space="0" w:color="auto"/>
              <w:bottom w:val="single" w:sz="4" w:space="0" w:color="auto"/>
              <w:right w:val="single" w:sz="4" w:space="0" w:color="auto"/>
            </w:tcBorders>
          </w:tcPr>
          <w:p w14:paraId="168E0D63" w14:textId="77777777" w:rsidR="00D1137A" w:rsidRPr="00DE6366" w:rsidRDefault="00D1137A" w:rsidP="00CD3C89">
            <w:pPr>
              <w:spacing w:before="100" w:beforeAutospacing="1" w:after="100" w:afterAutospacing="1"/>
              <w:rPr>
                <w:b/>
              </w:rPr>
            </w:pPr>
          </w:p>
        </w:tc>
      </w:tr>
      <w:tr w:rsidR="00D1137A" w:rsidRPr="00DE6366" w14:paraId="0A9FA5B6" w14:textId="77777777" w:rsidTr="00CD3C89">
        <w:tc>
          <w:tcPr>
            <w:tcW w:w="7225" w:type="dxa"/>
            <w:tcBorders>
              <w:top w:val="single" w:sz="4" w:space="0" w:color="auto"/>
              <w:left w:val="single" w:sz="4" w:space="0" w:color="auto"/>
              <w:bottom w:val="single" w:sz="4" w:space="0" w:color="auto"/>
              <w:right w:val="single" w:sz="4" w:space="0" w:color="auto"/>
            </w:tcBorders>
          </w:tcPr>
          <w:p w14:paraId="53CC2CC1" w14:textId="77777777" w:rsidR="00D1137A" w:rsidRPr="00DE6366" w:rsidRDefault="00D1137A" w:rsidP="00CD3C89">
            <w:pPr>
              <w:spacing w:after="160" w:line="259" w:lineRule="auto"/>
              <w:rPr>
                <w:rFonts w:asciiTheme="minorHAnsi" w:eastAsiaTheme="minorHAnsi" w:hAnsiTheme="minorHAnsi" w:cstheme="minorBidi"/>
                <w:sz w:val="22"/>
                <w:szCs w:val="22"/>
                <w:lang w:eastAsia="en-US"/>
              </w:rPr>
            </w:pPr>
            <w:r w:rsidRPr="00DE6366">
              <w:rPr>
                <w:rFonts w:asciiTheme="minorHAnsi" w:eastAsiaTheme="minorHAnsi" w:hAnsiTheme="minorHAnsi" w:cstheme="minorBidi"/>
                <w:sz w:val="22"/>
                <w:szCs w:val="22"/>
                <w:lang w:eastAsia="en-US"/>
              </w:rPr>
              <w:t>Rapports de réception provisoire</w:t>
            </w:r>
          </w:p>
        </w:tc>
        <w:tc>
          <w:tcPr>
            <w:tcW w:w="2409" w:type="dxa"/>
            <w:tcBorders>
              <w:top w:val="single" w:sz="4" w:space="0" w:color="auto"/>
              <w:left w:val="single" w:sz="4" w:space="0" w:color="auto"/>
              <w:bottom w:val="single" w:sz="4" w:space="0" w:color="auto"/>
              <w:right w:val="single" w:sz="4" w:space="0" w:color="auto"/>
            </w:tcBorders>
          </w:tcPr>
          <w:p w14:paraId="5ADDD0C9" w14:textId="77777777" w:rsidR="00D1137A" w:rsidRPr="00DE6366" w:rsidRDefault="00D1137A" w:rsidP="00CD3C89">
            <w:pPr>
              <w:spacing w:before="100" w:beforeAutospacing="1" w:after="100" w:afterAutospacing="1"/>
              <w:rPr>
                <w:b/>
              </w:rPr>
            </w:pPr>
          </w:p>
        </w:tc>
      </w:tr>
    </w:tbl>
    <w:p w14:paraId="29A4DFCE" w14:textId="77777777" w:rsidR="00D1137A" w:rsidRPr="00DE6366" w:rsidRDefault="00D1137A" w:rsidP="00D1137A">
      <w:pPr>
        <w:jc w:val="center"/>
        <w:rPr>
          <w:b/>
        </w:rPr>
      </w:pPr>
    </w:p>
    <w:p w14:paraId="352AAD84" w14:textId="77777777" w:rsidR="00D1137A" w:rsidRPr="00DE6366" w:rsidRDefault="00D1137A" w:rsidP="00D1137A">
      <w:pPr>
        <w:spacing w:after="160" w:line="259" w:lineRule="auto"/>
        <w:rPr>
          <w:b/>
        </w:rPr>
      </w:pPr>
      <w:r w:rsidRPr="00DE6366">
        <w:rPr>
          <w:b/>
        </w:rPr>
        <w:br w:type="page"/>
      </w:r>
    </w:p>
    <w:p w14:paraId="414F65F6" w14:textId="77777777" w:rsidR="00D1137A" w:rsidRPr="00DE6366" w:rsidRDefault="00D1137A" w:rsidP="00D1137A">
      <w:pPr>
        <w:jc w:val="center"/>
      </w:pPr>
    </w:p>
    <w:p w14:paraId="1E07735F" w14:textId="77777777" w:rsidR="00D1137A" w:rsidRPr="00DE6366" w:rsidRDefault="00D1137A" w:rsidP="00D1137A">
      <w:pPr>
        <w:jc w:val="center"/>
      </w:pPr>
    </w:p>
    <w:p w14:paraId="1EE1D7A9" w14:textId="77777777" w:rsidR="00D1137A" w:rsidRPr="00DE6366" w:rsidRDefault="00D1137A" w:rsidP="00D1137A">
      <w:pPr>
        <w:jc w:val="center"/>
      </w:pPr>
    </w:p>
    <w:p w14:paraId="591B2132" w14:textId="77777777" w:rsidR="00D1137A" w:rsidRPr="00DE6366" w:rsidRDefault="00D1137A" w:rsidP="00D1137A">
      <w:pPr>
        <w:jc w:val="center"/>
      </w:pPr>
    </w:p>
    <w:p w14:paraId="00D55ADA" w14:textId="77777777" w:rsidR="00D1137A" w:rsidRPr="00DE6366" w:rsidRDefault="00D1137A" w:rsidP="00D1137A">
      <w:pPr>
        <w:jc w:val="center"/>
      </w:pPr>
    </w:p>
    <w:p w14:paraId="140B0EF3" w14:textId="77777777" w:rsidR="00D1137A" w:rsidRPr="00DE6366" w:rsidRDefault="00D1137A" w:rsidP="00D1137A">
      <w:pPr>
        <w:jc w:val="center"/>
      </w:pPr>
    </w:p>
    <w:p w14:paraId="07494B23" w14:textId="77777777" w:rsidR="00D1137A" w:rsidRPr="00DE6366" w:rsidRDefault="00D1137A" w:rsidP="00D1137A">
      <w:pPr>
        <w:jc w:val="center"/>
      </w:pPr>
    </w:p>
    <w:p w14:paraId="21D427F0" w14:textId="77777777" w:rsidR="00D1137A" w:rsidRPr="00DE6366" w:rsidRDefault="00D1137A" w:rsidP="00D1137A">
      <w:pPr>
        <w:jc w:val="center"/>
      </w:pPr>
    </w:p>
    <w:p w14:paraId="630CF671" w14:textId="77777777" w:rsidR="00D1137A" w:rsidRPr="00DE6366" w:rsidRDefault="00D1137A" w:rsidP="00D1137A">
      <w:pPr>
        <w:jc w:val="center"/>
      </w:pPr>
    </w:p>
    <w:p w14:paraId="035743DB" w14:textId="77777777" w:rsidR="00D1137A" w:rsidRPr="00DE6366" w:rsidRDefault="00D1137A" w:rsidP="00D1137A">
      <w:pPr>
        <w:jc w:val="center"/>
      </w:pPr>
    </w:p>
    <w:p w14:paraId="45D2C87A" w14:textId="77777777" w:rsidR="00D1137A" w:rsidRPr="00DE6366" w:rsidRDefault="00D1137A" w:rsidP="00D1137A">
      <w:pPr>
        <w:jc w:val="center"/>
      </w:pPr>
    </w:p>
    <w:p w14:paraId="4261D8B2" w14:textId="77777777" w:rsidR="00D1137A" w:rsidRPr="00DE6366" w:rsidRDefault="00D1137A" w:rsidP="00D1137A">
      <w:pPr>
        <w:jc w:val="center"/>
      </w:pPr>
    </w:p>
    <w:p w14:paraId="3EC2FF7A" w14:textId="77777777" w:rsidR="00D1137A" w:rsidRPr="00DE6366" w:rsidRDefault="00D1137A" w:rsidP="00D1137A">
      <w:pPr>
        <w:jc w:val="center"/>
      </w:pPr>
    </w:p>
    <w:p w14:paraId="59CFCADA" w14:textId="77777777" w:rsidR="00D1137A" w:rsidRPr="00DE6366" w:rsidRDefault="00D1137A" w:rsidP="00D1137A">
      <w:pPr>
        <w:jc w:val="center"/>
      </w:pPr>
    </w:p>
    <w:p w14:paraId="13A5FDBE" w14:textId="77777777" w:rsidR="00D1137A" w:rsidRPr="00DE6366" w:rsidRDefault="00D1137A" w:rsidP="00D1137A">
      <w:pPr>
        <w:jc w:val="center"/>
      </w:pPr>
    </w:p>
    <w:p w14:paraId="62040EC1" w14:textId="77777777" w:rsidR="00D1137A" w:rsidRPr="00DE6366" w:rsidRDefault="00D1137A" w:rsidP="00D1137A">
      <w:pPr>
        <w:rPr>
          <w:b/>
        </w:rPr>
      </w:pPr>
    </w:p>
    <w:p w14:paraId="50B6ECCF" w14:textId="77777777" w:rsidR="00D1137A" w:rsidRPr="00DE6366" w:rsidRDefault="00D1137A" w:rsidP="00D1137A">
      <w:pPr>
        <w:spacing w:after="160" w:line="259" w:lineRule="auto"/>
        <w:jc w:val="center"/>
        <w:rPr>
          <w:rFonts w:eastAsiaTheme="minorHAnsi"/>
          <w:bCs/>
          <w:sz w:val="28"/>
          <w:szCs w:val="28"/>
          <w:u w:val="single"/>
          <w:lang w:eastAsia="en-US"/>
        </w:rPr>
      </w:pPr>
    </w:p>
    <w:p w14:paraId="14A7B438" w14:textId="77777777" w:rsidR="00D1137A" w:rsidRPr="00DE6366" w:rsidRDefault="00D1137A" w:rsidP="00D1137A">
      <w:pPr>
        <w:spacing w:after="160" w:line="259" w:lineRule="auto"/>
        <w:jc w:val="center"/>
        <w:rPr>
          <w:rFonts w:eastAsiaTheme="minorHAnsi"/>
          <w:bCs/>
          <w:sz w:val="28"/>
          <w:szCs w:val="28"/>
          <w:u w:val="single"/>
          <w:lang w:eastAsia="en-US"/>
        </w:rPr>
      </w:pPr>
    </w:p>
    <w:p w14:paraId="00B974DB" w14:textId="77777777" w:rsidR="00D1137A" w:rsidRPr="00DE6366" w:rsidRDefault="00D1137A" w:rsidP="00D1137A">
      <w:pPr>
        <w:spacing w:after="160" w:line="259" w:lineRule="auto"/>
        <w:jc w:val="center"/>
        <w:rPr>
          <w:rFonts w:eastAsiaTheme="minorHAnsi"/>
          <w:bCs/>
          <w:sz w:val="28"/>
          <w:szCs w:val="28"/>
          <w:u w:val="single"/>
          <w:lang w:eastAsia="en-US"/>
        </w:rPr>
      </w:pPr>
    </w:p>
    <w:p w14:paraId="65C4A4FC" w14:textId="77777777" w:rsidR="00D1137A" w:rsidRPr="00DE6366" w:rsidRDefault="00D1137A" w:rsidP="00D1137A">
      <w:pPr>
        <w:spacing w:after="160" w:line="259" w:lineRule="auto"/>
        <w:jc w:val="center"/>
        <w:rPr>
          <w:rFonts w:eastAsiaTheme="minorHAnsi"/>
          <w:b/>
          <w:sz w:val="32"/>
          <w:szCs w:val="28"/>
          <w:lang w:eastAsia="en-US"/>
        </w:rPr>
      </w:pPr>
      <w:r w:rsidRPr="00DE6366">
        <w:rPr>
          <w:rFonts w:eastAsiaTheme="minorHAnsi"/>
          <w:b/>
          <w:bCs/>
          <w:sz w:val="32"/>
          <w:szCs w:val="28"/>
          <w:lang w:eastAsia="en-US"/>
        </w:rPr>
        <w:t>PIECE N°6 : PROPOSITION FINANCIERE, TABLEAUX TYPES</w:t>
      </w:r>
    </w:p>
    <w:p w14:paraId="43FA56ED" w14:textId="77777777" w:rsidR="00D1137A" w:rsidRPr="00DE6366" w:rsidRDefault="00D1137A" w:rsidP="00D1137A">
      <w:pPr>
        <w:tabs>
          <w:tab w:val="left" w:pos="0"/>
        </w:tabs>
        <w:jc w:val="center"/>
        <w:rPr>
          <w:b/>
          <w:bCs/>
          <w:sz w:val="28"/>
          <w:szCs w:val="28"/>
          <w:u w:val="single"/>
        </w:rPr>
      </w:pPr>
    </w:p>
    <w:p w14:paraId="75E59F4E" w14:textId="77777777" w:rsidR="00D1137A" w:rsidRPr="00DE6366" w:rsidRDefault="00D1137A" w:rsidP="00D1137A">
      <w:pPr>
        <w:suppressAutoHyphens/>
        <w:autoSpaceDN w:val="0"/>
        <w:jc w:val="center"/>
        <w:textAlignment w:val="baseline"/>
      </w:pPr>
    </w:p>
    <w:p w14:paraId="051D720B" w14:textId="77777777" w:rsidR="00D1137A" w:rsidRPr="00DE6366" w:rsidRDefault="00D1137A" w:rsidP="00D1137A">
      <w:pPr>
        <w:ind w:right="396"/>
        <w:jc w:val="both"/>
        <w:rPr>
          <w:b/>
        </w:rPr>
      </w:pPr>
    </w:p>
    <w:p w14:paraId="55ACC977" w14:textId="77777777" w:rsidR="00D1137A" w:rsidRPr="00DE6366" w:rsidRDefault="00D1137A" w:rsidP="00D1137A">
      <w:pPr>
        <w:rPr>
          <w:b/>
        </w:rPr>
      </w:pPr>
      <w:r w:rsidRPr="00DE6366">
        <w:rPr>
          <w:b/>
        </w:rPr>
        <w:br w:type="page"/>
      </w:r>
    </w:p>
    <w:p w14:paraId="60B9C048" w14:textId="77777777" w:rsidR="00D1137A" w:rsidRPr="00DE6366" w:rsidRDefault="00D1137A" w:rsidP="00D1137A">
      <w:pPr>
        <w:jc w:val="both"/>
        <w:rPr>
          <w:b/>
        </w:rPr>
      </w:pPr>
    </w:p>
    <w:p w14:paraId="51127321" w14:textId="77777777" w:rsidR="00D1137A" w:rsidRPr="00DE6366" w:rsidRDefault="00D1137A" w:rsidP="00D1137A">
      <w:pPr>
        <w:jc w:val="center"/>
        <w:rPr>
          <w:b/>
        </w:rPr>
      </w:pPr>
      <w:r w:rsidRPr="00DE6366">
        <w:rPr>
          <w:b/>
        </w:rPr>
        <w:t>RECAPITULATIF DES TABLEAUX TYPES</w:t>
      </w:r>
    </w:p>
    <w:p w14:paraId="4BD7A52F" w14:textId="77777777" w:rsidR="00D1137A" w:rsidRPr="00DE6366" w:rsidRDefault="00D1137A" w:rsidP="00D1137A">
      <w:pPr>
        <w:jc w:val="center"/>
        <w:rPr>
          <w:b/>
        </w:rPr>
      </w:pPr>
    </w:p>
    <w:p w14:paraId="2AE8E101" w14:textId="77777777" w:rsidR="00D1137A" w:rsidRPr="00DE6366" w:rsidRDefault="00D1137A" w:rsidP="00D1137A">
      <w:pPr>
        <w:rPr>
          <w:b/>
        </w:rPr>
      </w:pPr>
      <w:r w:rsidRPr="00DE6366">
        <w:rPr>
          <w:b/>
        </w:rPr>
        <w:t>6. A. Lettre de soumission de la proposition financière</w:t>
      </w:r>
    </w:p>
    <w:p w14:paraId="430CB08A" w14:textId="77777777" w:rsidR="00D1137A" w:rsidRPr="00DE6366" w:rsidRDefault="00D1137A" w:rsidP="00D1137A">
      <w:pPr>
        <w:rPr>
          <w:b/>
        </w:rPr>
      </w:pPr>
    </w:p>
    <w:p w14:paraId="58DD7B6B" w14:textId="77777777" w:rsidR="00D1137A" w:rsidRPr="00DE6366" w:rsidRDefault="00D1137A" w:rsidP="00D1137A">
      <w:pPr>
        <w:rPr>
          <w:b/>
        </w:rPr>
      </w:pPr>
      <w:r w:rsidRPr="00DE6366">
        <w:rPr>
          <w:b/>
        </w:rPr>
        <w:t>6. B. Cadre du devis estimatif</w:t>
      </w:r>
    </w:p>
    <w:p w14:paraId="43D4972E" w14:textId="77777777" w:rsidR="00D1137A" w:rsidRPr="00DE6366" w:rsidRDefault="00D1137A" w:rsidP="00D1137A">
      <w:pPr>
        <w:rPr>
          <w:b/>
        </w:rPr>
      </w:pPr>
    </w:p>
    <w:p w14:paraId="4DB89B59" w14:textId="77777777" w:rsidR="00D1137A" w:rsidRPr="00DE6366" w:rsidRDefault="00D1137A" w:rsidP="00D1137A">
      <w:pPr>
        <w:rPr>
          <w:b/>
        </w:rPr>
      </w:pPr>
      <w:r w:rsidRPr="00DE6366">
        <w:rPr>
          <w:b/>
        </w:rPr>
        <w:t>6. C. Cadre du Bordereau des prix unitaires</w:t>
      </w:r>
    </w:p>
    <w:p w14:paraId="3E2C84CB" w14:textId="77777777" w:rsidR="00D1137A" w:rsidRPr="00DE6366" w:rsidRDefault="00D1137A" w:rsidP="00D1137A">
      <w:pPr>
        <w:rPr>
          <w:b/>
        </w:rPr>
      </w:pPr>
    </w:p>
    <w:p w14:paraId="4CEF22F5" w14:textId="77777777" w:rsidR="00D1137A" w:rsidRPr="00DE6366" w:rsidRDefault="00D1137A" w:rsidP="00D1137A">
      <w:pPr>
        <w:rPr>
          <w:b/>
        </w:rPr>
      </w:pPr>
      <w:r w:rsidRPr="00DE6366">
        <w:rPr>
          <w:b/>
        </w:rPr>
        <w:t>6. D. Tableau récapitulatif de l’offre financière</w:t>
      </w:r>
    </w:p>
    <w:p w14:paraId="0D1CE839" w14:textId="77777777" w:rsidR="00D1137A" w:rsidRPr="00DE6366" w:rsidRDefault="00D1137A" w:rsidP="00D1137A">
      <w:pPr>
        <w:rPr>
          <w:b/>
        </w:rPr>
      </w:pPr>
    </w:p>
    <w:p w14:paraId="290596AB" w14:textId="77777777" w:rsidR="00D1137A" w:rsidRPr="00DE6366" w:rsidRDefault="00D1137A" w:rsidP="00D1137A">
      <w:pPr>
        <w:rPr>
          <w:b/>
        </w:rPr>
      </w:pPr>
      <w:r w:rsidRPr="00DE6366">
        <w:rPr>
          <w:b/>
        </w:rPr>
        <w:t>6. E. Tableau des rémunérations</w:t>
      </w:r>
    </w:p>
    <w:p w14:paraId="5671EE4B" w14:textId="77777777" w:rsidR="00D1137A" w:rsidRPr="00DE6366" w:rsidRDefault="00D1137A" w:rsidP="00D1137A">
      <w:pPr>
        <w:rPr>
          <w:b/>
        </w:rPr>
      </w:pPr>
    </w:p>
    <w:p w14:paraId="6BCF9AB8" w14:textId="77777777" w:rsidR="00D1137A" w:rsidRPr="00DE6366" w:rsidRDefault="00D1137A" w:rsidP="00D1137A">
      <w:pPr>
        <w:rPr>
          <w:b/>
        </w:rPr>
      </w:pPr>
      <w:r w:rsidRPr="00DE6366">
        <w:rPr>
          <w:b/>
        </w:rPr>
        <w:t>6. F. Frais remboursables par activité</w:t>
      </w:r>
    </w:p>
    <w:p w14:paraId="166F7F21" w14:textId="77777777" w:rsidR="00D1137A" w:rsidRPr="00DE6366" w:rsidRDefault="00D1137A" w:rsidP="00D1137A">
      <w:pPr>
        <w:rPr>
          <w:b/>
        </w:rPr>
      </w:pPr>
    </w:p>
    <w:p w14:paraId="4E6CD93F" w14:textId="77777777" w:rsidR="00D1137A" w:rsidRPr="00DE6366" w:rsidRDefault="00D1137A" w:rsidP="00D1137A">
      <w:pPr>
        <w:rPr>
          <w:b/>
        </w:rPr>
      </w:pPr>
      <w:r w:rsidRPr="00DE6366">
        <w:rPr>
          <w:b/>
        </w:rPr>
        <w:t>6. G. Frais divers</w:t>
      </w:r>
    </w:p>
    <w:p w14:paraId="40D731EF" w14:textId="77777777" w:rsidR="00D1137A" w:rsidRPr="00DE6366" w:rsidRDefault="00D1137A" w:rsidP="00D1137A">
      <w:pPr>
        <w:rPr>
          <w:b/>
        </w:rPr>
      </w:pPr>
    </w:p>
    <w:p w14:paraId="1AA374D2" w14:textId="77777777" w:rsidR="00D1137A" w:rsidRPr="00DE6366" w:rsidRDefault="00D1137A" w:rsidP="00D1137A">
      <w:pPr>
        <w:rPr>
          <w:b/>
        </w:rPr>
      </w:pPr>
      <w:r w:rsidRPr="00DE6366">
        <w:rPr>
          <w:b/>
        </w:rPr>
        <w:t>6. H. Cadre des décompositions des prix</w:t>
      </w:r>
    </w:p>
    <w:p w14:paraId="0BC54B59" w14:textId="77777777" w:rsidR="00D1137A" w:rsidRPr="00DE6366" w:rsidRDefault="00D1137A" w:rsidP="00D1137A">
      <w:pPr>
        <w:rPr>
          <w:b/>
        </w:rPr>
      </w:pPr>
    </w:p>
    <w:p w14:paraId="2AE84B82" w14:textId="77777777" w:rsidR="00D1137A" w:rsidRPr="00DE6366" w:rsidRDefault="00D1137A" w:rsidP="00D1137A">
      <w:pPr>
        <w:rPr>
          <w:b/>
        </w:rPr>
      </w:pPr>
      <w:r w:rsidRPr="00DE6366">
        <w:rPr>
          <w:b/>
        </w:rPr>
        <w:t>6. I. Coût unitaire du personnel clé</w:t>
      </w:r>
    </w:p>
    <w:p w14:paraId="2CA57A38" w14:textId="77777777" w:rsidR="00D1137A" w:rsidRPr="00DE6366" w:rsidRDefault="00D1137A" w:rsidP="00D1137A">
      <w:pPr>
        <w:rPr>
          <w:b/>
        </w:rPr>
      </w:pPr>
    </w:p>
    <w:p w14:paraId="634E6E77" w14:textId="77777777" w:rsidR="00D1137A" w:rsidRPr="00DE6366" w:rsidRDefault="00D1137A" w:rsidP="00D1137A">
      <w:pPr>
        <w:rPr>
          <w:b/>
        </w:rPr>
      </w:pPr>
      <w:r w:rsidRPr="00DE6366">
        <w:rPr>
          <w:b/>
        </w:rPr>
        <w:t>6. J. Coût unitaire du personnel d’exécution</w:t>
      </w:r>
    </w:p>
    <w:p w14:paraId="52F0A6F1" w14:textId="77777777" w:rsidR="00D1137A" w:rsidRPr="00DE6366" w:rsidRDefault="00D1137A" w:rsidP="00D1137A">
      <w:pPr>
        <w:rPr>
          <w:b/>
        </w:rPr>
      </w:pPr>
    </w:p>
    <w:p w14:paraId="754151FA" w14:textId="77777777" w:rsidR="00D1137A" w:rsidRPr="00DE6366" w:rsidRDefault="00D1137A" w:rsidP="00D1137A">
      <w:pPr>
        <w:rPr>
          <w:b/>
        </w:rPr>
      </w:pPr>
      <w:r w:rsidRPr="00DE6366">
        <w:rPr>
          <w:b/>
        </w:rPr>
        <w:t>6. K. Bordereau de prix unitaires</w:t>
      </w:r>
    </w:p>
    <w:p w14:paraId="65F2C945" w14:textId="77777777" w:rsidR="00D1137A" w:rsidRPr="00DE6366" w:rsidRDefault="00D1137A" w:rsidP="00D1137A">
      <w:pPr>
        <w:rPr>
          <w:b/>
        </w:rPr>
      </w:pPr>
    </w:p>
    <w:p w14:paraId="2E205A2C" w14:textId="77777777" w:rsidR="00D1137A" w:rsidRPr="00DE6366" w:rsidRDefault="00D1137A" w:rsidP="00D1137A">
      <w:pPr>
        <w:rPr>
          <w:b/>
        </w:rPr>
      </w:pPr>
      <w:r w:rsidRPr="00DE6366">
        <w:rPr>
          <w:b/>
        </w:rPr>
        <w:t>6. L. Devis estimatif</w:t>
      </w:r>
    </w:p>
    <w:p w14:paraId="2A30185C" w14:textId="77777777" w:rsidR="00D1137A" w:rsidRPr="00DE6366" w:rsidRDefault="00D1137A" w:rsidP="00D1137A">
      <w:pPr>
        <w:jc w:val="center"/>
        <w:rPr>
          <w:b/>
        </w:rPr>
      </w:pPr>
      <w:r w:rsidRPr="00DE6366">
        <w:rPr>
          <w:b/>
        </w:rPr>
        <w:br w:type="page"/>
      </w:r>
      <w:r w:rsidRPr="00DE6366">
        <w:rPr>
          <w:b/>
        </w:rPr>
        <w:lastRenderedPageBreak/>
        <w:t>6. A. LETTRE DE SOUMISSION DE LA PROPOSITION FINANCIERE</w:t>
      </w:r>
    </w:p>
    <w:p w14:paraId="12235B1D" w14:textId="77777777" w:rsidR="00D1137A" w:rsidRPr="00DE6366" w:rsidRDefault="00D1137A" w:rsidP="00D1137A">
      <w:pPr>
        <w:rPr>
          <w:b/>
        </w:rPr>
      </w:pPr>
    </w:p>
    <w:p w14:paraId="716B2B45" w14:textId="77777777" w:rsidR="00D1137A" w:rsidRPr="00DE6366" w:rsidRDefault="00D1137A" w:rsidP="00D1137A">
      <w:pPr>
        <w:spacing w:line="276" w:lineRule="auto"/>
        <w:jc w:val="both"/>
      </w:pPr>
      <w:r w:rsidRPr="00DE6366">
        <w:t>[Lieu, date]</w:t>
      </w:r>
    </w:p>
    <w:p w14:paraId="3767D7B3" w14:textId="77777777" w:rsidR="00D1137A" w:rsidRPr="00DE6366" w:rsidRDefault="00D1137A" w:rsidP="00D1137A">
      <w:pPr>
        <w:spacing w:line="276" w:lineRule="auto"/>
        <w:jc w:val="both"/>
      </w:pPr>
      <w:r w:rsidRPr="00DE6366">
        <w:t>À : [Nom et adresse de l’Autorité Contractante]</w:t>
      </w:r>
    </w:p>
    <w:p w14:paraId="25CABB94" w14:textId="77777777" w:rsidR="00D1137A" w:rsidRPr="00DE6366" w:rsidRDefault="00D1137A" w:rsidP="00D1137A">
      <w:pPr>
        <w:spacing w:line="276" w:lineRule="auto"/>
        <w:jc w:val="both"/>
      </w:pPr>
      <w:r w:rsidRPr="00DE6366">
        <w:t>Madame/Monsieur,</w:t>
      </w:r>
    </w:p>
    <w:p w14:paraId="6D8AF687" w14:textId="77777777" w:rsidR="00D1137A" w:rsidRPr="00DE6366" w:rsidRDefault="00D1137A" w:rsidP="00D1137A">
      <w:pPr>
        <w:spacing w:line="276" w:lineRule="auto"/>
        <w:jc w:val="both"/>
      </w:pPr>
      <w:r w:rsidRPr="00DE6366">
        <w:t>Nous, soussignés, avons l’honneur de vous proposer nos services, à titre de prestataire, pour [titre des services] conformément à votre Avis d’Appel d’Offres national restreint en procédure d’urgence n° [à indiquer] en date du [date] et à notre Proposition (nos Propositions technique et financière).</w:t>
      </w:r>
    </w:p>
    <w:p w14:paraId="07208A1D" w14:textId="77777777" w:rsidR="00D1137A" w:rsidRPr="00DE6366" w:rsidRDefault="00D1137A" w:rsidP="00D1137A">
      <w:pPr>
        <w:spacing w:line="276" w:lineRule="auto"/>
        <w:jc w:val="both"/>
      </w:pPr>
      <w:r w:rsidRPr="00DE6366">
        <w:t>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w:t>
      </w:r>
    </w:p>
    <w:p w14:paraId="065F31C3" w14:textId="77777777" w:rsidR="00D1137A" w:rsidRPr="00DE6366" w:rsidRDefault="00D1137A" w:rsidP="00D1137A">
      <w:pPr>
        <w:spacing w:line="276" w:lineRule="auto"/>
        <w:jc w:val="both"/>
      </w:pPr>
      <w:r w:rsidRPr="00DE6366">
        <w:t>Notre Proposition financière a pour nous force obligatoire, sous réserve des modifications résultant de la négociation du Contrat, jusqu’à l’expiration du délai de validité de la Proposition, c’est-à-dire jusqu’au [date].</w:t>
      </w:r>
    </w:p>
    <w:p w14:paraId="0D04B44C" w14:textId="77777777" w:rsidR="00D1137A" w:rsidRPr="00DE6366" w:rsidRDefault="00D1137A" w:rsidP="00D1137A">
      <w:pPr>
        <w:spacing w:line="276" w:lineRule="auto"/>
        <w:jc w:val="both"/>
      </w:pPr>
      <w:r w:rsidRPr="00DE6366">
        <w:t>Nous savons que vous n’êtes tenue/tenu d’accepter aucune des propositions reçues.</w:t>
      </w:r>
    </w:p>
    <w:p w14:paraId="088592C4" w14:textId="77777777" w:rsidR="00D1137A" w:rsidRPr="00DE6366" w:rsidRDefault="00D1137A" w:rsidP="00D1137A">
      <w:pPr>
        <w:spacing w:line="276" w:lineRule="auto"/>
        <w:jc w:val="both"/>
      </w:pPr>
      <w:r w:rsidRPr="00DE6366">
        <w:t>Veuillez agréer, Madame/Monsieur, l’assurance de notre considération distinguée.</w:t>
      </w:r>
    </w:p>
    <w:p w14:paraId="075C23CD" w14:textId="77777777" w:rsidR="00D1137A" w:rsidRPr="00DE6366" w:rsidRDefault="00D1137A" w:rsidP="00D1137A">
      <w:pPr>
        <w:jc w:val="center"/>
      </w:pPr>
    </w:p>
    <w:p w14:paraId="74D62498" w14:textId="77777777" w:rsidR="00D1137A" w:rsidRPr="00DE6366" w:rsidRDefault="00D1137A" w:rsidP="00D1137A">
      <w:pPr>
        <w:jc w:val="center"/>
      </w:pPr>
    </w:p>
    <w:p w14:paraId="5646D31A" w14:textId="77777777" w:rsidR="00D1137A" w:rsidRPr="00DE6366" w:rsidRDefault="00D1137A" w:rsidP="00D1137A">
      <w:pPr>
        <w:jc w:val="center"/>
      </w:pPr>
      <w:r w:rsidRPr="00DE6366">
        <w:t>Signature du représentant habilité :</w:t>
      </w:r>
    </w:p>
    <w:p w14:paraId="761D7E42" w14:textId="77777777" w:rsidR="00D1137A" w:rsidRPr="00DE6366" w:rsidRDefault="00D1137A" w:rsidP="00D1137A">
      <w:pPr>
        <w:jc w:val="center"/>
      </w:pPr>
    </w:p>
    <w:p w14:paraId="6481A6CE" w14:textId="77777777" w:rsidR="00D1137A" w:rsidRPr="00DE6366" w:rsidRDefault="00D1137A" w:rsidP="00D1137A">
      <w:pPr>
        <w:jc w:val="center"/>
      </w:pPr>
      <w:r w:rsidRPr="00DE6366">
        <w:t>Nom et titre du signataire :</w:t>
      </w:r>
    </w:p>
    <w:p w14:paraId="5CE91E5A" w14:textId="77777777" w:rsidR="00D1137A" w:rsidRPr="00DE6366" w:rsidRDefault="00D1137A" w:rsidP="00D1137A">
      <w:pPr>
        <w:jc w:val="center"/>
      </w:pPr>
    </w:p>
    <w:p w14:paraId="763E43A6" w14:textId="77777777" w:rsidR="00D1137A" w:rsidRPr="00DE6366" w:rsidRDefault="00D1137A" w:rsidP="00D1137A">
      <w:pPr>
        <w:jc w:val="center"/>
      </w:pPr>
      <w:r w:rsidRPr="00DE6366">
        <w:t>Nom du Candidat :</w:t>
      </w:r>
    </w:p>
    <w:p w14:paraId="4DB63928" w14:textId="77777777" w:rsidR="00D1137A" w:rsidRPr="00DE6366" w:rsidRDefault="00D1137A" w:rsidP="00D1137A">
      <w:pPr>
        <w:jc w:val="center"/>
      </w:pPr>
    </w:p>
    <w:p w14:paraId="62BB8520" w14:textId="77777777" w:rsidR="00D1137A" w:rsidRPr="00DE6366" w:rsidRDefault="00D1137A" w:rsidP="00D1137A">
      <w:pPr>
        <w:jc w:val="center"/>
      </w:pPr>
      <w:r w:rsidRPr="00DE6366">
        <w:t>Adresse :</w:t>
      </w:r>
    </w:p>
    <w:p w14:paraId="4EEF1569" w14:textId="77777777" w:rsidR="00D1137A" w:rsidRPr="00DE6366" w:rsidRDefault="00D1137A" w:rsidP="00D1137A">
      <w:pPr>
        <w:jc w:val="center"/>
      </w:pPr>
    </w:p>
    <w:p w14:paraId="45152F7E" w14:textId="77777777" w:rsidR="00D1137A" w:rsidRPr="00DE6366" w:rsidRDefault="00D1137A" w:rsidP="00D1137A">
      <w:pPr>
        <w:jc w:val="center"/>
      </w:pPr>
    </w:p>
    <w:p w14:paraId="58CBC026" w14:textId="77777777" w:rsidR="00D1137A" w:rsidRPr="00DE6366" w:rsidRDefault="00D1137A" w:rsidP="00D1137A">
      <w:pPr>
        <w:jc w:val="center"/>
      </w:pPr>
    </w:p>
    <w:p w14:paraId="1B9767AB" w14:textId="77777777" w:rsidR="00D1137A" w:rsidRPr="00DE6366" w:rsidRDefault="00D1137A" w:rsidP="00D1137A">
      <w:pPr>
        <w:jc w:val="center"/>
      </w:pPr>
    </w:p>
    <w:p w14:paraId="1A70DA3F" w14:textId="77777777" w:rsidR="00D1137A" w:rsidRPr="00DE6366" w:rsidRDefault="00D1137A" w:rsidP="00D1137A">
      <w:pPr>
        <w:jc w:val="center"/>
      </w:pPr>
    </w:p>
    <w:p w14:paraId="76717588" w14:textId="77777777" w:rsidR="00D1137A" w:rsidRPr="00DE6366" w:rsidRDefault="00D1137A" w:rsidP="00D1137A">
      <w:pPr>
        <w:jc w:val="center"/>
      </w:pPr>
    </w:p>
    <w:p w14:paraId="79B6C9A7" w14:textId="77777777" w:rsidR="00D1137A" w:rsidRPr="00DE6366" w:rsidRDefault="00D1137A" w:rsidP="00D1137A">
      <w:pPr>
        <w:jc w:val="center"/>
      </w:pPr>
    </w:p>
    <w:p w14:paraId="7463178E" w14:textId="77777777" w:rsidR="00D1137A" w:rsidRPr="00DE6366" w:rsidRDefault="00D1137A" w:rsidP="00D1137A">
      <w:pPr>
        <w:jc w:val="center"/>
      </w:pPr>
    </w:p>
    <w:p w14:paraId="188BA796" w14:textId="77777777" w:rsidR="00D1137A" w:rsidRPr="00DE6366" w:rsidRDefault="00D1137A" w:rsidP="00D1137A">
      <w:pPr>
        <w:spacing w:after="200" w:line="276" w:lineRule="auto"/>
        <w:rPr>
          <w:b/>
        </w:rPr>
        <w:sectPr w:rsidR="00D1137A" w:rsidRPr="00DE6366" w:rsidSect="00F804E9">
          <w:footerReference w:type="default" r:id="rId32"/>
          <w:pgSz w:w="11906" w:h="16838"/>
          <w:pgMar w:top="993" w:right="991" w:bottom="1276" w:left="1247" w:header="709" w:footer="507" w:gutter="0"/>
          <w:cols w:space="708"/>
          <w:titlePg/>
          <w:docGrid w:linePitch="360"/>
        </w:sectPr>
      </w:pPr>
    </w:p>
    <w:p w14:paraId="40A8E8DA" w14:textId="77777777" w:rsidR="00D1137A" w:rsidRPr="00DE6366" w:rsidRDefault="00D1137A" w:rsidP="00D1137A">
      <w:pPr>
        <w:spacing w:after="120"/>
        <w:jc w:val="center"/>
        <w:rPr>
          <w:b/>
          <w:caps/>
        </w:rPr>
      </w:pPr>
      <w:r w:rsidRPr="00DE6366">
        <w:rPr>
          <w:b/>
          <w:caps/>
        </w:rPr>
        <w:lastRenderedPageBreak/>
        <w:t>6.B. Cadre du Devis Estimatif</w:t>
      </w:r>
    </w:p>
    <w:tbl>
      <w:tblPr>
        <w:tblStyle w:val="Grilledutableau"/>
        <w:tblW w:w="5000" w:type="pct"/>
        <w:jc w:val="center"/>
        <w:tblLook w:val="04A0" w:firstRow="1" w:lastRow="0" w:firstColumn="1" w:lastColumn="0" w:noHBand="0" w:noVBand="1"/>
      </w:tblPr>
      <w:tblGrid>
        <w:gridCol w:w="760"/>
        <w:gridCol w:w="5614"/>
        <w:gridCol w:w="1160"/>
        <w:gridCol w:w="773"/>
        <w:gridCol w:w="1739"/>
        <w:gridCol w:w="1546"/>
        <w:gridCol w:w="1686"/>
      </w:tblGrid>
      <w:tr w:rsidR="00DE6366" w:rsidRPr="00DE6366" w14:paraId="7810DA8E" w14:textId="77777777" w:rsidTr="008E7121">
        <w:trPr>
          <w:trHeight w:hRule="exact" w:val="867"/>
          <w:tblHeader/>
          <w:jc w:val="center"/>
        </w:trPr>
        <w:tc>
          <w:tcPr>
            <w:cnfStyle w:val="001000000000" w:firstRow="0" w:lastRow="0" w:firstColumn="1" w:lastColumn="0" w:oddVBand="0" w:evenVBand="0" w:oddHBand="0" w:evenHBand="0" w:firstRowFirstColumn="0" w:firstRowLastColumn="0" w:lastRowFirstColumn="0" w:lastRowLastColumn="0"/>
            <w:tcW w:w="286" w:type="pct"/>
            <w:vAlign w:val="center"/>
          </w:tcPr>
          <w:p w14:paraId="2AF9D85A" w14:textId="77777777" w:rsidR="00D1137A" w:rsidRPr="00DE6366" w:rsidRDefault="00D1137A" w:rsidP="00CD3C89">
            <w:pPr>
              <w:jc w:val="center"/>
              <w:rPr>
                <w:b/>
                <w:sz w:val="22"/>
                <w:szCs w:val="22"/>
              </w:rPr>
            </w:pPr>
            <w:r w:rsidRPr="00DE6366">
              <w:rPr>
                <w:b/>
                <w:sz w:val="22"/>
                <w:szCs w:val="22"/>
              </w:rPr>
              <w:t>N°</w:t>
            </w:r>
          </w:p>
          <w:p w14:paraId="4DEDB06A" w14:textId="77777777" w:rsidR="00D1137A" w:rsidRPr="00DE6366" w:rsidRDefault="00D1137A" w:rsidP="00CD3C89">
            <w:pPr>
              <w:ind w:left="-120" w:right="-117"/>
              <w:jc w:val="center"/>
              <w:rPr>
                <w:sz w:val="22"/>
                <w:szCs w:val="22"/>
              </w:rPr>
            </w:pPr>
            <w:r w:rsidRPr="00DE6366">
              <w:rPr>
                <w:b/>
                <w:sz w:val="22"/>
                <w:szCs w:val="22"/>
              </w:rPr>
              <w:t>Prix</w:t>
            </w:r>
          </w:p>
        </w:tc>
        <w:tc>
          <w:tcPr>
            <w:tcW w:w="2114" w:type="pct"/>
            <w:vAlign w:val="center"/>
          </w:tcPr>
          <w:p w14:paraId="3295A36E"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Désignation</w:t>
            </w:r>
          </w:p>
        </w:tc>
        <w:tc>
          <w:tcPr>
            <w:tcW w:w="437" w:type="pct"/>
            <w:vAlign w:val="center"/>
          </w:tcPr>
          <w:p w14:paraId="31AB9365" w14:textId="77777777" w:rsidR="00D1137A" w:rsidRPr="00DE6366" w:rsidRDefault="00D1137A" w:rsidP="00CD3C89">
            <w:pPr>
              <w:ind w:left="-104" w:right="-108"/>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Unité</w:t>
            </w:r>
          </w:p>
        </w:tc>
        <w:tc>
          <w:tcPr>
            <w:tcW w:w="291" w:type="pct"/>
            <w:vAlign w:val="center"/>
          </w:tcPr>
          <w:p w14:paraId="1E425AC4"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Qté</w:t>
            </w:r>
          </w:p>
        </w:tc>
        <w:tc>
          <w:tcPr>
            <w:tcW w:w="655" w:type="pct"/>
            <w:vAlign w:val="center"/>
          </w:tcPr>
          <w:p w14:paraId="72A0D935"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Nombre de mois</w:t>
            </w:r>
          </w:p>
        </w:tc>
        <w:tc>
          <w:tcPr>
            <w:tcW w:w="582" w:type="pct"/>
            <w:vAlign w:val="center"/>
          </w:tcPr>
          <w:p w14:paraId="1FB9B573"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Prix Unitaire/ mois</w:t>
            </w:r>
          </w:p>
        </w:tc>
        <w:tc>
          <w:tcPr>
            <w:tcW w:w="635" w:type="pct"/>
            <w:vAlign w:val="center"/>
          </w:tcPr>
          <w:p w14:paraId="3272C589"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Prix Total</w:t>
            </w:r>
          </w:p>
        </w:tc>
      </w:tr>
      <w:tr w:rsidR="00DE6366" w:rsidRPr="00DE6366" w14:paraId="683B9395" w14:textId="77777777" w:rsidTr="008E7121">
        <w:trPr>
          <w:trHeight w:hRule="exact" w:val="1144"/>
          <w:jc w:val="center"/>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399D65DC" w14:textId="77777777" w:rsidR="00D1137A" w:rsidRPr="00DE6366" w:rsidRDefault="00D1137A" w:rsidP="00CD3C89">
            <w:pPr>
              <w:jc w:val="center"/>
              <w:rPr>
                <w:sz w:val="22"/>
                <w:szCs w:val="22"/>
              </w:rPr>
            </w:pPr>
            <w:r w:rsidRPr="00DE6366">
              <w:rPr>
                <w:sz w:val="22"/>
                <w:szCs w:val="22"/>
                <w:lang w:val="fr-CM" w:eastAsia="fr-CM"/>
              </w:rPr>
              <w:t>1</w:t>
            </w:r>
          </w:p>
        </w:tc>
        <w:tc>
          <w:tcPr>
            <w:tcW w:w="2114" w:type="pct"/>
            <w:tcBorders>
              <w:top w:val="nil"/>
              <w:left w:val="nil"/>
              <w:bottom w:val="single" w:sz="4" w:space="0" w:color="auto"/>
              <w:right w:val="single" w:sz="4" w:space="0" w:color="auto"/>
            </w:tcBorders>
            <w:shd w:val="clear" w:color="auto" w:fill="auto"/>
            <w:vAlign w:val="center"/>
          </w:tcPr>
          <w:p w14:paraId="66596E87"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Technicien d’exploitation et de maintenance de l’unité de production d'oxygène médicale (niveau BAC au moins, spécialité C, D, E, F2 ou F3)</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FF2276F" w14:textId="77777777" w:rsidR="00D1137A" w:rsidRPr="00DE6366" w:rsidRDefault="00D1137A" w:rsidP="00CD3C89">
            <w:pPr>
              <w:ind w:left="-113"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H/Jr</w:t>
            </w:r>
          </w:p>
        </w:tc>
        <w:tc>
          <w:tcPr>
            <w:tcW w:w="291" w:type="pct"/>
            <w:tcBorders>
              <w:top w:val="nil"/>
              <w:left w:val="nil"/>
              <w:bottom w:val="single" w:sz="4" w:space="0" w:color="auto"/>
              <w:right w:val="single" w:sz="4" w:space="0" w:color="auto"/>
            </w:tcBorders>
            <w:vAlign w:val="center"/>
          </w:tcPr>
          <w:p w14:paraId="57DF8080"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1"/>
                <w:szCs w:val="21"/>
                <w:lang w:eastAsia="en-US"/>
              </w:rPr>
              <w:t>3</w:t>
            </w:r>
          </w:p>
        </w:tc>
        <w:tc>
          <w:tcPr>
            <w:tcW w:w="655" w:type="pct"/>
            <w:tcBorders>
              <w:top w:val="nil"/>
              <w:left w:val="nil"/>
              <w:bottom w:val="single" w:sz="4" w:space="0" w:color="auto"/>
              <w:right w:val="single" w:sz="4" w:space="0" w:color="auto"/>
            </w:tcBorders>
            <w:vAlign w:val="center"/>
          </w:tcPr>
          <w:p w14:paraId="34518AAA"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eastAsia="en-US"/>
              </w:rPr>
              <w:t>242</w:t>
            </w:r>
          </w:p>
        </w:tc>
        <w:tc>
          <w:tcPr>
            <w:tcW w:w="582" w:type="pct"/>
            <w:tcBorders>
              <w:top w:val="single" w:sz="4" w:space="0" w:color="auto"/>
              <w:left w:val="nil"/>
              <w:bottom w:val="single" w:sz="4" w:space="0" w:color="auto"/>
              <w:right w:val="single" w:sz="4" w:space="0" w:color="auto"/>
            </w:tcBorders>
            <w:shd w:val="clear" w:color="auto" w:fill="auto"/>
            <w:vAlign w:val="center"/>
          </w:tcPr>
          <w:p w14:paraId="37415F45"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35" w:type="pct"/>
            <w:tcBorders>
              <w:top w:val="single" w:sz="4" w:space="0" w:color="auto"/>
              <w:left w:val="nil"/>
              <w:bottom w:val="single" w:sz="4" w:space="0" w:color="auto"/>
              <w:right w:val="single" w:sz="4" w:space="0" w:color="auto"/>
            </w:tcBorders>
            <w:shd w:val="clear" w:color="auto" w:fill="auto"/>
            <w:vAlign w:val="center"/>
          </w:tcPr>
          <w:p w14:paraId="61F0A6CB"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5BC109F" w14:textId="77777777" w:rsidTr="008E7121">
        <w:trPr>
          <w:trHeight w:hRule="exact" w:val="1563"/>
          <w:jc w:val="center"/>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5099B32A" w14:textId="77777777" w:rsidR="00D1137A" w:rsidRPr="00DE6366" w:rsidRDefault="00D1137A" w:rsidP="00CD3C89">
            <w:pPr>
              <w:jc w:val="center"/>
              <w:rPr>
                <w:sz w:val="22"/>
                <w:szCs w:val="22"/>
              </w:rPr>
            </w:pPr>
            <w:r w:rsidRPr="00DE6366">
              <w:rPr>
                <w:sz w:val="22"/>
                <w:szCs w:val="22"/>
                <w:lang w:val="fr-CM" w:eastAsia="fr-CM"/>
              </w:rPr>
              <w:t>2</w:t>
            </w:r>
          </w:p>
        </w:tc>
        <w:tc>
          <w:tcPr>
            <w:tcW w:w="2114" w:type="pct"/>
            <w:tcBorders>
              <w:top w:val="nil"/>
              <w:left w:val="nil"/>
              <w:bottom w:val="single" w:sz="4" w:space="0" w:color="auto"/>
              <w:right w:val="single" w:sz="4" w:space="0" w:color="auto"/>
            </w:tcBorders>
            <w:shd w:val="clear" w:color="auto" w:fill="auto"/>
            <w:vAlign w:val="center"/>
          </w:tcPr>
          <w:p w14:paraId="337B2BA6"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Ingénieur superviseur d’exploitation et de maintenance de l’unité de production d'oxygène médicale (niveau BAC+3 au moins en génie électrique, électrotechnique, mécanique, industriel, biomédical ou froid et climatisation)</w:t>
            </w:r>
          </w:p>
        </w:tc>
        <w:tc>
          <w:tcPr>
            <w:tcW w:w="437" w:type="pct"/>
            <w:tcBorders>
              <w:top w:val="nil"/>
              <w:left w:val="single" w:sz="4" w:space="0" w:color="auto"/>
              <w:bottom w:val="single" w:sz="4" w:space="0" w:color="auto"/>
              <w:right w:val="single" w:sz="4" w:space="0" w:color="auto"/>
            </w:tcBorders>
            <w:shd w:val="clear" w:color="auto" w:fill="auto"/>
            <w:vAlign w:val="center"/>
          </w:tcPr>
          <w:p w14:paraId="17464D88" w14:textId="77777777" w:rsidR="00D1137A" w:rsidRPr="00DE6366" w:rsidRDefault="00D1137A" w:rsidP="00CD3C89">
            <w:pPr>
              <w:ind w:left="-113"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H/Jr</w:t>
            </w:r>
          </w:p>
        </w:tc>
        <w:tc>
          <w:tcPr>
            <w:tcW w:w="291" w:type="pct"/>
            <w:tcBorders>
              <w:top w:val="nil"/>
              <w:left w:val="nil"/>
              <w:bottom w:val="single" w:sz="4" w:space="0" w:color="auto"/>
              <w:right w:val="single" w:sz="4" w:space="0" w:color="auto"/>
            </w:tcBorders>
            <w:vAlign w:val="center"/>
          </w:tcPr>
          <w:p w14:paraId="7F192628"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1"/>
                <w:szCs w:val="21"/>
                <w:lang w:eastAsia="en-US"/>
              </w:rPr>
              <w:t>1</w:t>
            </w:r>
          </w:p>
        </w:tc>
        <w:tc>
          <w:tcPr>
            <w:tcW w:w="655" w:type="pct"/>
            <w:tcBorders>
              <w:top w:val="nil"/>
              <w:left w:val="nil"/>
              <w:bottom w:val="single" w:sz="4" w:space="0" w:color="auto"/>
              <w:right w:val="single" w:sz="4" w:space="0" w:color="auto"/>
            </w:tcBorders>
            <w:vAlign w:val="center"/>
          </w:tcPr>
          <w:p w14:paraId="02D9BEE0"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eastAsia="en-US"/>
              </w:rPr>
              <w:t>96</w:t>
            </w:r>
          </w:p>
        </w:tc>
        <w:tc>
          <w:tcPr>
            <w:tcW w:w="582" w:type="pct"/>
            <w:tcBorders>
              <w:top w:val="nil"/>
              <w:left w:val="nil"/>
              <w:bottom w:val="single" w:sz="4" w:space="0" w:color="auto"/>
              <w:right w:val="single" w:sz="4" w:space="0" w:color="auto"/>
            </w:tcBorders>
            <w:shd w:val="clear" w:color="auto" w:fill="auto"/>
            <w:vAlign w:val="center"/>
          </w:tcPr>
          <w:p w14:paraId="767C520A"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35" w:type="pct"/>
            <w:tcBorders>
              <w:top w:val="nil"/>
              <w:left w:val="nil"/>
              <w:bottom w:val="single" w:sz="4" w:space="0" w:color="auto"/>
              <w:right w:val="single" w:sz="4" w:space="0" w:color="auto"/>
            </w:tcBorders>
            <w:shd w:val="clear" w:color="auto" w:fill="auto"/>
            <w:vAlign w:val="center"/>
          </w:tcPr>
          <w:p w14:paraId="1A645275"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71D05350" w14:textId="77777777" w:rsidTr="008E7121">
        <w:trPr>
          <w:trHeight w:hRule="exact" w:val="1126"/>
          <w:jc w:val="center"/>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6AD66D7D" w14:textId="77777777" w:rsidR="00D1137A" w:rsidRPr="00DE6366" w:rsidRDefault="00D1137A" w:rsidP="00CD3C89">
            <w:pPr>
              <w:jc w:val="center"/>
              <w:rPr>
                <w:sz w:val="22"/>
                <w:szCs w:val="22"/>
              </w:rPr>
            </w:pPr>
            <w:r w:rsidRPr="00DE6366">
              <w:rPr>
                <w:sz w:val="22"/>
                <w:szCs w:val="22"/>
                <w:lang w:val="fr-CM" w:eastAsia="fr-CM"/>
              </w:rPr>
              <w:t>3</w:t>
            </w:r>
          </w:p>
        </w:tc>
        <w:tc>
          <w:tcPr>
            <w:tcW w:w="2114" w:type="pct"/>
            <w:tcBorders>
              <w:top w:val="nil"/>
              <w:left w:val="nil"/>
              <w:bottom w:val="single" w:sz="4" w:space="0" w:color="auto"/>
              <w:right w:val="single" w:sz="4" w:space="0" w:color="auto"/>
            </w:tcBorders>
            <w:shd w:val="clear" w:color="auto" w:fill="auto"/>
            <w:vAlign w:val="center"/>
          </w:tcPr>
          <w:p w14:paraId="3F334A6C"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Ingénieur chef de mission d’exploitation et de la maintenance de l’unité de production d'oxygène médicale (Diplôme de Master en ingénierie ou d'Ingénieur BAC+5 ou plus)</w:t>
            </w:r>
          </w:p>
        </w:tc>
        <w:tc>
          <w:tcPr>
            <w:tcW w:w="437" w:type="pct"/>
            <w:tcBorders>
              <w:top w:val="nil"/>
              <w:left w:val="single" w:sz="4" w:space="0" w:color="auto"/>
              <w:bottom w:val="single" w:sz="4" w:space="0" w:color="auto"/>
              <w:right w:val="single" w:sz="4" w:space="0" w:color="auto"/>
            </w:tcBorders>
            <w:shd w:val="clear" w:color="auto" w:fill="auto"/>
            <w:vAlign w:val="center"/>
          </w:tcPr>
          <w:p w14:paraId="2DBAEE5F" w14:textId="77777777" w:rsidR="00D1137A" w:rsidRPr="00DE6366" w:rsidRDefault="00D1137A" w:rsidP="00CD3C89">
            <w:pPr>
              <w:ind w:left="-113"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H/Jr</w:t>
            </w:r>
          </w:p>
        </w:tc>
        <w:tc>
          <w:tcPr>
            <w:tcW w:w="291" w:type="pct"/>
            <w:tcBorders>
              <w:top w:val="nil"/>
              <w:left w:val="nil"/>
              <w:bottom w:val="single" w:sz="4" w:space="0" w:color="auto"/>
              <w:right w:val="single" w:sz="4" w:space="0" w:color="auto"/>
            </w:tcBorders>
            <w:vAlign w:val="center"/>
          </w:tcPr>
          <w:p w14:paraId="775783E1"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1"/>
                <w:szCs w:val="21"/>
                <w:lang w:eastAsia="en-US"/>
              </w:rPr>
              <w:t>1</w:t>
            </w:r>
          </w:p>
        </w:tc>
        <w:tc>
          <w:tcPr>
            <w:tcW w:w="655" w:type="pct"/>
            <w:tcBorders>
              <w:top w:val="nil"/>
              <w:left w:val="nil"/>
              <w:bottom w:val="single" w:sz="4" w:space="0" w:color="auto"/>
              <w:right w:val="single" w:sz="4" w:space="0" w:color="auto"/>
            </w:tcBorders>
            <w:vAlign w:val="center"/>
          </w:tcPr>
          <w:p w14:paraId="736B58FA"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eastAsia="en-US"/>
              </w:rPr>
              <w:t>24</w:t>
            </w:r>
          </w:p>
        </w:tc>
        <w:tc>
          <w:tcPr>
            <w:tcW w:w="582" w:type="pct"/>
            <w:tcBorders>
              <w:top w:val="nil"/>
              <w:left w:val="nil"/>
              <w:bottom w:val="single" w:sz="4" w:space="0" w:color="auto"/>
              <w:right w:val="single" w:sz="4" w:space="0" w:color="auto"/>
            </w:tcBorders>
            <w:shd w:val="clear" w:color="auto" w:fill="auto"/>
            <w:vAlign w:val="center"/>
          </w:tcPr>
          <w:p w14:paraId="784173F7"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35" w:type="pct"/>
            <w:tcBorders>
              <w:top w:val="nil"/>
              <w:left w:val="nil"/>
              <w:bottom w:val="single" w:sz="4" w:space="0" w:color="auto"/>
              <w:right w:val="single" w:sz="4" w:space="0" w:color="auto"/>
            </w:tcBorders>
            <w:shd w:val="clear" w:color="auto" w:fill="auto"/>
            <w:vAlign w:val="center"/>
          </w:tcPr>
          <w:p w14:paraId="020AC265"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7125AAC0" w14:textId="77777777" w:rsidTr="008E7121">
        <w:trPr>
          <w:trHeight w:hRule="exact" w:val="1272"/>
          <w:jc w:val="center"/>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60190DDD" w14:textId="77777777" w:rsidR="00D1137A" w:rsidRPr="00DE6366" w:rsidRDefault="00D1137A" w:rsidP="00CD3C89">
            <w:pPr>
              <w:jc w:val="center"/>
              <w:rPr>
                <w:sz w:val="22"/>
                <w:szCs w:val="22"/>
              </w:rPr>
            </w:pPr>
            <w:r w:rsidRPr="00DE6366">
              <w:rPr>
                <w:sz w:val="22"/>
                <w:szCs w:val="22"/>
                <w:lang w:val="fr-CM" w:eastAsia="fr-CM"/>
              </w:rPr>
              <w:t>4</w:t>
            </w:r>
          </w:p>
        </w:tc>
        <w:tc>
          <w:tcPr>
            <w:tcW w:w="2114" w:type="pct"/>
            <w:tcBorders>
              <w:top w:val="nil"/>
              <w:left w:val="nil"/>
              <w:bottom w:val="single" w:sz="4" w:space="0" w:color="auto"/>
              <w:right w:val="single" w:sz="4" w:space="0" w:color="auto"/>
            </w:tcBorders>
            <w:shd w:val="clear" w:color="auto" w:fill="auto"/>
            <w:vAlign w:val="center"/>
          </w:tcPr>
          <w:p w14:paraId="3C35B41F"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Acquisition de pièces pour travaux de maintenances curatives (toutes pièces connaissant un dysfonctionnement) et préventives (filtres à air, filtres à huile, lubrifiants, raccords divers et accessoires)</w:t>
            </w:r>
          </w:p>
        </w:tc>
        <w:tc>
          <w:tcPr>
            <w:tcW w:w="437" w:type="pct"/>
            <w:tcBorders>
              <w:top w:val="nil"/>
              <w:left w:val="single" w:sz="4" w:space="0" w:color="auto"/>
              <w:bottom w:val="single" w:sz="4" w:space="0" w:color="auto"/>
              <w:right w:val="single" w:sz="4" w:space="0" w:color="auto"/>
            </w:tcBorders>
            <w:shd w:val="clear" w:color="auto" w:fill="auto"/>
            <w:vAlign w:val="center"/>
          </w:tcPr>
          <w:p w14:paraId="734BE51F" w14:textId="77777777" w:rsidR="00D1137A" w:rsidRPr="00DE6366" w:rsidRDefault="00D1137A" w:rsidP="00CD3C89">
            <w:pPr>
              <w:ind w:left="-113"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FF/Mois</w:t>
            </w:r>
          </w:p>
        </w:tc>
        <w:tc>
          <w:tcPr>
            <w:tcW w:w="291" w:type="pct"/>
            <w:tcBorders>
              <w:top w:val="nil"/>
              <w:left w:val="nil"/>
              <w:bottom w:val="single" w:sz="4" w:space="0" w:color="auto"/>
              <w:right w:val="single" w:sz="4" w:space="0" w:color="auto"/>
            </w:tcBorders>
            <w:vAlign w:val="center"/>
          </w:tcPr>
          <w:p w14:paraId="41A1CAA0"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1"/>
                <w:szCs w:val="21"/>
                <w:lang w:eastAsia="en-US"/>
              </w:rPr>
              <w:t>12</w:t>
            </w:r>
          </w:p>
        </w:tc>
        <w:tc>
          <w:tcPr>
            <w:tcW w:w="655" w:type="pct"/>
            <w:tcBorders>
              <w:top w:val="nil"/>
              <w:left w:val="nil"/>
              <w:bottom w:val="single" w:sz="4" w:space="0" w:color="auto"/>
              <w:right w:val="single" w:sz="4" w:space="0" w:color="auto"/>
            </w:tcBorders>
            <w:vAlign w:val="center"/>
          </w:tcPr>
          <w:p w14:paraId="76E73968"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1"/>
                <w:szCs w:val="21"/>
                <w:lang w:eastAsia="en-US"/>
              </w:rPr>
              <w:t>/</w:t>
            </w:r>
          </w:p>
        </w:tc>
        <w:tc>
          <w:tcPr>
            <w:tcW w:w="582" w:type="pct"/>
            <w:tcBorders>
              <w:top w:val="nil"/>
              <w:left w:val="nil"/>
              <w:bottom w:val="single" w:sz="4" w:space="0" w:color="auto"/>
              <w:right w:val="single" w:sz="4" w:space="0" w:color="auto"/>
            </w:tcBorders>
            <w:shd w:val="clear" w:color="auto" w:fill="auto"/>
            <w:vAlign w:val="center"/>
          </w:tcPr>
          <w:p w14:paraId="1F925075"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35" w:type="pct"/>
            <w:tcBorders>
              <w:top w:val="nil"/>
              <w:left w:val="nil"/>
              <w:bottom w:val="single" w:sz="4" w:space="0" w:color="auto"/>
              <w:right w:val="single" w:sz="4" w:space="0" w:color="auto"/>
            </w:tcBorders>
            <w:shd w:val="clear" w:color="auto" w:fill="auto"/>
            <w:vAlign w:val="center"/>
          </w:tcPr>
          <w:p w14:paraId="4B254DC7"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F506458" w14:textId="77777777" w:rsidTr="008E7121">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4365" w:type="pct"/>
            <w:gridSpan w:val="6"/>
            <w:shd w:val="clear" w:color="000000" w:fill="FFFFFF"/>
            <w:vAlign w:val="center"/>
          </w:tcPr>
          <w:p w14:paraId="4D147153" w14:textId="77777777" w:rsidR="00D1137A" w:rsidRPr="00DE6366" w:rsidRDefault="00D1137A" w:rsidP="00CD3C89">
            <w:pPr>
              <w:jc w:val="right"/>
              <w:rPr>
                <w:sz w:val="22"/>
                <w:szCs w:val="22"/>
              </w:rPr>
            </w:pPr>
            <w:r w:rsidRPr="00DE6366">
              <w:rPr>
                <w:b/>
                <w:bCs/>
                <w:sz w:val="22"/>
                <w:szCs w:val="22"/>
              </w:rPr>
              <w:t>Total HT</w:t>
            </w:r>
          </w:p>
        </w:tc>
        <w:tc>
          <w:tcPr>
            <w:tcW w:w="635" w:type="pct"/>
            <w:vAlign w:val="center"/>
          </w:tcPr>
          <w:p w14:paraId="244C5472"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470AEB85" w14:textId="77777777" w:rsidTr="008E7121">
        <w:trPr>
          <w:trHeight w:hRule="exact" w:val="273"/>
          <w:jc w:val="center"/>
        </w:trPr>
        <w:tc>
          <w:tcPr>
            <w:cnfStyle w:val="001000000000" w:firstRow="0" w:lastRow="0" w:firstColumn="1" w:lastColumn="0" w:oddVBand="0" w:evenVBand="0" w:oddHBand="0" w:evenHBand="0" w:firstRowFirstColumn="0" w:firstRowLastColumn="0" w:lastRowFirstColumn="0" w:lastRowLastColumn="0"/>
            <w:tcW w:w="4365" w:type="pct"/>
            <w:gridSpan w:val="6"/>
            <w:shd w:val="clear" w:color="000000" w:fill="FFFFFF"/>
            <w:vAlign w:val="center"/>
          </w:tcPr>
          <w:p w14:paraId="6A265005" w14:textId="77777777" w:rsidR="00D1137A" w:rsidRPr="00DE6366" w:rsidRDefault="00D1137A" w:rsidP="00CD3C89">
            <w:pPr>
              <w:jc w:val="right"/>
              <w:rPr>
                <w:sz w:val="22"/>
                <w:szCs w:val="22"/>
              </w:rPr>
            </w:pPr>
            <w:r w:rsidRPr="00DE6366">
              <w:rPr>
                <w:b/>
                <w:bCs/>
                <w:sz w:val="22"/>
                <w:szCs w:val="22"/>
              </w:rPr>
              <w:t>TVA (19,25%) - exonérée</w:t>
            </w:r>
          </w:p>
        </w:tc>
        <w:tc>
          <w:tcPr>
            <w:tcW w:w="635" w:type="pct"/>
            <w:vAlign w:val="center"/>
          </w:tcPr>
          <w:p w14:paraId="5AD8B7AA"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7F6BADC" w14:textId="77777777" w:rsidTr="008E7121">
        <w:trPr>
          <w:trHeight w:hRule="exact" w:val="278"/>
          <w:jc w:val="center"/>
        </w:trPr>
        <w:tc>
          <w:tcPr>
            <w:cnfStyle w:val="001000000000" w:firstRow="0" w:lastRow="0" w:firstColumn="1" w:lastColumn="0" w:oddVBand="0" w:evenVBand="0" w:oddHBand="0" w:evenHBand="0" w:firstRowFirstColumn="0" w:firstRowLastColumn="0" w:lastRowFirstColumn="0" w:lastRowLastColumn="0"/>
            <w:tcW w:w="4365" w:type="pct"/>
            <w:gridSpan w:val="6"/>
            <w:shd w:val="clear" w:color="000000" w:fill="FFFFFF"/>
            <w:vAlign w:val="center"/>
          </w:tcPr>
          <w:p w14:paraId="08FA2356" w14:textId="77777777" w:rsidR="00D1137A" w:rsidRPr="00DE6366" w:rsidRDefault="00D1137A" w:rsidP="00CD3C89">
            <w:pPr>
              <w:jc w:val="right"/>
              <w:rPr>
                <w:sz w:val="22"/>
                <w:szCs w:val="22"/>
              </w:rPr>
            </w:pPr>
            <w:r w:rsidRPr="00DE6366">
              <w:rPr>
                <w:b/>
                <w:bCs/>
                <w:sz w:val="22"/>
                <w:szCs w:val="22"/>
              </w:rPr>
              <w:t>IR (2,2% ou 5,5%)</w:t>
            </w:r>
          </w:p>
        </w:tc>
        <w:tc>
          <w:tcPr>
            <w:tcW w:w="635" w:type="pct"/>
            <w:vAlign w:val="center"/>
          </w:tcPr>
          <w:p w14:paraId="7F2A61CC"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71114BE" w14:textId="77777777" w:rsidTr="008E7121">
        <w:trPr>
          <w:trHeight w:hRule="exact" w:val="296"/>
          <w:jc w:val="center"/>
        </w:trPr>
        <w:tc>
          <w:tcPr>
            <w:cnfStyle w:val="001000000000" w:firstRow="0" w:lastRow="0" w:firstColumn="1" w:lastColumn="0" w:oddVBand="0" w:evenVBand="0" w:oddHBand="0" w:evenHBand="0" w:firstRowFirstColumn="0" w:firstRowLastColumn="0" w:lastRowFirstColumn="0" w:lastRowLastColumn="0"/>
            <w:tcW w:w="4365" w:type="pct"/>
            <w:gridSpan w:val="6"/>
            <w:shd w:val="clear" w:color="000000" w:fill="FFFFFF"/>
            <w:vAlign w:val="center"/>
          </w:tcPr>
          <w:p w14:paraId="6F6B4530" w14:textId="77777777" w:rsidR="00D1137A" w:rsidRPr="00DE6366" w:rsidRDefault="00D1137A" w:rsidP="00CD3C89">
            <w:pPr>
              <w:jc w:val="right"/>
              <w:rPr>
                <w:sz w:val="22"/>
                <w:szCs w:val="22"/>
              </w:rPr>
            </w:pPr>
            <w:r w:rsidRPr="00DE6366">
              <w:rPr>
                <w:b/>
                <w:bCs/>
                <w:sz w:val="22"/>
                <w:szCs w:val="22"/>
              </w:rPr>
              <w:t>TTC</w:t>
            </w:r>
          </w:p>
        </w:tc>
        <w:tc>
          <w:tcPr>
            <w:tcW w:w="635" w:type="pct"/>
            <w:vAlign w:val="center"/>
          </w:tcPr>
          <w:p w14:paraId="014A3648"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57EBBF42" w14:textId="77777777" w:rsidTr="008E7121">
        <w:trPr>
          <w:trHeight w:hRule="exact" w:val="286"/>
          <w:jc w:val="center"/>
        </w:trPr>
        <w:tc>
          <w:tcPr>
            <w:cnfStyle w:val="001000000000" w:firstRow="0" w:lastRow="0" w:firstColumn="1" w:lastColumn="0" w:oddVBand="0" w:evenVBand="0" w:oddHBand="0" w:evenHBand="0" w:firstRowFirstColumn="0" w:firstRowLastColumn="0" w:lastRowFirstColumn="0" w:lastRowLastColumn="0"/>
            <w:tcW w:w="4365" w:type="pct"/>
            <w:gridSpan w:val="6"/>
            <w:shd w:val="clear" w:color="000000" w:fill="FFFFFF"/>
            <w:vAlign w:val="center"/>
          </w:tcPr>
          <w:p w14:paraId="0555736D" w14:textId="77777777" w:rsidR="00D1137A" w:rsidRPr="00DE6366" w:rsidRDefault="00D1137A" w:rsidP="00CD3C89">
            <w:pPr>
              <w:jc w:val="right"/>
              <w:rPr>
                <w:sz w:val="22"/>
                <w:szCs w:val="22"/>
              </w:rPr>
            </w:pPr>
            <w:r w:rsidRPr="00DE6366">
              <w:rPr>
                <w:b/>
                <w:bCs/>
                <w:sz w:val="22"/>
                <w:szCs w:val="22"/>
              </w:rPr>
              <w:t>NAP</w:t>
            </w:r>
          </w:p>
        </w:tc>
        <w:tc>
          <w:tcPr>
            <w:tcW w:w="635" w:type="pct"/>
            <w:vAlign w:val="center"/>
          </w:tcPr>
          <w:p w14:paraId="3A39D6A1"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0A152431" w14:textId="77777777" w:rsidR="00D1137A" w:rsidRPr="00DE6366" w:rsidRDefault="00D1137A" w:rsidP="00D1137A">
      <w:pPr>
        <w:jc w:val="both"/>
        <w:rPr>
          <w:iCs/>
          <w:sz w:val="14"/>
        </w:rPr>
      </w:pPr>
    </w:p>
    <w:p w14:paraId="681A1DC7" w14:textId="77777777" w:rsidR="00D1137A" w:rsidRPr="00DE6366" w:rsidRDefault="00D1137A" w:rsidP="00D1137A">
      <w:r w:rsidRPr="00DE6366">
        <w:t>Nom du Soumissionnaire….............</w:t>
      </w:r>
      <w:r w:rsidRPr="00DE6366">
        <w:rPr>
          <w:i/>
          <w:iCs/>
        </w:rPr>
        <w:t>[insérer le nom du Soumissionnaire]</w:t>
      </w:r>
    </w:p>
    <w:p w14:paraId="4CF53B0D" w14:textId="77777777" w:rsidR="00D1137A" w:rsidRPr="00DE6366" w:rsidRDefault="00D1137A" w:rsidP="00D1137A">
      <w:r w:rsidRPr="00DE6366">
        <w:t xml:space="preserve">Signature…............................................................  </w:t>
      </w:r>
      <w:r w:rsidRPr="00DE6366">
        <w:rPr>
          <w:i/>
          <w:iCs/>
        </w:rPr>
        <w:t>[Insérer la signature]</w:t>
      </w:r>
      <w:r w:rsidRPr="00DE6366">
        <w:t xml:space="preserve"> </w:t>
      </w:r>
    </w:p>
    <w:p w14:paraId="76E740CE" w14:textId="77777777" w:rsidR="00D1137A" w:rsidRPr="00DE6366" w:rsidRDefault="00D1137A" w:rsidP="00D1137A">
      <w:pPr>
        <w:rPr>
          <w:i/>
          <w:iCs/>
        </w:rPr>
      </w:pPr>
      <w:r w:rsidRPr="00DE6366">
        <w:t>Date…..............................................................................</w:t>
      </w:r>
      <w:r w:rsidRPr="00DE6366">
        <w:rPr>
          <w:i/>
          <w:iCs/>
        </w:rPr>
        <w:t>[insérer la date]</w:t>
      </w:r>
    </w:p>
    <w:p w14:paraId="20AE0BEF" w14:textId="77777777" w:rsidR="00D1137A" w:rsidRPr="00DE6366" w:rsidRDefault="00D1137A" w:rsidP="00D1137A">
      <w:pPr>
        <w:rPr>
          <w:iCs/>
          <w:sz w:val="18"/>
        </w:rPr>
      </w:pPr>
      <w:r w:rsidRPr="00DE6366">
        <w:rPr>
          <w:iCs/>
          <w:sz w:val="18"/>
        </w:rPr>
        <w:br w:type="page"/>
      </w:r>
    </w:p>
    <w:p w14:paraId="500C9548" w14:textId="77777777" w:rsidR="00D1137A" w:rsidRPr="00DE6366" w:rsidRDefault="00D1137A" w:rsidP="00D1137A">
      <w:pPr>
        <w:jc w:val="center"/>
        <w:rPr>
          <w:iCs/>
          <w:sz w:val="18"/>
        </w:rPr>
      </w:pPr>
    </w:p>
    <w:p w14:paraId="0DC7D39C" w14:textId="77777777" w:rsidR="00D1137A" w:rsidRPr="00DE6366" w:rsidRDefault="00D1137A" w:rsidP="00D1137A">
      <w:pPr>
        <w:jc w:val="center"/>
        <w:rPr>
          <w:b/>
          <w:bCs/>
          <w:iCs/>
        </w:rPr>
      </w:pPr>
      <w:r w:rsidRPr="00DE6366">
        <w:rPr>
          <w:b/>
          <w:bCs/>
          <w:iCs/>
        </w:rPr>
        <w:t>6.C - CADRE DU BORDEREAU DES PRIX UNITAIRES</w:t>
      </w:r>
    </w:p>
    <w:p w14:paraId="460DC317" w14:textId="77777777" w:rsidR="00D1137A" w:rsidRPr="00DE6366" w:rsidRDefault="00D1137A" w:rsidP="00D1137A">
      <w:pPr>
        <w:rPr>
          <w:iCs/>
        </w:rPr>
      </w:pPr>
    </w:p>
    <w:tbl>
      <w:tblPr>
        <w:tblStyle w:val="Grilledutableau"/>
        <w:tblW w:w="5000" w:type="pct"/>
        <w:tblLook w:val="04A0" w:firstRow="1" w:lastRow="0" w:firstColumn="1" w:lastColumn="0" w:noHBand="0" w:noVBand="1"/>
      </w:tblPr>
      <w:tblGrid>
        <w:gridCol w:w="776"/>
        <w:gridCol w:w="6838"/>
        <w:gridCol w:w="1171"/>
        <w:gridCol w:w="2148"/>
        <w:gridCol w:w="2345"/>
      </w:tblGrid>
      <w:tr w:rsidR="00DE6366" w:rsidRPr="00DE6366" w14:paraId="51BFD7CE" w14:textId="77777777" w:rsidTr="008E7121">
        <w:trPr>
          <w:trHeight w:val="70"/>
          <w:tblHeader/>
        </w:trPr>
        <w:tc>
          <w:tcPr>
            <w:cnfStyle w:val="001000000000" w:firstRow="0" w:lastRow="0" w:firstColumn="1" w:lastColumn="0" w:oddVBand="0" w:evenVBand="0" w:oddHBand="0" w:evenHBand="0" w:firstRowFirstColumn="0" w:firstRowLastColumn="0" w:lastRowFirstColumn="0" w:lastRowLastColumn="0"/>
            <w:tcW w:w="292" w:type="pct"/>
            <w:vAlign w:val="center"/>
          </w:tcPr>
          <w:p w14:paraId="190224C5" w14:textId="77777777" w:rsidR="00D1137A" w:rsidRPr="00DE6366" w:rsidRDefault="00D1137A" w:rsidP="00CD3C89">
            <w:pPr>
              <w:jc w:val="center"/>
              <w:rPr>
                <w:b/>
                <w:sz w:val="22"/>
                <w:szCs w:val="22"/>
              </w:rPr>
            </w:pPr>
            <w:r w:rsidRPr="00DE6366">
              <w:rPr>
                <w:b/>
                <w:sz w:val="22"/>
                <w:szCs w:val="22"/>
              </w:rPr>
              <w:t>N°</w:t>
            </w:r>
          </w:p>
          <w:p w14:paraId="02496420" w14:textId="77777777" w:rsidR="00D1137A" w:rsidRPr="00DE6366" w:rsidRDefault="00D1137A" w:rsidP="00CD3C89">
            <w:pPr>
              <w:ind w:left="-111" w:right="-110"/>
              <w:jc w:val="center"/>
              <w:rPr>
                <w:sz w:val="22"/>
                <w:szCs w:val="22"/>
              </w:rPr>
            </w:pPr>
            <w:r w:rsidRPr="00DE6366">
              <w:rPr>
                <w:b/>
                <w:sz w:val="22"/>
                <w:szCs w:val="22"/>
              </w:rPr>
              <w:t>Prix</w:t>
            </w:r>
          </w:p>
        </w:tc>
        <w:tc>
          <w:tcPr>
            <w:tcW w:w="2575" w:type="pct"/>
            <w:tcBorders>
              <w:right w:val="single" w:sz="4" w:space="0" w:color="auto"/>
            </w:tcBorders>
            <w:vAlign w:val="center"/>
          </w:tcPr>
          <w:p w14:paraId="5492C8D6"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Désignation</w:t>
            </w:r>
          </w:p>
        </w:tc>
        <w:tc>
          <w:tcPr>
            <w:tcW w:w="441" w:type="pct"/>
            <w:tcBorders>
              <w:left w:val="single" w:sz="4" w:space="0" w:color="auto"/>
            </w:tcBorders>
            <w:vAlign w:val="center"/>
          </w:tcPr>
          <w:p w14:paraId="1E2F8FD7" w14:textId="77777777" w:rsidR="00D1137A" w:rsidRPr="00DE6366" w:rsidRDefault="00D1137A" w:rsidP="00CD3C89">
            <w:pPr>
              <w:ind w:left="-114" w:right="-111"/>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Unité</w:t>
            </w:r>
          </w:p>
        </w:tc>
        <w:tc>
          <w:tcPr>
            <w:tcW w:w="809" w:type="pct"/>
            <w:vAlign w:val="center"/>
          </w:tcPr>
          <w:p w14:paraId="21ADEA46" w14:textId="77777777" w:rsidR="00D1137A" w:rsidRPr="00DE6366" w:rsidRDefault="00D1137A" w:rsidP="00CD3C89">
            <w:pPr>
              <w:ind w:left="-108"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 xml:space="preserve">Prix Unitaire HT en chiffres </w:t>
            </w:r>
          </w:p>
        </w:tc>
        <w:tc>
          <w:tcPr>
            <w:tcW w:w="883" w:type="pct"/>
            <w:vAlign w:val="center"/>
          </w:tcPr>
          <w:p w14:paraId="280137A1"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Prix Unitaire HT en lettres</w:t>
            </w:r>
          </w:p>
        </w:tc>
      </w:tr>
      <w:tr w:rsidR="00DE6366" w:rsidRPr="00DE6366" w14:paraId="159D6077" w14:textId="77777777" w:rsidTr="008E7121">
        <w:trPr>
          <w:trHeight w:val="70"/>
        </w:trPr>
        <w:tc>
          <w:tcPr>
            <w:cnfStyle w:val="001000000000" w:firstRow="0" w:lastRow="0" w:firstColumn="1" w:lastColumn="0" w:oddVBand="0" w:evenVBand="0" w:oddHBand="0" w:evenHBand="0" w:firstRowFirstColumn="0" w:firstRowLastColumn="0" w:lastRowFirstColumn="0" w:lastRowLastColumn="0"/>
            <w:tcW w:w="292" w:type="pct"/>
            <w:tcBorders>
              <w:top w:val="nil"/>
              <w:left w:val="single" w:sz="4" w:space="0" w:color="auto"/>
              <w:bottom w:val="single" w:sz="4" w:space="0" w:color="auto"/>
              <w:right w:val="single" w:sz="4" w:space="0" w:color="auto"/>
            </w:tcBorders>
            <w:shd w:val="clear" w:color="000000" w:fill="F2F2F2"/>
            <w:vAlign w:val="center"/>
          </w:tcPr>
          <w:p w14:paraId="47C6DC24" w14:textId="77777777" w:rsidR="00D1137A" w:rsidRPr="00DE6366" w:rsidRDefault="00D1137A" w:rsidP="00CD3C89">
            <w:pPr>
              <w:jc w:val="center"/>
              <w:rPr>
                <w:b/>
                <w:sz w:val="22"/>
                <w:szCs w:val="22"/>
              </w:rPr>
            </w:pPr>
            <w:r w:rsidRPr="00DE6366">
              <w:rPr>
                <w:sz w:val="22"/>
                <w:szCs w:val="22"/>
                <w:lang w:val="fr-CM" w:eastAsia="fr-CM"/>
              </w:rPr>
              <w:t>1</w:t>
            </w:r>
          </w:p>
        </w:tc>
        <w:tc>
          <w:tcPr>
            <w:tcW w:w="2575" w:type="pct"/>
            <w:tcBorders>
              <w:top w:val="nil"/>
              <w:left w:val="nil"/>
              <w:bottom w:val="single" w:sz="4" w:space="0" w:color="auto"/>
              <w:right w:val="single" w:sz="4" w:space="0" w:color="auto"/>
            </w:tcBorders>
            <w:shd w:val="clear" w:color="auto" w:fill="auto"/>
            <w:vAlign w:val="center"/>
          </w:tcPr>
          <w:p w14:paraId="32F836E8" w14:textId="77777777" w:rsidR="00D1137A" w:rsidRPr="00DE6366" w:rsidRDefault="00D1137A" w:rsidP="00CD3C89">
            <w:pPr>
              <w:jc w:val="both"/>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Technicien d’exploitation et de maintenance de l’unité de production d'oxygène médicale (niveau BAC au moins, spécialité C, D, E, F2 ou F3)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775F3659" w14:textId="77777777" w:rsidR="00D1137A" w:rsidRPr="00DE6366" w:rsidRDefault="00D1137A" w:rsidP="00CD3C89">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H/Jr</w:t>
            </w:r>
          </w:p>
        </w:tc>
        <w:tc>
          <w:tcPr>
            <w:tcW w:w="809" w:type="pct"/>
            <w:tcBorders>
              <w:bottom w:val="single" w:sz="4" w:space="0" w:color="auto"/>
            </w:tcBorders>
            <w:vAlign w:val="center"/>
          </w:tcPr>
          <w:p w14:paraId="1AB4ECE5"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sz w:val="22"/>
                <w:szCs w:val="22"/>
              </w:rPr>
            </w:pPr>
          </w:p>
        </w:tc>
        <w:tc>
          <w:tcPr>
            <w:tcW w:w="883" w:type="pct"/>
            <w:tcBorders>
              <w:bottom w:val="single" w:sz="4" w:space="0" w:color="auto"/>
            </w:tcBorders>
            <w:vAlign w:val="center"/>
          </w:tcPr>
          <w:p w14:paraId="29F0CAB6"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8D94422" w14:textId="77777777" w:rsidTr="008E7121">
        <w:trPr>
          <w:trHeight w:val="628"/>
        </w:trPr>
        <w:tc>
          <w:tcPr>
            <w:cnfStyle w:val="001000000000" w:firstRow="0" w:lastRow="0" w:firstColumn="1" w:lastColumn="0" w:oddVBand="0" w:evenVBand="0" w:oddHBand="0" w:evenHBand="0" w:firstRowFirstColumn="0" w:firstRowLastColumn="0" w:lastRowFirstColumn="0" w:lastRowLastColumn="0"/>
            <w:tcW w:w="292" w:type="pct"/>
            <w:tcBorders>
              <w:top w:val="nil"/>
              <w:left w:val="single" w:sz="4" w:space="0" w:color="auto"/>
              <w:bottom w:val="single" w:sz="4" w:space="0" w:color="auto"/>
              <w:right w:val="single" w:sz="4" w:space="0" w:color="auto"/>
            </w:tcBorders>
            <w:shd w:val="clear" w:color="000000" w:fill="F2F2F2"/>
            <w:vAlign w:val="center"/>
          </w:tcPr>
          <w:p w14:paraId="518A7F7C" w14:textId="77777777" w:rsidR="00D1137A" w:rsidRPr="00DE6366" w:rsidRDefault="00D1137A" w:rsidP="00CD3C89">
            <w:pPr>
              <w:jc w:val="center"/>
              <w:rPr>
                <w:b/>
                <w:sz w:val="22"/>
                <w:szCs w:val="22"/>
              </w:rPr>
            </w:pPr>
            <w:r w:rsidRPr="00DE6366">
              <w:rPr>
                <w:sz w:val="22"/>
                <w:szCs w:val="22"/>
                <w:lang w:val="fr-CM" w:eastAsia="fr-CM"/>
              </w:rPr>
              <w:t>2</w:t>
            </w:r>
          </w:p>
        </w:tc>
        <w:tc>
          <w:tcPr>
            <w:tcW w:w="2575" w:type="pct"/>
            <w:tcBorders>
              <w:top w:val="nil"/>
              <w:left w:val="nil"/>
              <w:bottom w:val="single" w:sz="4" w:space="0" w:color="auto"/>
              <w:right w:val="single" w:sz="4" w:space="0" w:color="auto"/>
            </w:tcBorders>
            <w:shd w:val="clear" w:color="auto" w:fill="auto"/>
            <w:vAlign w:val="center"/>
          </w:tcPr>
          <w:p w14:paraId="4949921C" w14:textId="77777777" w:rsidR="00D1137A" w:rsidRPr="00DE6366" w:rsidRDefault="00D1137A" w:rsidP="00CD3C89">
            <w:pPr>
              <w:jc w:val="both"/>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Ingénieur superviseur d’exploitation et de maintenance de l’unité de production d'oxygène médicale (niveau BAC+3 au moins en génie électrique, électrotechnique, mécanique, industriel, biomédical ou froid et climatisation)</w:t>
            </w:r>
          </w:p>
        </w:tc>
        <w:tc>
          <w:tcPr>
            <w:tcW w:w="441" w:type="pct"/>
            <w:tcBorders>
              <w:top w:val="nil"/>
              <w:left w:val="single" w:sz="4" w:space="0" w:color="auto"/>
              <w:bottom w:val="single" w:sz="4" w:space="0" w:color="auto"/>
              <w:right w:val="single" w:sz="4" w:space="0" w:color="auto"/>
            </w:tcBorders>
            <w:shd w:val="clear" w:color="auto" w:fill="auto"/>
            <w:vAlign w:val="center"/>
          </w:tcPr>
          <w:p w14:paraId="267722C0" w14:textId="77777777" w:rsidR="00D1137A" w:rsidRPr="00DE6366" w:rsidRDefault="00D1137A" w:rsidP="00CD3C89">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H/Jr</w:t>
            </w:r>
          </w:p>
        </w:tc>
        <w:tc>
          <w:tcPr>
            <w:tcW w:w="809" w:type="pct"/>
            <w:tcBorders>
              <w:top w:val="single" w:sz="4" w:space="0" w:color="auto"/>
              <w:left w:val="single" w:sz="4" w:space="0" w:color="auto"/>
              <w:bottom w:val="single" w:sz="4" w:space="0" w:color="auto"/>
              <w:right w:val="single" w:sz="4" w:space="0" w:color="auto"/>
            </w:tcBorders>
            <w:vAlign w:val="center"/>
          </w:tcPr>
          <w:p w14:paraId="437CECC7"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b/>
                <w:sz w:val="22"/>
                <w:szCs w:val="22"/>
              </w:rPr>
            </w:pPr>
          </w:p>
        </w:tc>
        <w:tc>
          <w:tcPr>
            <w:tcW w:w="883" w:type="pct"/>
            <w:tcBorders>
              <w:top w:val="single" w:sz="4" w:space="0" w:color="auto"/>
              <w:left w:val="single" w:sz="4" w:space="0" w:color="auto"/>
              <w:bottom w:val="single" w:sz="4" w:space="0" w:color="auto"/>
              <w:right w:val="single" w:sz="4" w:space="0" w:color="auto"/>
            </w:tcBorders>
            <w:vAlign w:val="center"/>
          </w:tcPr>
          <w:p w14:paraId="2A945DA5"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b/>
                <w:sz w:val="22"/>
                <w:szCs w:val="22"/>
              </w:rPr>
            </w:pPr>
          </w:p>
        </w:tc>
      </w:tr>
      <w:tr w:rsidR="00DE6366" w:rsidRPr="00DE6366" w14:paraId="1AACA4F7" w14:textId="77777777" w:rsidTr="008E7121">
        <w:trPr>
          <w:trHeight w:val="628"/>
        </w:trPr>
        <w:tc>
          <w:tcPr>
            <w:cnfStyle w:val="001000000000" w:firstRow="0" w:lastRow="0" w:firstColumn="1" w:lastColumn="0" w:oddVBand="0" w:evenVBand="0" w:oddHBand="0" w:evenHBand="0" w:firstRowFirstColumn="0" w:firstRowLastColumn="0" w:lastRowFirstColumn="0" w:lastRowLastColumn="0"/>
            <w:tcW w:w="292" w:type="pct"/>
            <w:tcBorders>
              <w:top w:val="nil"/>
              <w:left w:val="single" w:sz="4" w:space="0" w:color="auto"/>
              <w:bottom w:val="single" w:sz="4" w:space="0" w:color="auto"/>
              <w:right w:val="single" w:sz="4" w:space="0" w:color="auto"/>
            </w:tcBorders>
            <w:shd w:val="clear" w:color="000000" w:fill="F2F2F2"/>
            <w:vAlign w:val="center"/>
          </w:tcPr>
          <w:p w14:paraId="621780E0" w14:textId="77777777" w:rsidR="00D1137A" w:rsidRPr="00DE6366" w:rsidRDefault="00D1137A" w:rsidP="00CD3C89">
            <w:pPr>
              <w:jc w:val="center"/>
              <w:rPr>
                <w:b/>
                <w:sz w:val="22"/>
                <w:szCs w:val="22"/>
              </w:rPr>
            </w:pPr>
            <w:r w:rsidRPr="00DE6366">
              <w:rPr>
                <w:sz w:val="22"/>
                <w:szCs w:val="22"/>
                <w:lang w:val="fr-CM" w:eastAsia="fr-CM"/>
              </w:rPr>
              <w:t>3</w:t>
            </w:r>
          </w:p>
        </w:tc>
        <w:tc>
          <w:tcPr>
            <w:tcW w:w="2575" w:type="pct"/>
            <w:tcBorders>
              <w:top w:val="nil"/>
              <w:left w:val="nil"/>
              <w:bottom w:val="single" w:sz="4" w:space="0" w:color="auto"/>
              <w:right w:val="single" w:sz="4" w:space="0" w:color="auto"/>
            </w:tcBorders>
            <w:shd w:val="clear" w:color="auto" w:fill="auto"/>
            <w:vAlign w:val="center"/>
          </w:tcPr>
          <w:p w14:paraId="3AB7F7E1" w14:textId="77777777" w:rsidR="00D1137A" w:rsidRPr="00DE6366" w:rsidRDefault="00D1137A" w:rsidP="00CD3C89">
            <w:pPr>
              <w:jc w:val="both"/>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Ingénieur chef de mission d’exploitation et de la maintenance de l’unité de production d'oxygène médicale (Diplôme de Master en ingénierie ou d'Ingénieur BAC+5 ou plus)</w:t>
            </w:r>
          </w:p>
        </w:tc>
        <w:tc>
          <w:tcPr>
            <w:tcW w:w="441" w:type="pct"/>
            <w:tcBorders>
              <w:top w:val="nil"/>
              <w:left w:val="single" w:sz="4" w:space="0" w:color="auto"/>
              <w:bottom w:val="single" w:sz="4" w:space="0" w:color="auto"/>
              <w:right w:val="single" w:sz="4" w:space="0" w:color="auto"/>
            </w:tcBorders>
            <w:shd w:val="clear" w:color="auto" w:fill="auto"/>
            <w:vAlign w:val="center"/>
          </w:tcPr>
          <w:p w14:paraId="3EAD38CC" w14:textId="77777777" w:rsidR="00D1137A" w:rsidRPr="00DE6366" w:rsidRDefault="00D1137A" w:rsidP="00CD3C89">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H/Jr</w:t>
            </w:r>
          </w:p>
        </w:tc>
        <w:tc>
          <w:tcPr>
            <w:tcW w:w="809" w:type="pct"/>
            <w:tcBorders>
              <w:top w:val="single" w:sz="4" w:space="0" w:color="auto"/>
              <w:left w:val="single" w:sz="4" w:space="0" w:color="auto"/>
              <w:bottom w:val="single" w:sz="4" w:space="0" w:color="auto"/>
              <w:right w:val="single" w:sz="4" w:space="0" w:color="auto"/>
            </w:tcBorders>
            <w:vAlign w:val="center"/>
          </w:tcPr>
          <w:p w14:paraId="1668BD95"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b/>
                <w:sz w:val="22"/>
                <w:szCs w:val="22"/>
              </w:rPr>
            </w:pPr>
          </w:p>
        </w:tc>
        <w:tc>
          <w:tcPr>
            <w:tcW w:w="883" w:type="pct"/>
            <w:tcBorders>
              <w:top w:val="single" w:sz="4" w:space="0" w:color="auto"/>
              <w:left w:val="single" w:sz="4" w:space="0" w:color="auto"/>
              <w:bottom w:val="single" w:sz="4" w:space="0" w:color="auto"/>
              <w:right w:val="single" w:sz="4" w:space="0" w:color="auto"/>
            </w:tcBorders>
            <w:vAlign w:val="center"/>
          </w:tcPr>
          <w:p w14:paraId="4B3DBDF1"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b/>
                <w:sz w:val="22"/>
                <w:szCs w:val="22"/>
              </w:rPr>
            </w:pPr>
          </w:p>
        </w:tc>
      </w:tr>
      <w:tr w:rsidR="00DE6366" w:rsidRPr="00DE6366" w14:paraId="677E5BD6" w14:textId="77777777" w:rsidTr="008E7121">
        <w:trPr>
          <w:trHeight w:val="628"/>
        </w:trPr>
        <w:tc>
          <w:tcPr>
            <w:cnfStyle w:val="001000000000" w:firstRow="0" w:lastRow="0" w:firstColumn="1" w:lastColumn="0" w:oddVBand="0" w:evenVBand="0" w:oddHBand="0" w:evenHBand="0" w:firstRowFirstColumn="0" w:firstRowLastColumn="0" w:lastRowFirstColumn="0" w:lastRowLastColumn="0"/>
            <w:tcW w:w="292" w:type="pct"/>
            <w:tcBorders>
              <w:top w:val="nil"/>
              <w:left w:val="single" w:sz="4" w:space="0" w:color="auto"/>
              <w:bottom w:val="single" w:sz="4" w:space="0" w:color="auto"/>
              <w:right w:val="single" w:sz="4" w:space="0" w:color="auto"/>
            </w:tcBorders>
            <w:shd w:val="clear" w:color="000000" w:fill="F2F2F2"/>
            <w:vAlign w:val="center"/>
          </w:tcPr>
          <w:p w14:paraId="6C41461C" w14:textId="77777777" w:rsidR="00D1137A" w:rsidRPr="00DE6366" w:rsidRDefault="00D1137A" w:rsidP="00CD3C89">
            <w:pPr>
              <w:jc w:val="center"/>
              <w:rPr>
                <w:b/>
                <w:sz w:val="22"/>
                <w:szCs w:val="22"/>
              </w:rPr>
            </w:pPr>
            <w:r w:rsidRPr="00DE6366">
              <w:rPr>
                <w:sz w:val="22"/>
                <w:szCs w:val="22"/>
                <w:lang w:val="fr-CM" w:eastAsia="fr-CM"/>
              </w:rPr>
              <w:t>4</w:t>
            </w:r>
          </w:p>
        </w:tc>
        <w:tc>
          <w:tcPr>
            <w:tcW w:w="2575" w:type="pct"/>
            <w:tcBorders>
              <w:top w:val="nil"/>
              <w:left w:val="nil"/>
              <w:bottom w:val="single" w:sz="4" w:space="0" w:color="auto"/>
              <w:right w:val="single" w:sz="4" w:space="0" w:color="auto"/>
            </w:tcBorders>
            <w:shd w:val="clear" w:color="auto" w:fill="auto"/>
            <w:vAlign w:val="center"/>
          </w:tcPr>
          <w:p w14:paraId="1F2B8AB9" w14:textId="77777777" w:rsidR="00D1137A" w:rsidRPr="00DE6366" w:rsidRDefault="00D1137A" w:rsidP="00CD3C89">
            <w:pPr>
              <w:jc w:val="both"/>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lang w:val="fr-CM" w:eastAsia="fr-CM"/>
              </w:rPr>
              <w:t>Acquisition de pièces pour travaux de maintenances curatives (toutes pièces connaissant un dysfonctionnement) et préventives (filtres à air, filtres à huile, lubrifiants, raccords divers et accessoires)</w:t>
            </w:r>
          </w:p>
        </w:tc>
        <w:tc>
          <w:tcPr>
            <w:tcW w:w="441" w:type="pct"/>
            <w:tcBorders>
              <w:top w:val="nil"/>
              <w:left w:val="single" w:sz="4" w:space="0" w:color="auto"/>
              <w:bottom w:val="single" w:sz="4" w:space="0" w:color="auto"/>
              <w:right w:val="single" w:sz="4" w:space="0" w:color="auto"/>
            </w:tcBorders>
            <w:shd w:val="clear" w:color="auto" w:fill="auto"/>
            <w:vAlign w:val="center"/>
          </w:tcPr>
          <w:p w14:paraId="64759A12" w14:textId="77777777" w:rsidR="00D1137A" w:rsidRPr="00DE6366" w:rsidRDefault="00D1137A" w:rsidP="00CD3C89">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sz w:val="22"/>
                <w:szCs w:val="22"/>
              </w:rPr>
              <w:t>FF/Mois</w:t>
            </w:r>
          </w:p>
        </w:tc>
        <w:tc>
          <w:tcPr>
            <w:tcW w:w="809" w:type="pct"/>
            <w:tcBorders>
              <w:top w:val="single" w:sz="4" w:space="0" w:color="auto"/>
              <w:left w:val="single" w:sz="4" w:space="0" w:color="auto"/>
              <w:bottom w:val="single" w:sz="4" w:space="0" w:color="auto"/>
              <w:right w:val="single" w:sz="4" w:space="0" w:color="auto"/>
            </w:tcBorders>
            <w:vAlign w:val="center"/>
          </w:tcPr>
          <w:p w14:paraId="0EA48D98"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b/>
                <w:sz w:val="22"/>
                <w:szCs w:val="22"/>
              </w:rPr>
            </w:pPr>
          </w:p>
        </w:tc>
        <w:tc>
          <w:tcPr>
            <w:tcW w:w="883" w:type="pct"/>
            <w:tcBorders>
              <w:top w:val="single" w:sz="4" w:space="0" w:color="auto"/>
              <w:left w:val="single" w:sz="4" w:space="0" w:color="auto"/>
              <w:bottom w:val="single" w:sz="4" w:space="0" w:color="auto"/>
              <w:right w:val="single" w:sz="4" w:space="0" w:color="auto"/>
            </w:tcBorders>
            <w:vAlign w:val="center"/>
          </w:tcPr>
          <w:p w14:paraId="59D8A6A8" w14:textId="77777777" w:rsidR="00D1137A" w:rsidRPr="00DE6366" w:rsidRDefault="00D1137A" w:rsidP="00CD3C89">
            <w:pPr>
              <w:cnfStyle w:val="000000000000" w:firstRow="0" w:lastRow="0" w:firstColumn="0" w:lastColumn="0" w:oddVBand="0" w:evenVBand="0" w:oddHBand="0" w:evenHBand="0" w:firstRowFirstColumn="0" w:firstRowLastColumn="0" w:lastRowFirstColumn="0" w:lastRowLastColumn="0"/>
              <w:rPr>
                <w:b/>
                <w:sz w:val="22"/>
                <w:szCs w:val="22"/>
              </w:rPr>
            </w:pPr>
          </w:p>
        </w:tc>
      </w:tr>
    </w:tbl>
    <w:p w14:paraId="759614A7" w14:textId="77777777" w:rsidR="00D1137A" w:rsidRPr="00DE6366" w:rsidRDefault="00D1137A" w:rsidP="00D1137A">
      <w:pPr>
        <w:rPr>
          <w:sz w:val="22"/>
        </w:rPr>
      </w:pPr>
    </w:p>
    <w:p w14:paraId="19A34ACC" w14:textId="77777777" w:rsidR="00D1137A" w:rsidRPr="00DE6366" w:rsidRDefault="00D1137A" w:rsidP="00D1137A">
      <w:pPr>
        <w:rPr>
          <w:sz w:val="22"/>
        </w:rPr>
      </w:pPr>
      <w:r w:rsidRPr="00DE6366">
        <w:rPr>
          <w:sz w:val="22"/>
        </w:rPr>
        <w:t>Nom du Soumissionnaire….............</w:t>
      </w:r>
      <w:r w:rsidRPr="00DE6366">
        <w:rPr>
          <w:i/>
          <w:iCs/>
          <w:sz w:val="22"/>
        </w:rPr>
        <w:t>[insérer le nom du Soumissionnaire]</w:t>
      </w:r>
    </w:p>
    <w:p w14:paraId="28793EF7" w14:textId="77777777" w:rsidR="00D1137A" w:rsidRPr="00DE6366" w:rsidRDefault="00D1137A" w:rsidP="00D1137A">
      <w:pPr>
        <w:rPr>
          <w:sz w:val="22"/>
        </w:rPr>
      </w:pPr>
      <w:r w:rsidRPr="00DE6366">
        <w:rPr>
          <w:sz w:val="22"/>
        </w:rPr>
        <w:t xml:space="preserve">Signature…............................................................  </w:t>
      </w:r>
      <w:r w:rsidRPr="00DE6366">
        <w:rPr>
          <w:i/>
          <w:iCs/>
          <w:sz w:val="22"/>
        </w:rPr>
        <w:t>[Insérer la signature]</w:t>
      </w:r>
      <w:r w:rsidRPr="00DE6366">
        <w:rPr>
          <w:sz w:val="22"/>
        </w:rPr>
        <w:t xml:space="preserve"> </w:t>
      </w:r>
    </w:p>
    <w:p w14:paraId="4E714ED0" w14:textId="77777777" w:rsidR="00D1137A" w:rsidRPr="00DE6366" w:rsidRDefault="00D1137A" w:rsidP="00D1137A">
      <w:pPr>
        <w:rPr>
          <w:i/>
          <w:iCs/>
          <w:sz w:val="22"/>
        </w:rPr>
      </w:pPr>
      <w:r w:rsidRPr="00DE6366">
        <w:rPr>
          <w:sz w:val="22"/>
        </w:rPr>
        <w:t>Date…..............................................................................</w:t>
      </w:r>
      <w:r w:rsidRPr="00DE6366">
        <w:rPr>
          <w:i/>
          <w:iCs/>
          <w:sz w:val="22"/>
        </w:rPr>
        <w:t>[insérer la date]</w:t>
      </w:r>
    </w:p>
    <w:p w14:paraId="6BE96D88" w14:textId="77777777" w:rsidR="00D1137A" w:rsidRPr="00DE6366" w:rsidRDefault="00D1137A" w:rsidP="00D1137A">
      <w:pPr>
        <w:jc w:val="center"/>
        <w:rPr>
          <w:sz w:val="28"/>
        </w:rPr>
      </w:pPr>
    </w:p>
    <w:p w14:paraId="751BF0CA" w14:textId="77777777" w:rsidR="00D1137A" w:rsidRPr="00DE6366" w:rsidRDefault="00D1137A" w:rsidP="00D1137A">
      <w:pPr>
        <w:spacing w:after="218" w:line="259" w:lineRule="auto"/>
        <w:ind w:left="533"/>
      </w:pPr>
      <w:r w:rsidRPr="00DE6366">
        <w:br w:type="page"/>
      </w:r>
    </w:p>
    <w:p w14:paraId="4BF17549" w14:textId="77777777" w:rsidR="00D1137A" w:rsidRPr="00DE6366" w:rsidRDefault="00D1137A" w:rsidP="00D1137A">
      <w:pPr>
        <w:keepNext/>
        <w:outlineLvl w:val="0"/>
        <w:rPr>
          <w:b/>
          <w:bCs/>
        </w:rPr>
      </w:pPr>
    </w:p>
    <w:p w14:paraId="092D4DC3" w14:textId="77777777" w:rsidR="00D1137A" w:rsidRPr="00DE6366" w:rsidRDefault="00D1137A" w:rsidP="00D1137A">
      <w:pPr>
        <w:tabs>
          <w:tab w:val="center" w:pos="6480"/>
        </w:tabs>
        <w:suppressAutoHyphens/>
        <w:jc w:val="center"/>
        <w:rPr>
          <w:spacing w:val="-3"/>
        </w:rPr>
      </w:pPr>
      <w:r w:rsidRPr="00DE6366">
        <w:rPr>
          <w:b/>
          <w:bCs/>
        </w:rPr>
        <w:t>6.D -</w:t>
      </w:r>
      <w:r w:rsidRPr="00DE6366">
        <w:t xml:space="preserve"> </w:t>
      </w:r>
      <w:r w:rsidRPr="00DE6366">
        <w:rPr>
          <w:b/>
          <w:spacing w:val="-3"/>
        </w:rPr>
        <w:t>TABLEAU RECAPITULATIF DE L'OFFRE FINANCIERE</w:t>
      </w:r>
    </w:p>
    <w:p w14:paraId="2A0CD5F5"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4978E09C"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3D4D9AE3"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r>
      <w:r w:rsidRPr="00DE6366">
        <w:rPr>
          <w:spacing w:val="-3"/>
        </w:rPr>
        <w:tab/>
        <w:t xml:space="preserve">Nom : </w:t>
      </w:r>
      <w:r w:rsidRPr="00DE6366">
        <w:rPr>
          <w:spacing w:val="-3"/>
          <w:u w:val="single"/>
        </w:rPr>
        <w:t xml:space="preserve">                                </w:t>
      </w:r>
    </w:p>
    <w:p w14:paraId="653BC49D"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40F2A62F"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4896"/>
        <w:gridCol w:w="4032"/>
        <w:gridCol w:w="4032"/>
      </w:tblGrid>
      <w:tr w:rsidR="00D1137A" w:rsidRPr="00DE6366" w14:paraId="14EC8D05" w14:textId="77777777" w:rsidTr="00CD3C89">
        <w:tc>
          <w:tcPr>
            <w:tcW w:w="4896" w:type="dxa"/>
            <w:tcBorders>
              <w:top w:val="double" w:sz="7" w:space="0" w:color="auto"/>
              <w:left w:val="double" w:sz="7" w:space="0" w:color="auto"/>
              <w:bottom w:val="single" w:sz="7" w:space="0" w:color="auto"/>
            </w:tcBorders>
          </w:tcPr>
          <w:p w14:paraId="37DE29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fldChar w:fldCharType="begin"/>
            </w:r>
            <w:r w:rsidRPr="00DE6366">
              <w:rPr>
                <w:spacing w:val="-3"/>
              </w:rPr>
              <w:instrText xml:space="preserve">PRIVATE </w:instrText>
            </w:r>
            <w:r w:rsidRPr="00DE6366">
              <w:rPr>
                <w:spacing w:val="-3"/>
              </w:rPr>
              <w:fldChar w:fldCharType="end"/>
            </w:r>
          </w:p>
          <w:p w14:paraId="60DE5D7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Composante prix</w:t>
            </w:r>
          </w:p>
        </w:tc>
        <w:tc>
          <w:tcPr>
            <w:tcW w:w="4032" w:type="dxa"/>
            <w:tcBorders>
              <w:top w:val="double" w:sz="7" w:space="0" w:color="auto"/>
              <w:left w:val="single" w:sz="7" w:space="0" w:color="auto"/>
              <w:bottom w:val="single" w:sz="7" w:space="0" w:color="auto"/>
              <w:right w:val="single" w:sz="7" w:space="0" w:color="auto"/>
            </w:tcBorders>
          </w:tcPr>
          <w:p w14:paraId="4DB582D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47684FD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Monnaie</w:t>
            </w:r>
          </w:p>
        </w:tc>
        <w:tc>
          <w:tcPr>
            <w:tcW w:w="4032" w:type="dxa"/>
            <w:tcBorders>
              <w:top w:val="double" w:sz="7" w:space="0" w:color="auto"/>
              <w:bottom w:val="single" w:sz="7" w:space="0" w:color="auto"/>
              <w:right w:val="double" w:sz="7" w:space="0" w:color="auto"/>
            </w:tcBorders>
          </w:tcPr>
          <w:p w14:paraId="07CAA7C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0492F5C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w:t>
            </w:r>
          </w:p>
        </w:tc>
      </w:tr>
      <w:tr w:rsidR="00D1137A" w:rsidRPr="00DE6366" w14:paraId="276121EE" w14:textId="77777777" w:rsidTr="00CD3C89">
        <w:tc>
          <w:tcPr>
            <w:tcW w:w="4896" w:type="dxa"/>
            <w:tcBorders>
              <w:left w:val="double" w:sz="7" w:space="0" w:color="auto"/>
            </w:tcBorders>
          </w:tcPr>
          <w:p w14:paraId="51EAC09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5EB87D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Rémunération </w:t>
            </w:r>
          </w:p>
        </w:tc>
        <w:tc>
          <w:tcPr>
            <w:tcW w:w="4032" w:type="dxa"/>
            <w:tcBorders>
              <w:left w:val="single" w:sz="7" w:space="0" w:color="auto"/>
              <w:right w:val="single" w:sz="7" w:space="0" w:color="auto"/>
            </w:tcBorders>
          </w:tcPr>
          <w:p w14:paraId="27C84B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right w:val="double" w:sz="7" w:space="0" w:color="auto"/>
            </w:tcBorders>
          </w:tcPr>
          <w:p w14:paraId="49F7180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C277222" w14:textId="77777777" w:rsidTr="00CD3C89">
        <w:tc>
          <w:tcPr>
            <w:tcW w:w="4896" w:type="dxa"/>
            <w:tcBorders>
              <w:top w:val="dotted" w:sz="7" w:space="0" w:color="auto"/>
              <w:left w:val="double" w:sz="7" w:space="0" w:color="auto"/>
            </w:tcBorders>
          </w:tcPr>
          <w:p w14:paraId="545F5E1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9A9356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remboursables</w:t>
            </w:r>
          </w:p>
        </w:tc>
        <w:tc>
          <w:tcPr>
            <w:tcW w:w="4032" w:type="dxa"/>
            <w:tcBorders>
              <w:top w:val="dotted" w:sz="7" w:space="0" w:color="auto"/>
              <w:left w:val="single" w:sz="7" w:space="0" w:color="auto"/>
              <w:right w:val="single" w:sz="7" w:space="0" w:color="auto"/>
            </w:tcBorders>
          </w:tcPr>
          <w:p w14:paraId="1B7382B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top w:val="dotted" w:sz="7" w:space="0" w:color="auto"/>
              <w:right w:val="double" w:sz="7" w:space="0" w:color="auto"/>
            </w:tcBorders>
          </w:tcPr>
          <w:p w14:paraId="396AAAC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6D0BC7E7" w14:textId="77777777" w:rsidTr="00CD3C89">
        <w:tc>
          <w:tcPr>
            <w:tcW w:w="4896" w:type="dxa"/>
            <w:tcBorders>
              <w:top w:val="dotted" w:sz="7" w:space="0" w:color="auto"/>
              <w:left w:val="double" w:sz="7" w:space="0" w:color="auto"/>
            </w:tcBorders>
          </w:tcPr>
          <w:p w14:paraId="20525F4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31D70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divers</w:t>
            </w:r>
          </w:p>
        </w:tc>
        <w:tc>
          <w:tcPr>
            <w:tcW w:w="4032" w:type="dxa"/>
            <w:tcBorders>
              <w:top w:val="dotted" w:sz="7" w:space="0" w:color="auto"/>
              <w:left w:val="single" w:sz="7" w:space="0" w:color="auto"/>
              <w:right w:val="single" w:sz="7" w:space="0" w:color="auto"/>
            </w:tcBorders>
          </w:tcPr>
          <w:p w14:paraId="6B6511D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top w:val="dotted" w:sz="7" w:space="0" w:color="auto"/>
              <w:right w:val="double" w:sz="7" w:space="0" w:color="auto"/>
            </w:tcBorders>
          </w:tcPr>
          <w:p w14:paraId="1F6B28D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55CDDCE4" w14:textId="77777777" w:rsidTr="00CD3C89">
        <w:tc>
          <w:tcPr>
            <w:tcW w:w="4896" w:type="dxa"/>
            <w:tcBorders>
              <w:top w:val="single" w:sz="7" w:space="0" w:color="auto"/>
              <w:left w:val="double" w:sz="7" w:space="0" w:color="auto"/>
              <w:bottom w:val="double" w:sz="7" w:space="0" w:color="auto"/>
            </w:tcBorders>
          </w:tcPr>
          <w:p w14:paraId="7800E16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54D4094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Sous-total</w:t>
            </w:r>
          </w:p>
        </w:tc>
        <w:tc>
          <w:tcPr>
            <w:tcW w:w="4032" w:type="dxa"/>
            <w:tcBorders>
              <w:top w:val="single" w:sz="7" w:space="0" w:color="auto"/>
              <w:bottom w:val="double" w:sz="7" w:space="0" w:color="auto"/>
              <w:right w:val="single" w:sz="7" w:space="0" w:color="auto"/>
            </w:tcBorders>
          </w:tcPr>
          <w:p w14:paraId="6573DE8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top w:val="single" w:sz="7" w:space="0" w:color="auto"/>
              <w:bottom w:val="double" w:sz="7" w:space="0" w:color="auto"/>
              <w:right w:val="double" w:sz="7" w:space="0" w:color="auto"/>
            </w:tcBorders>
          </w:tcPr>
          <w:p w14:paraId="292D9C3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25CAD40D" w14:textId="77777777" w:rsidTr="00CD3C89">
        <w:tc>
          <w:tcPr>
            <w:tcW w:w="12960" w:type="dxa"/>
            <w:gridSpan w:val="3"/>
          </w:tcPr>
          <w:p w14:paraId="559FEF8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fldChar w:fldCharType="begin"/>
            </w:r>
            <w:r w:rsidRPr="00DE6366">
              <w:rPr>
                <w:spacing w:val="-3"/>
              </w:rPr>
              <w:instrText xml:space="preserve">PRIVATE </w:instrText>
            </w:r>
            <w:r w:rsidRPr="00DE6366">
              <w:rPr>
                <w:spacing w:val="-3"/>
              </w:rPr>
              <w:fldChar w:fldCharType="end"/>
            </w:r>
          </w:p>
          <w:p w14:paraId="73B583B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Note :</w:t>
            </w:r>
            <w:r w:rsidRPr="00DE6366">
              <w:rPr>
                <w:spacing w:val="-3"/>
              </w:rPr>
              <w:t xml:space="preserve">  1- Le présent formulaire doit être rempli pour chacune des activités indiquées au formulaire 7B</w:t>
            </w:r>
          </w:p>
          <w:p w14:paraId="158B8DC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            </w:t>
            </w:r>
          </w:p>
        </w:tc>
      </w:tr>
    </w:tbl>
    <w:p w14:paraId="7135B882"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34F43F8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br w:type="page"/>
      </w:r>
      <w:r w:rsidRPr="00DE6366">
        <w:rPr>
          <w:b/>
          <w:bCs/>
          <w:spacing w:val="-3"/>
        </w:rPr>
        <w:lastRenderedPageBreak/>
        <w:t>6.E -</w:t>
      </w:r>
      <w:r w:rsidRPr="00DE6366">
        <w:rPr>
          <w:spacing w:val="-3"/>
        </w:rPr>
        <w:t xml:space="preserve"> </w:t>
      </w:r>
      <w:r w:rsidRPr="00DE6366">
        <w:rPr>
          <w:b/>
          <w:spacing w:val="-3"/>
        </w:rPr>
        <w:t>TABLEAU DE REMUNERATION PAR ACTIVITE</w:t>
      </w:r>
    </w:p>
    <w:p w14:paraId="1934D71C"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B2D1D33"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2CC5E0B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t xml:space="preserve">Nom: </w:t>
      </w:r>
      <w:r w:rsidRPr="00DE6366">
        <w:rPr>
          <w:spacing w:val="-3"/>
          <w:u w:val="single"/>
        </w:rPr>
        <w:tab/>
      </w:r>
      <w:r w:rsidRPr="00DE6366">
        <w:rPr>
          <w:spacing w:val="-3"/>
          <w:u w:val="single"/>
        </w:rPr>
        <w:tab/>
        <w:t xml:space="preserve">                     </w:t>
      </w:r>
    </w:p>
    <w:p w14:paraId="3E4A358E"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3FF54C19"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13314" w:type="dxa"/>
        <w:tblInd w:w="114" w:type="dxa"/>
        <w:tblLayout w:type="fixed"/>
        <w:tblLook w:val="0000" w:firstRow="0" w:lastRow="0" w:firstColumn="0" w:lastColumn="0" w:noHBand="0" w:noVBand="0"/>
      </w:tblPr>
      <w:tblGrid>
        <w:gridCol w:w="3636"/>
        <w:gridCol w:w="3042"/>
        <w:gridCol w:w="2080"/>
        <w:gridCol w:w="1944"/>
        <w:gridCol w:w="2574"/>
        <w:gridCol w:w="38"/>
      </w:tblGrid>
      <w:tr w:rsidR="00D1137A" w:rsidRPr="00DE6366" w14:paraId="206927FF" w14:textId="77777777" w:rsidTr="00CD3C89">
        <w:trPr>
          <w:gridAfter w:val="1"/>
          <w:wAfter w:w="38" w:type="dxa"/>
        </w:trPr>
        <w:tc>
          <w:tcPr>
            <w:tcW w:w="3636" w:type="dxa"/>
            <w:tcBorders>
              <w:top w:val="double" w:sz="7" w:space="0" w:color="auto"/>
              <w:left w:val="double" w:sz="7" w:space="0" w:color="auto"/>
              <w:bottom w:val="single" w:sz="7" w:space="0" w:color="auto"/>
            </w:tcBorders>
          </w:tcPr>
          <w:p w14:paraId="407527C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fldChar w:fldCharType="begin"/>
            </w:r>
            <w:r w:rsidRPr="00DE6366">
              <w:rPr>
                <w:spacing w:val="-3"/>
              </w:rPr>
              <w:instrText xml:space="preserve">PRIVATE </w:instrText>
            </w:r>
            <w:r w:rsidRPr="00DE6366">
              <w:rPr>
                <w:spacing w:val="-3"/>
              </w:rPr>
              <w:fldChar w:fldCharType="end"/>
            </w:r>
          </w:p>
          <w:p w14:paraId="69850A0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Nom</w:t>
            </w:r>
          </w:p>
        </w:tc>
        <w:tc>
          <w:tcPr>
            <w:tcW w:w="3042" w:type="dxa"/>
            <w:tcBorders>
              <w:top w:val="double" w:sz="7" w:space="0" w:color="auto"/>
              <w:left w:val="single" w:sz="7" w:space="0" w:color="auto"/>
              <w:bottom w:val="single" w:sz="7" w:space="0" w:color="auto"/>
              <w:right w:val="single" w:sz="7" w:space="0" w:color="auto"/>
            </w:tcBorders>
          </w:tcPr>
          <w:p w14:paraId="2FDEF34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1728D0B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Poste</w:t>
            </w:r>
          </w:p>
        </w:tc>
        <w:tc>
          <w:tcPr>
            <w:tcW w:w="2080" w:type="dxa"/>
            <w:tcBorders>
              <w:top w:val="double" w:sz="7" w:space="0" w:color="auto"/>
              <w:bottom w:val="single" w:sz="7" w:space="0" w:color="auto"/>
            </w:tcBorders>
          </w:tcPr>
          <w:p w14:paraId="13DC3DC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033B86D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Hommes-mois</w:t>
            </w:r>
          </w:p>
        </w:tc>
        <w:tc>
          <w:tcPr>
            <w:tcW w:w="1944" w:type="dxa"/>
            <w:tcBorders>
              <w:top w:val="double" w:sz="7" w:space="0" w:color="auto"/>
              <w:left w:val="single" w:sz="7" w:space="0" w:color="auto"/>
              <w:bottom w:val="single" w:sz="7" w:space="0" w:color="auto"/>
              <w:right w:val="single" w:sz="7" w:space="0" w:color="auto"/>
            </w:tcBorders>
          </w:tcPr>
          <w:p w14:paraId="1DB1984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412B233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Taux mensuel</w:t>
            </w:r>
          </w:p>
        </w:tc>
        <w:tc>
          <w:tcPr>
            <w:tcW w:w="2574" w:type="dxa"/>
            <w:tcBorders>
              <w:top w:val="double" w:sz="7" w:space="0" w:color="auto"/>
              <w:bottom w:val="single" w:sz="7" w:space="0" w:color="auto"/>
              <w:right w:val="double" w:sz="7" w:space="0" w:color="auto"/>
            </w:tcBorders>
          </w:tcPr>
          <w:p w14:paraId="2EF32D3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 total</w:t>
            </w:r>
          </w:p>
          <w:p w14:paraId="421AFD0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prévu</w:t>
            </w:r>
          </w:p>
        </w:tc>
      </w:tr>
      <w:tr w:rsidR="00D1137A" w:rsidRPr="00DE6366" w14:paraId="0C733F9B" w14:textId="77777777" w:rsidTr="00CD3C89">
        <w:trPr>
          <w:gridAfter w:val="1"/>
          <w:wAfter w:w="38" w:type="dxa"/>
        </w:trPr>
        <w:tc>
          <w:tcPr>
            <w:tcW w:w="3636" w:type="dxa"/>
            <w:tcBorders>
              <w:left w:val="double" w:sz="7" w:space="0" w:color="auto"/>
            </w:tcBorders>
          </w:tcPr>
          <w:p w14:paraId="7D30152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8A9AB1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left w:val="single" w:sz="7" w:space="0" w:color="auto"/>
              <w:right w:val="single" w:sz="7" w:space="0" w:color="auto"/>
            </w:tcBorders>
          </w:tcPr>
          <w:p w14:paraId="6014F39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Pr>
          <w:p w14:paraId="1ED27D3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left w:val="single" w:sz="7" w:space="0" w:color="auto"/>
              <w:right w:val="single" w:sz="7" w:space="0" w:color="auto"/>
            </w:tcBorders>
          </w:tcPr>
          <w:p w14:paraId="0C1B77A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right w:val="double" w:sz="7" w:space="0" w:color="auto"/>
            </w:tcBorders>
          </w:tcPr>
          <w:p w14:paraId="14C95FF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0895B1C" w14:textId="77777777" w:rsidTr="00CD3C89">
        <w:trPr>
          <w:gridAfter w:val="1"/>
          <w:wAfter w:w="38" w:type="dxa"/>
        </w:trPr>
        <w:tc>
          <w:tcPr>
            <w:tcW w:w="3636" w:type="dxa"/>
            <w:tcBorders>
              <w:top w:val="dotted" w:sz="7" w:space="0" w:color="auto"/>
              <w:left w:val="double" w:sz="7" w:space="0" w:color="auto"/>
            </w:tcBorders>
          </w:tcPr>
          <w:p w14:paraId="3C5BCB9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289F299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7D0C553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5D2EB98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6490956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19C0B26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06B7A645" w14:textId="77777777" w:rsidTr="00CD3C89">
        <w:trPr>
          <w:gridAfter w:val="1"/>
          <w:wAfter w:w="38" w:type="dxa"/>
        </w:trPr>
        <w:tc>
          <w:tcPr>
            <w:tcW w:w="3636" w:type="dxa"/>
            <w:tcBorders>
              <w:top w:val="dotted" w:sz="7" w:space="0" w:color="auto"/>
              <w:left w:val="double" w:sz="7" w:space="0" w:color="auto"/>
            </w:tcBorders>
          </w:tcPr>
          <w:p w14:paraId="0079096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E6A922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1975C4E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5610867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5303A9A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4E90090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2CC5C456" w14:textId="77777777" w:rsidTr="00CD3C89">
        <w:trPr>
          <w:gridAfter w:val="1"/>
          <w:wAfter w:w="38" w:type="dxa"/>
        </w:trPr>
        <w:tc>
          <w:tcPr>
            <w:tcW w:w="3636" w:type="dxa"/>
            <w:tcBorders>
              <w:top w:val="dotted" w:sz="7" w:space="0" w:color="auto"/>
              <w:left w:val="double" w:sz="7" w:space="0" w:color="auto"/>
            </w:tcBorders>
          </w:tcPr>
          <w:p w14:paraId="4E724C2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1E1538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0C4D710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11F6DCD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4683B54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45CEE22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65B9832B" w14:textId="77777777" w:rsidTr="00CD3C89">
        <w:trPr>
          <w:gridAfter w:val="1"/>
          <w:wAfter w:w="38" w:type="dxa"/>
        </w:trPr>
        <w:tc>
          <w:tcPr>
            <w:tcW w:w="3636" w:type="dxa"/>
            <w:tcBorders>
              <w:top w:val="dotted" w:sz="7" w:space="0" w:color="auto"/>
              <w:left w:val="double" w:sz="7" w:space="0" w:color="auto"/>
            </w:tcBorders>
          </w:tcPr>
          <w:p w14:paraId="3A09E1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281C9F3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6D144E1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3F052ED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44E2971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43CB34E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2AADFE0" w14:textId="77777777" w:rsidTr="00CD3C89">
        <w:trPr>
          <w:gridAfter w:val="1"/>
          <w:wAfter w:w="38" w:type="dxa"/>
        </w:trPr>
        <w:tc>
          <w:tcPr>
            <w:tcW w:w="3636" w:type="dxa"/>
            <w:tcBorders>
              <w:top w:val="single" w:sz="7" w:space="0" w:color="auto"/>
              <w:left w:val="double" w:sz="7" w:space="0" w:color="auto"/>
              <w:bottom w:val="double" w:sz="7" w:space="0" w:color="auto"/>
            </w:tcBorders>
          </w:tcPr>
          <w:p w14:paraId="18E9EF2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18764A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Total:</w:t>
            </w:r>
          </w:p>
        </w:tc>
        <w:tc>
          <w:tcPr>
            <w:tcW w:w="3042" w:type="dxa"/>
            <w:tcBorders>
              <w:top w:val="single" w:sz="7" w:space="0" w:color="auto"/>
              <w:left w:val="single" w:sz="7" w:space="0" w:color="auto"/>
              <w:bottom w:val="double" w:sz="7" w:space="0" w:color="auto"/>
              <w:right w:val="single" w:sz="7" w:space="0" w:color="auto"/>
            </w:tcBorders>
          </w:tcPr>
          <w:p w14:paraId="222E610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single" w:sz="7" w:space="0" w:color="auto"/>
              <w:bottom w:val="double" w:sz="7" w:space="0" w:color="auto"/>
            </w:tcBorders>
          </w:tcPr>
          <w:p w14:paraId="684DCA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single" w:sz="7" w:space="0" w:color="auto"/>
              <w:left w:val="single" w:sz="7" w:space="0" w:color="auto"/>
              <w:bottom w:val="double" w:sz="7" w:space="0" w:color="auto"/>
              <w:right w:val="single" w:sz="7" w:space="0" w:color="auto"/>
            </w:tcBorders>
          </w:tcPr>
          <w:p w14:paraId="0B51D86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single" w:sz="7" w:space="0" w:color="auto"/>
              <w:bottom w:val="double" w:sz="7" w:space="0" w:color="auto"/>
              <w:right w:val="double" w:sz="7" w:space="0" w:color="auto"/>
            </w:tcBorders>
          </w:tcPr>
          <w:p w14:paraId="5DE76F6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F40DF07" w14:textId="77777777" w:rsidTr="00CD3C89">
        <w:tc>
          <w:tcPr>
            <w:tcW w:w="13314" w:type="dxa"/>
            <w:gridSpan w:val="6"/>
          </w:tcPr>
          <w:p w14:paraId="405B531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0A8F747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Note</w:t>
            </w:r>
            <w:r w:rsidRPr="00DE6366">
              <w:rPr>
                <w:spacing w:val="-3"/>
              </w:rPr>
              <w:t>: 1.  La ventilation des coûts et charges afférents aux taux mensuels est indiquée 7D.</w:t>
            </w:r>
          </w:p>
          <w:p w14:paraId="3C73F4A3" w14:textId="77777777" w:rsidR="00D1137A" w:rsidRPr="00DE6366" w:rsidRDefault="00D1137A" w:rsidP="002E281C">
            <w:pPr>
              <w:numPr>
                <w:ilvl w:val="1"/>
                <w:numId w:val="54"/>
              </w:numPr>
              <w:tabs>
                <w:tab w:val="left" w:pos="0"/>
                <w:tab w:val="left" w:pos="288"/>
                <w:tab w:val="left" w:pos="720"/>
                <w:tab w:val="left" w:pos="1044"/>
                <w:tab w:val="left" w:pos="1440"/>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spacing w:after="160" w:line="259" w:lineRule="auto"/>
              <w:rPr>
                <w:spacing w:val="-3"/>
              </w:rPr>
            </w:pPr>
            <w:r w:rsidRPr="00DE6366">
              <w:rPr>
                <w:spacing w:val="-3"/>
              </w:rPr>
              <w:t>Le présent formulaire doit être rempli pour chacune des activités indiquées au formulaire 7B</w:t>
            </w:r>
          </w:p>
          <w:p w14:paraId="477CF146" w14:textId="77777777" w:rsidR="00D1137A" w:rsidRPr="00DE6366" w:rsidRDefault="00D1137A" w:rsidP="00CD3C89">
            <w:pPr>
              <w:tabs>
                <w:tab w:val="left" w:pos="0"/>
                <w:tab w:val="left" w:pos="288"/>
                <w:tab w:val="left" w:pos="720"/>
                <w:tab w:val="left" w:pos="104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ind w:left="1785"/>
              <w:rPr>
                <w:spacing w:val="-3"/>
              </w:rPr>
            </w:pPr>
          </w:p>
        </w:tc>
      </w:tr>
    </w:tbl>
    <w:p w14:paraId="16B8C5CB" w14:textId="77777777" w:rsidR="00D1137A" w:rsidRPr="00DE6366" w:rsidRDefault="00D1137A" w:rsidP="00D1137A">
      <w:pPr>
        <w:tabs>
          <w:tab w:val="center" w:pos="6480"/>
        </w:tabs>
        <w:suppressAutoHyphens/>
        <w:jc w:val="center"/>
        <w:rPr>
          <w:b/>
          <w:bCs/>
          <w:spacing w:val="-3"/>
        </w:rPr>
      </w:pPr>
      <w:r w:rsidRPr="00DE6366">
        <w:rPr>
          <w:spacing w:val="-3"/>
        </w:rPr>
        <w:br w:type="page"/>
      </w:r>
      <w:r w:rsidRPr="00DE6366">
        <w:rPr>
          <w:b/>
          <w:bCs/>
          <w:spacing w:val="-3"/>
        </w:rPr>
        <w:lastRenderedPageBreak/>
        <w:t>6.F - FRAIS REMBOURSABLES PAR ACTIVITE</w:t>
      </w:r>
    </w:p>
    <w:p w14:paraId="4988C3B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EC8AAC2"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34B8A3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t xml:space="preserve">Nom : </w:t>
      </w:r>
      <w:r w:rsidRPr="00DE6366">
        <w:rPr>
          <w:spacing w:val="-3"/>
          <w:u w:val="single"/>
        </w:rPr>
        <w:tab/>
      </w:r>
      <w:r w:rsidRPr="00DE6366">
        <w:rPr>
          <w:spacing w:val="-3"/>
          <w:u w:val="single"/>
        </w:rPr>
        <w:tab/>
      </w:r>
      <w:r w:rsidRPr="00DE6366">
        <w:rPr>
          <w:spacing w:val="-3"/>
          <w:u w:val="single"/>
        </w:rPr>
        <w:tab/>
        <w:t xml:space="preserve">                    </w:t>
      </w:r>
    </w:p>
    <w:p w14:paraId="5401A96F"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5ECDD82C"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1008"/>
        <w:gridCol w:w="4464"/>
        <w:gridCol w:w="2016"/>
        <w:gridCol w:w="1440"/>
        <w:gridCol w:w="1872"/>
        <w:gridCol w:w="2160"/>
      </w:tblGrid>
      <w:tr w:rsidR="00D1137A" w:rsidRPr="00DE6366" w14:paraId="7456543F" w14:textId="77777777" w:rsidTr="00CD3C89">
        <w:tc>
          <w:tcPr>
            <w:tcW w:w="1008" w:type="dxa"/>
            <w:tcBorders>
              <w:top w:val="double" w:sz="7" w:space="0" w:color="auto"/>
              <w:left w:val="double" w:sz="7" w:space="0" w:color="auto"/>
              <w:bottom w:val="single" w:sz="7" w:space="0" w:color="auto"/>
            </w:tcBorders>
          </w:tcPr>
          <w:p w14:paraId="19EAE97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640AB5F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S. N</w:t>
            </w:r>
            <w:r w:rsidRPr="00DE6366">
              <w:rPr>
                <w:spacing w:val="-3"/>
                <w:u w:val="single"/>
                <w:vertAlign w:val="superscript"/>
              </w:rPr>
              <w:t>o</w:t>
            </w:r>
          </w:p>
        </w:tc>
        <w:tc>
          <w:tcPr>
            <w:tcW w:w="4464" w:type="dxa"/>
            <w:tcBorders>
              <w:top w:val="double" w:sz="7" w:space="0" w:color="auto"/>
              <w:left w:val="single" w:sz="7" w:space="0" w:color="auto"/>
              <w:bottom w:val="single" w:sz="7" w:space="0" w:color="auto"/>
              <w:right w:val="single" w:sz="7" w:space="0" w:color="auto"/>
            </w:tcBorders>
          </w:tcPr>
          <w:p w14:paraId="09F3D91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6ADC13B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Nomenclature</w:t>
            </w:r>
          </w:p>
        </w:tc>
        <w:tc>
          <w:tcPr>
            <w:tcW w:w="2016" w:type="dxa"/>
            <w:tcBorders>
              <w:top w:val="double" w:sz="7" w:space="0" w:color="auto"/>
              <w:bottom w:val="single" w:sz="7" w:space="0" w:color="auto"/>
            </w:tcBorders>
          </w:tcPr>
          <w:p w14:paraId="17ECE41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75F812F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Unité</w:t>
            </w:r>
          </w:p>
        </w:tc>
        <w:tc>
          <w:tcPr>
            <w:tcW w:w="1440" w:type="dxa"/>
            <w:tcBorders>
              <w:top w:val="double" w:sz="7" w:space="0" w:color="auto"/>
              <w:left w:val="single" w:sz="7" w:space="0" w:color="auto"/>
              <w:bottom w:val="single" w:sz="7" w:space="0" w:color="auto"/>
              <w:right w:val="single" w:sz="7" w:space="0" w:color="auto"/>
            </w:tcBorders>
          </w:tcPr>
          <w:p w14:paraId="48FC4CD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121BEC0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Quantité</w:t>
            </w:r>
          </w:p>
        </w:tc>
        <w:tc>
          <w:tcPr>
            <w:tcW w:w="1872" w:type="dxa"/>
            <w:tcBorders>
              <w:top w:val="double" w:sz="7" w:space="0" w:color="auto"/>
              <w:bottom w:val="single" w:sz="7" w:space="0" w:color="auto"/>
              <w:right w:val="single" w:sz="7" w:space="0" w:color="auto"/>
            </w:tcBorders>
          </w:tcPr>
          <w:p w14:paraId="543ABD4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6C7C4CD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Prix</w:t>
            </w:r>
          </w:p>
        </w:tc>
        <w:tc>
          <w:tcPr>
            <w:tcW w:w="2160" w:type="dxa"/>
            <w:tcBorders>
              <w:top w:val="double" w:sz="7" w:space="0" w:color="auto"/>
              <w:bottom w:val="single" w:sz="7" w:space="0" w:color="auto"/>
              <w:right w:val="double" w:sz="7" w:space="0" w:color="auto"/>
            </w:tcBorders>
          </w:tcPr>
          <w:p w14:paraId="779CE49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w:t>
            </w:r>
          </w:p>
          <w:p w14:paraId="58F9704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unitaire total</w:t>
            </w:r>
          </w:p>
        </w:tc>
      </w:tr>
      <w:tr w:rsidR="00D1137A" w:rsidRPr="00DE6366" w14:paraId="1D78A807" w14:textId="77777777" w:rsidTr="00CD3C89">
        <w:tc>
          <w:tcPr>
            <w:tcW w:w="1008" w:type="dxa"/>
            <w:tcBorders>
              <w:left w:val="double" w:sz="7" w:space="0" w:color="auto"/>
            </w:tcBorders>
          </w:tcPr>
          <w:p w14:paraId="2EEAF50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6C6654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1.</w:t>
            </w:r>
          </w:p>
        </w:tc>
        <w:tc>
          <w:tcPr>
            <w:tcW w:w="4464" w:type="dxa"/>
            <w:tcBorders>
              <w:left w:val="single" w:sz="7" w:space="0" w:color="auto"/>
              <w:right w:val="single" w:sz="7" w:space="0" w:color="auto"/>
            </w:tcBorders>
          </w:tcPr>
          <w:p w14:paraId="04294CC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F7380A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Voyages Aller -  retour entre </w:t>
            </w:r>
            <w:r w:rsidRPr="00DE6366">
              <w:rPr>
                <w:spacing w:val="-3"/>
                <w:u w:val="single"/>
              </w:rPr>
              <w:t xml:space="preserve">        </w:t>
            </w:r>
            <w:r w:rsidRPr="00DE6366">
              <w:rPr>
                <w:spacing w:val="-3"/>
              </w:rPr>
              <w:t xml:space="preserve">   et  </w:t>
            </w:r>
            <w:r w:rsidRPr="00DE6366">
              <w:rPr>
                <w:spacing w:val="-3"/>
                <w:u w:val="single"/>
              </w:rPr>
              <w:t xml:space="preserve">       </w:t>
            </w:r>
          </w:p>
        </w:tc>
        <w:tc>
          <w:tcPr>
            <w:tcW w:w="2016" w:type="dxa"/>
          </w:tcPr>
          <w:p w14:paraId="4D1A708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A5B2B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Trajet</w:t>
            </w:r>
          </w:p>
        </w:tc>
        <w:tc>
          <w:tcPr>
            <w:tcW w:w="1440" w:type="dxa"/>
            <w:tcBorders>
              <w:left w:val="single" w:sz="7" w:space="0" w:color="auto"/>
              <w:right w:val="single" w:sz="7" w:space="0" w:color="auto"/>
            </w:tcBorders>
          </w:tcPr>
          <w:p w14:paraId="66926D2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right w:val="single" w:sz="7" w:space="0" w:color="auto"/>
            </w:tcBorders>
          </w:tcPr>
          <w:p w14:paraId="1A7234A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right w:val="double" w:sz="7" w:space="0" w:color="auto"/>
            </w:tcBorders>
          </w:tcPr>
          <w:p w14:paraId="2A5BC3F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76738780" w14:textId="77777777" w:rsidTr="00CD3C89">
        <w:tc>
          <w:tcPr>
            <w:tcW w:w="1008" w:type="dxa"/>
            <w:tcBorders>
              <w:top w:val="dotted" w:sz="7" w:space="0" w:color="auto"/>
              <w:left w:val="double" w:sz="7" w:space="0" w:color="auto"/>
            </w:tcBorders>
          </w:tcPr>
          <w:p w14:paraId="38D2E63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DD6A56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2.</w:t>
            </w:r>
          </w:p>
        </w:tc>
        <w:tc>
          <w:tcPr>
            <w:tcW w:w="4464" w:type="dxa"/>
            <w:tcBorders>
              <w:top w:val="dotted" w:sz="7" w:space="0" w:color="auto"/>
              <w:left w:val="single" w:sz="7" w:space="0" w:color="auto"/>
              <w:right w:val="single" w:sz="7" w:space="0" w:color="auto"/>
            </w:tcBorders>
          </w:tcPr>
          <w:p w14:paraId="7E92FBB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7D04D6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de déplacement divers</w:t>
            </w:r>
          </w:p>
        </w:tc>
        <w:tc>
          <w:tcPr>
            <w:tcW w:w="2016" w:type="dxa"/>
            <w:tcBorders>
              <w:top w:val="dotted" w:sz="7" w:space="0" w:color="auto"/>
            </w:tcBorders>
          </w:tcPr>
          <w:p w14:paraId="3D36A78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4C700C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Trajet</w:t>
            </w:r>
          </w:p>
        </w:tc>
        <w:tc>
          <w:tcPr>
            <w:tcW w:w="1440" w:type="dxa"/>
            <w:tcBorders>
              <w:top w:val="dotted" w:sz="7" w:space="0" w:color="auto"/>
              <w:left w:val="single" w:sz="7" w:space="0" w:color="auto"/>
              <w:right w:val="single" w:sz="7" w:space="0" w:color="auto"/>
            </w:tcBorders>
          </w:tcPr>
          <w:p w14:paraId="117688E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0B6DA91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08FD3F5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5F877F7" w14:textId="77777777" w:rsidTr="00CD3C89">
        <w:tc>
          <w:tcPr>
            <w:tcW w:w="1008" w:type="dxa"/>
            <w:tcBorders>
              <w:top w:val="dotted" w:sz="7" w:space="0" w:color="auto"/>
              <w:left w:val="double" w:sz="7" w:space="0" w:color="auto"/>
            </w:tcBorders>
          </w:tcPr>
          <w:p w14:paraId="492241B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4240126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3.</w:t>
            </w:r>
          </w:p>
        </w:tc>
        <w:tc>
          <w:tcPr>
            <w:tcW w:w="4464" w:type="dxa"/>
            <w:tcBorders>
              <w:top w:val="dotted" w:sz="7" w:space="0" w:color="auto"/>
              <w:left w:val="single" w:sz="7" w:space="0" w:color="auto"/>
              <w:right w:val="single" w:sz="7" w:space="0" w:color="auto"/>
            </w:tcBorders>
          </w:tcPr>
          <w:p w14:paraId="2F0DC13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DBB559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Indemnité de subsistance</w:t>
            </w:r>
          </w:p>
        </w:tc>
        <w:tc>
          <w:tcPr>
            <w:tcW w:w="2016" w:type="dxa"/>
            <w:tcBorders>
              <w:top w:val="dotted" w:sz="7" w:space="0" w:color="auto"/>
            </w:tcBorders>
          </w:tcPr>
          <w:p w14:paraId="56CF7B8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0C3365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Jour</w:t>
            </w:r>
          </w:p>
        </w:tc>
        <w:tc>
          <w:tcPr>
            <w:tcW w:w="1440" w:type="dxa"/>
            <w:tcBorders>
              <w:top w:val="dotted" w:sz="7" w:space="0" w:color="auto"/>
              <w:left w:val="single" w:sz="7" w:space="0" w:color="auto"/>
              <w:right w:val="single" w:sz="7" w:space="0" w:color="auto"/>
            </w:tcBorders>
          </w:tcPr>
          <w:p w14:paraId="0C09C12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6D443C6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6DCE149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6F786E9" w14:textId="77777777" w:rsidTr="00CD3C89">
        <w:tc>
          <w:tcPr>
            <w:tcW w:w="1008" w:type="dxa"/>
            <w:tcBorders>
              <w:top w:val="dotted" w:sz="7" w:space="0" w:color="auto"/>
              <w:left w:val="double" w:sz="7" w:space="0" w:color="auto"/>
            </w:tcBorders>
          </w:tcPr>
          <w:p w14:paraId="781EFE7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581617B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4.</w:t>
            </w:r>
          </w:p>
        </w:tc>
        <w:tc>
          <w:tcPr>
            <w:tcW w:w="4464" w:type="dxa"/>
            <w:tcBorders>
              <w:top w:val="dotted" w:sz="7" w:space="0" w:color="auto"/>
              <w:left w:val="single" w:sz="7" w:space="0" w:color="auto"/>
              <w:right w:val="single" w:sz="7" w:space="0" w:color="auto"/>
            </w:tcBorders>
          </w:tcPr>
          <w:p w14:paraId="6298AFB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6997FA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de transports locaux</w:t>
            </w:r>
          </w:p>
        </w:tc>
        <w:tc>
          <w:tcPr>
            <w:tcW w:w="2016" w:type="dxa"/>
            <w:tcBorders>
              <w:top w:val="dotted" w:sz="7" w:space="0" w:color="auto"/>
            </w:tcBorders>
          </w:tcPr>
          <w:p w14:paraId="19C22B4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440" w:type="dxa"/>
            <w:tcBorders>
              <w:top w:val="dotted" w:sz="7" w:space="0" w:color="auto"/>
              <w:left w:val="single" w:sz="7" w:space="0" w:color="auto"/>
              <w:right w:val="single" w:sz="7" w:space="0" w:color="auto"/>
            </w:tcBorders>
          </w:tcPr>
          <w:p w14:paraId="490299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03B987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7F8FB3F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7D3FA87" w14:textId="77777777" w:rsidTr="00CD3C89">
        <w:tc>
          <w:tcPr>
            <w:tcW w:w="1008" w:type="dxa"/>
            <w:tcBorders>
              <w:top w:val="dotted" w:sz="7" w:space="0" w:color="auto"/>
              <w:left w:val="double" w:sz="7" w:space="0" w:color="auto"/>
            </w:tcBorders>
          </w:tcPr>
          <w:p w14:paraId="20FF687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156A20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5.</w:t>
            </w:r>
          </w:p>
        </w:tc>
        <w:tc>
          <w:tcPr>
            <w:tcW w:w="4464" w:type="dxa"/>
            <w:tcBorders>
              <w:top w:val="dotted" w:sz="7" w:space="0" w:color="auto"/>
              <w:left w:val="single" w:sz="7" w:space="0" w:color="auto"/>
              <w:right w:val="single" w:sz="7" w:space="0" w:color="auto"/>
            </w:tcBorders>
          </w:tcPr>
          <w:p w14:paraId="73938EE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EDD5CD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Location/services de bureau</w:t>
            </w:r>
          </w:p>
        </w:tc>
        <w:tc>
          <w:tcPr>
            <w:tcW w:w="2016" w:type="dxa"/>
            <w:tcBorders>
              <w:top w:val="dotted" w:sz="7" w:space="0" w:color="auto"/>
            </w:tcBorders>
          </w:tcPr>
          <w:p w14:paraId="0D3FFA0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440" w:type="dxa"/>
            <w:tcBorders>
              <w:top w:val="dotted" w:sz="7" w:space="0" w:color="auto"/>
              <w:left w:val="single" w:sz="7" w:space="0" w:color="auto"/>
              <w:right w:val="single" w:sz="7" w:space="0" w:color="auto"/>
            </w:tcBorders>
          </w:tcPr>
          <w:p w14:paraId="6A67A8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25B7F4B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1D32FB0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70494840" w14:textId="77777777" w:rsidTr="00CD3C89">
        <w:tc>
          <w:tcPr>
            <w:tcW w:w="1008" w:type="dxa"/>
            <w:tcBorders>
              <w:top w:val="single" w:sz="7" w:space="0" w:color="auto"/>
              <w:left w:val="double" w:sz="7" w:space="0" w:color="auto"/>
              <w:bottom w:val="double" w:sz="7" w:space="0" w:color="auto"/>
            </w:tcBorders>
          </w:tcPr>
          <w:p w14:paraId="2A3EEA7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464" w:type="dxa"/>
            <w:tcBorders>
              <w:top w:val="single" w:sz="7" w:space="0" w:color="auto"/>
              <w:bottom w:val="double" w:sz="7" w:space="0" w:color="auto"/>
            </w:tcBorders>
          </w:tcPr>
          <w:p w14:paraId="4AB6379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4B7E891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Total :</w:t>
            </w:r>
          </w:p>
        </w:tc>
        <w:tc>
          <w:tcPr>
            <w:tcW w:w="2016" w:type="dxa"/>
            <w:tcBorders>
              <w:top w:val="single" w:sz="7" w:space="0" w:color="auto"/>
              <w:bottom w:val="double" w:sz="7" w:space="0" w:color="auto"/>
            </w:tcBorders>
          </w:tcPr>
          <w:p w14:paraId="505D57B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440" w:type="dxa"/>
            <w:tcBorders>
              <w:top w:val="single" w:sz="7" w:space="0" w:color="auto"/>
              <w:bottom w:val="double" w:sz="7" w:space="0" w:color="auto"/>
            </w:tcBorders>
          </w:tcPr>
          <w:p w14:paraId="27FC1CE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single" w:sz="7" w:space="0" w:color="auto"/>
              <w:bottom w:val="double" w:sz="7" w:space="0" w:color="auto"/>
              <w:right w:val="single" w:sz="7" w:space="0" w:color="auto"/>
            </w:tcBorders>
          </w:tcPr>
          <w:p w14:paraId="0DEE37B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single" w:sz="7" w:space="0" w:color="auto"/>
              <w:bottom w:val="double" w:sz="7" w:space="0" w:color="auto"/>
              <w:right w:val="double" w:sz="7" w:space="0" w:color="auto"/>
            </w:tcBorders>
          </w:tcPr>
          <w:p w14:paraId="06DD3BB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43C8122" w14:textId="77777777" w:rsidTr="00CD3C89">
        <w:tc>
          <w:tcPr>
            <w:tcW w:w="12960" w:type="dxa"/>
            <w:gridSpan w:val="6"/>
          </w:tcPr>
          <w:p w14:paraId="4665BED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485797E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Note</w:t>
            </w:r>
            <w:r w:rsidRPr="00DE6366">
              <w:rPr>
                <w:spacing w:val="-3"/>
              </w:rPr>
              <w:t xml:space="preserve"> : Le présent formulaire doit être rempli pour chacune des activités indiquées au formulaire 7B</w:t>
            </w:r>
          </w:p>
          <w:p w14:paraId="636C13B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bl>
    <w:p w14:paraId="6032DDA6"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br w:type="page"/>
      </w:r>
      <w:r w:rsidRPr="00DE6366">
        <w:rPr>
          <w:b/>
          <w:bCs/>
          <w:spacing w:val="-3"/>
        </w:rPr>
        <w:lastRenderedPageBreak/>
        <w:t>6.G -</w:t>
      </w:r>
      <w:r w:rsidRPr="00DE6366">
        <w:rPr>
          <w:spacing w:val="-3"/>
        </w:rPr>
        <w:t xml:space="preserve"> </w:t>
      </w:r>
      <w:r w:rsidRPr="00DE6366">
        <w:rPr>
          <w:b/>
          <w:spacing w:val="-3"/>
        </w:rPr>
        <w:t>FRAIS DIVERS PAR ACTIVITE</w:t>
      </w:r>
    </w:p>
    <w:p w14:paraId="1A6E238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0E553C3F"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76F506B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t xml:space="preserve">Nom : </w:t>
      </w:r>
      <w:r w:rsidRPr="00DE6366">
        <w:rPr>
          <w:spacing w:val="-3"/>
          <w:u w:val="single"/>
        </w:rPr>
        <w:tab/>
        <w:t xml:space="preserve">                       </w:t>
      </w:r>
    </w:p>
    <w:p w14:paraId="310E8AEB"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5F4325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882"/>
        <w:gridCol w:w="4086"/>
        <w:gridCol w:w="2016"/>
        <w:gridCol w:w="1684"/>
        <w:gridCol w:w="1772"/>
        <w:gridCol w:w="2510"/>
      </w:tblGrid>
      <w:tr w:rsidR="00D1137A" w:rsidRPr="00DE6366" w14:paraId="607DDDC9" w14:textId="77777777" w:rsidTr="00CD3C89">
        <w:tc>
          <w:tcPr>
            <w:tcW w:w="882" w:type="dxa"/>
            <w:tcBorders>
              <w:top w:val="double" w:sz="7" w:space="0" w:color="auto"/>
              <w:left w:val="double" w:sz="7" w:space="0" w:color="auto"/>
              <w:bottom w:val="single" w:sz="7" w:space="0" w:color="auto"/>
            </w:tcBorders>
          </w:tcPr>
          <w:p w14:paraId="543AF1D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745CA99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S. N</w:t>
            </w:r>
            <w:r w:rsidRPr="00DE6366">
              <w:rPr>
                <w:spacing w:val="-3"/>
                <w:u w:val="single"/>
                <w:vertAlign w:val="superscript"/>
              </w:rPr>
              <w:t>o</w:t>
            </w:r>
          </w:p>
        </w:tc>
        <w:tc>
          <w:tcPr>
            <w:tcW w:w="4086" w:type="dxa"/>
            <w:tcBorders>
              <w:top w:val="double" w:sz="7" w:space="0" w:color="auto"/>
              <w:left w:val="single" w:sz="7" w:space="0" w:color="auto"/>
              <w:bottom w:val="single" w:sz="7" w:space="0" w:color="auto"/>
              <w:right w:val="single" w:sz="7" w:space="0" w:color="auto"/>
            </w:tcBorders>
          </w:tcPr>
          <w:p w14:paraId="21E2A93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0F82BF5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Nomenclature</w:t>
            </w:r>
          </w:p>
        </w:tc>
        <w:tc>
          <w:tcPr>
            <w:tcW w:w="2016" w:type="dxa"/>
            <w:tcBorders>
              <w:top w:val="double" w:sz="7" w:space="0" w:color="auto"/>
              <w:bottom w:val="single" w:sz="7" w:space="0" w:color="auto"/>
            </w:tcBorders>
          </w:tcPr>
          <w:p w14:paraId="25F3E31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185CE6A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Unité</w:t>
            </w:r>
          </w:p>
        </w:tc>
        <w:tc>
          <w:tcPr>
            <w:tcW w:w="1684" w:type="dxa"/>
            <w:tcBorders>
              <w:top w:val="double" w:sz="7" w:space="0" w:color="auto"/>
              <w:left w:val="single" w:sz="7" w:space="0" w:color="auto"/>
              <w:bottom w:val="single" w:sz="7" w:space="0" w:color="auto"/>
              <w:right w:val="single" w:sz="7" w:space="0" w:color="auto"/>
            </w:tcBorders>
          </w:tcPr>
          <w:p w14:paraId="3F09EFC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7B3FC3C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Quantité</w:t>
            </w:r>
          </w:p>
        </w:tc>
        <w:tc>
          <w:tcPr>
            <w:tcW w:w="1772" w:type="dxa"/>
            <w:tcBorders>
              <w:top w:val="double" w:sz="7" w:space="0" w:color="auto"/>
              <w:bottom w:val="single" w:sz="7" w:space="0" w:color="auto"/>
              <w:right w:val="single" w:sz="7" w:space="0" w:color="auto"/>
            </w:tcBorders>
          </w:tcPr>
          <w:p w14:paraId="5847D05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5610620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Prix unitaire</w:t>
            </w:r>
          </w:p>
        </w:tc>
        <w:tc>
          <w:tcPr>
            <w:tcW w:w="2510" w:type="dxa"/>
            <w:tcBorders>
              <w:top w:val="double" w:sz="7" w:space="0" w:color="auto"/>
              <w:bottom w:val="single" w:sz="7" w:space="0" w:color="auto"/>
              <w:right w:val="double" w:sz="7" w:space="0" w:color="auto"/>
            </w:tcBorders>
          </w:tcPr>
          <w:p w14:paraId="4D8ECC1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7A3864B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 total</w:t>
            </w:r>
          </w:p>
        </w:tc>
      </w:tr>
      <w:tr w:rsidR="00D1137A" w:rsidRPr="00DE6366" w14:paraId="6189C1F7" w14:textId="77777777" w:rsidTr="00CD3C89">
        <w:tc>
          <w:tcPr>
            <w:tcW w:w="882" w:type="dxa"/>
            <w:tcBorders>
              <w:left w:val="double" w:sz="7" w:space="0" w:color="auto"/>
            </w:tcBorders>
          </w:tcPr>
          <w:p w14:paraId="57B23F2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C2DEB3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1.</w:t>
            </w:r>
          </w:p>
        </w:tc>
        <w:tc>
          <w:tcPr>
            <w:tcW w:w="4086" w:type="dxa"/>
            <w:tcBorders>
              <w:left w:val="single" w:sz="7" w:space="0" w:color="auto"/>
              <w:right w:val="single" w:sz="7" w:space="0" w:color="auto"/>
            </w:tcBorders>
          </w:tcPr>
          <w:p w14:paraId="38A6CA8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1B51DA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Frais de communications entre </w:t>
            </w:r>
            <w:r w:rsidRPr="00DE6366">
              <w:rPr>
                <w:spacing w:val="-3"/>
                <w:u w:val="single"/>
              </w:rPr>
              <w:t xml:space="preserve">          </w:t>
            </w:r>
            <w:r w:rsidRPr="00DE6366">
              <w:rPr>
                <w:spacing w:val="-3"/>
              </w:rPr>
              <w:t xml:space="preserve">et </w:t>
            </w:r>
            <w:r w:rsidRPr="00DE6366">
              <w:rPr>
                <w:spacing w:val="-3"/>
                <w:u w:val="single"/>
              </w:rPr>
              <w:t xml:space="preserve">           </w:t>
            </w:r>
            <w:r w:rsidRPr="00DE6366">
              <w:rPr>
                <w:spacing w:val="-3"/>
              </w:rPr>
              <w:t xml:space="preserve"> (téléphone, télégrammes, télex)</w:t>
            </w:r>
          </w:p>
        </w:tc>
        <w:tc>
          <w:tcPr>
            <w:tcW w:w="2016" w:type="dxa"/>
          </w:tcPr>
          <w:p w14:paraId="4C402DE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left w:val="single" w:sz="7" w:space="0" w:color="auto"/>
              <w:right w:val="single" w:sz="7" w:space="0" w:color="auto"/>
            </w:tcBorders>
          </w:tcPr>
          <w:p w14:paraId="552D7EE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right w:val="single" w:sz="7" w:space="0" w:color="auto"/>
            </w:tcBorders>
          </w:tcPr>
          <w:p w14:paraId="4D6B815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right w:val="double" w:sz="7" w:space="0" w:color="auto"/>
            </w:tcBorders>
          </w:tcPr>
          <w:p w14:paraId="304EFE9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5FB32FFB" w14:textId="77777777" w:rsidTr="00CD3C89">
        <w:tc>
          <w:tcPr>
            <w:tcW w:w="882" w:type="dxa"/>
            <w:tcBorders>
              <w:top w:val="dotted" w:sz="7" w:space="0" w:color="auto"/>
              <w:left w:val="double" w:sz="7" w:space="0" w:color="auto"/>
            </w:tcBorders>
          </w:tcPr>
          <w:p w14:paraId="7CE31C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2FBB4AC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2.</w:t>
            </w:r>
          </w:p>
        </w:tc>
        <w:tc>
          <w:tcPr>
            <w:tcW w:w="4086" w:type="dxa"/>
            <w:tcBorders>
              <w:top w:val="dotted" w:sz="7" w:space="0" w:color="auto"/>
              <w:left w:val="single" w:sz="7" w:space="0" w:color="auto"/>
              <w:right w:val="single" w:sz="7" w:space="0" w:color="auto"/>
            </w:tcBorders>
          </w:tcPr>
          <w:p w14:paraId="3F3062A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E464B0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Rédaction, reproduction de rapports</w:t>
            </w:r>
          </w:p>
        </w:tc>
        <w:tc>
          <w:tcPr>
            <w:tcW w:w="2016" w:type="dxa"/>
            <w:tcBorders>
              <w:top w:val="dotted" w:sz="7" w:space="0" w:color="auto"/>
            </w:tcBorders>
          </w:tcPr>
          <w:p w14:paraId="29B956F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464ADCA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4100147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3B1CECB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7F727253" w14:textId="77777777" w:rsidTr="00CD3C89">
        <w:tc>
          <w:tcPr>
            <w:tcW w:w="882" w:type="dxa"/>
            <w:tcBorders>
              <w:top w:val="dotted" w:sz="7" w:space="0" w:color="auto"/>
              <w:left w:val="double" w:sz="7" w:space="0" w:color="auto"/>
            </w:tcBorders>
          </w:tcPr>
          <w:p w14:paraId="78448CC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8DA351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3.</w:t>
            </w:r>
          </w:p>
        </w:tc>
        <w:tc>
          <w:tcPr>
            <w:tcW w:w="4086" w:type="dxa"/>
            <w:tcBorders>
              <w:top w:val="dotted" w:sz="7" w:space="0" w:color="auto"/>
              <w:left w:val="single" w:sz="7" w:space="0" w:color="auto"/>
              <w:right w:val="single" w:sz="7" w:space="0" w:color="auto"/>
            </w:tcBorders>
          </w:tcPr>
          <w:p w14:paraId="6632A79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Production des différents plans </w:t>
            </w:r>
          </w:p>
        </w:tc>
        <w:tc>
          <w:tcPr>
            <w:tcW w:w="2016" w:type="dxa"/>
            <w:tcBorders>
              <w:top w:val="dotted" w:sz="7" w:space="0" w:color="auto"/>
            </w:tcBorders>
          </w:tcPr>
          <w:p w14:paraId="4055152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1B19D20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489A8A3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6BB4501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61F6BEC3" w14:textId="77777777" w:rsidTr="00CD3C89">
        <w:tc>
          <w:tcPr>
            <w:tcW w:w="882" w:type="dxa"/>
            <w:tcBorders>
              <w:top w:val="dotted" w:sz="7" w:space="0" w:color="auto"/>
              <w:left w:val="double" w:sz="7" w:space="0" w:color="auto"/>
            </w:tcBorders>
          </w:tcPr>
          <w:p w14:paraId="6498DBD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5737243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4.</w:t>
            </w:r>
          </w:p>
        </w:tc>
        <w:tc>
          <w:tcPr>
            <w:tcW w:w="4086" w:type="dxa"/>
            <w:tcBorders>
              <w:top w:val="dotted" w:sz="7" w:space="0" w:color="auto"/>
              <w:left w:val="single" w:sz="7" w:space="0" w:color="auto"/>
              <w:right w:val="single" w:sz="7" w:space="0" w:color="auto"/>
            </w:tcBorders>
          </w:tcPr>
          <w:p w14:paraId="7975530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Essais géotechniques et éventuellement géophysiques</w:t>
            </w:r>
          </w:p>
        </w:tc>
        <w:tc>
          <w:tcPr>
            <w:tcW w:w="2016" w:type="dxa"/>
            <w:tcBorders>
              <w:top w:val="dotted" w:sz="7" w:space="0" w:color="auto"/>
            </w:tcBorders>
          </w:tcPr>
          <w:p w14:paraId="24FE455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49B653A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72B3E09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79BCFB0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91DE5B1" w14:textId="77777777" w:rsidTr="00CD3C89">
        <w:tc>
          <w:tcPr>
            <w:tcW w:w="882" w:type="dxa"/>
            <w:tcBorders>
              <w:top w:val="dotted" w:sz="7" w:space="0" w:color="auto"/>
              <w:left w:val="double" w:sz="7" w:space="0" w:color="auto"/>
            </w:tcBorders>
          </w:tcPr>
          <w:p w14:paraId="520137D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3C8671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5.</w:t>
            </w:r>
          </w:p>
        </w:tc>
        <w:tc>
          <w:tcPr>
            <w:tcW w:w="4086" w:type="dxa"/>
            <w:tcBorders>
              <w:top w:val="dotted" w:sz="7" w:space="0" w:color="auto"/>
              <w:left w:val="single" w:sz="7" w:space="0" w:color="auto"/>
              <w:right w:val="single" w:sz="7" w:space="0" w:color="auto"/>
            </w:tcBorders>
          </w:tcPr>
          <w:p w14:paraId="0A27760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………Etc</w:t>
            </w:r>
          </w:p>
        </w:tc>
        <w:tc>
          <w:tcPr>
            <w:tcW w:w="2016" w:type="dxa"/>
            <w:tcBorders>
              <w:top w:val="dotted" w:sz="7" w:space="0" w:color="auto"/>
            </w:tcBorders>
          </w:tcPr>
          <w:p w14:paraId="26E6FB5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0645704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30F04F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0E1A11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282D5C6B" w14:textId="77777777" w:rsidTr="00CD3C89">
        <w:tc>
          <w:tcPr>
            <w:tcW w:w="882" w:type="dxa"/>
            <w:tcBorders>
              <w:top w:val="single" w:sz="7" w:space="0" w:color="auto"/>
              <w:left w:val="double" w:sz="7" w:space="0" w:color="auto"/>
              <w:bottom w:val="double" w:sz="7" w:space="0" w:color="auto"/>
            </w:tcBorders>
          </w:tcPr>
          <w:p w14:paraId="2B0185C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86" w:type="dxa"/>
            <w:tcBorders>
              <w:top w:val="single" w:sz="7" w:space="0" w:color="auto"/>
              <w:bottom w:val="double" w:sz="7" w:space="0" w:color="auto"/>
            </w:tcBorders>
          </w:tcPr>
          <w:p w14:paraId="7474F76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464436C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Total :</w:t>
            </w:r>
          </w:p>
        </w:tc>
        <w:tc>
          <w:tcPr>
            <w:tcW w:w="2016" w:type="dxa"/>
            <w:tcBorders>
              <w:top w:val="single" w:sz="7" w:space="0" w:color="auto"/>
              <w:bottom w:val="double" w:sz="7" w:space="0" w:color="auto"/>
            </w:tcBorders>
          </w:tcPr>
          <w:p w14:paraId="41F5928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single" w:sz="7" w:space="0" w:color="auto"/>
              <w:bottom w:val="double" w:sz="7" w:space="0" w:color="auto"/>
            </w:tcBorders>
          </w:tcPr>
          <w:p w14:paraId="050448E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single" w:sz="7" w:space="0" w:color="auto"/>
              <w:bottom w:val="double" w:sz="7" w:space="0" w:color="auto"/>
              <w:right w:val="single" w:sz="7" w:space="0" w:color="auto"/>
            </w:tcBorders>
          </w:tcPr>
          <w:p w14:paraId="106C737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single" w:sz="7" w:space="0" w:color="auto"/>
              <w:bottom w:val="double" w:sz="7" w:space="0" w:color="auto"/>
              <w:right w:val="double" w:sz="7" w:space="0" w:color="auto"/>
            </w:tcBorders>
          </w:tcPr>
          <w:p w14:paraId="2B95AD7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bl>
    <w:p w14:paraId="6F3F3DB3"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13582"/>
      </w:tblGrid>
      <w:tr w:rsidR="00D1137A" w:rsidRPr="00DE6366" w14:paraId="7341B6FF" w14:textId="77777777" w:rsidTr="00CD3C89">
        <w:tc>
          <w:tcPr>
            <w:tcW w:w="13582" w:type="dxa"/>
          </w:tcPr>
          <w:p w14:paraId="682EEB2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b/>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6AFFD2A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Note :</w:t>
            </w:r>
            <w:r w:rsidRPr="00DE6366">
              <w:rPr>
                <w:spacing w:val="-3"/>
              </w:rPr>
              <w:t xml:space="preserve"> Le présent formulaire doit être rempli pour chacune des activités indiquées au formulaire 7B.</w:t>
            </w:r>
          </w:p>
        </w:tc>
      </w:tr>
    </w:tbl>
    <w:p w14:paraId="3B163C9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sectPr w:rsidR="00D1137A" w:rsidRPr="00DE6366" w:rsidSect="00CD3C89">
          <w:pgSz w:w="15840" w:h="12240" w:orient="landscape" w:code="1"/>
          <w:pgMar w:top="1304" w:right="1134" w:bottom="1247" w:left="1418" w:header="851" w:footer="851" w:gutter="0"/>
          <w:cols w:space="720"/>
          <w:noEndnote/>
          <w:docGrid w:linePitch="326"/>
        </w:sectPr>
      </w:pPr>
    </w:p>
    <w:p w14:paraId="5F1E37C1" w14:textId="77777777" w:rsidR="00D1137A" w:rsidRPr="00DE6366" w:rsidRDefault="00D1137A" w:rsidP="00D1137A">
      <w:pPr>
        <w:keepNext/>
        <w:jc w:val="center"/>
        <w:outlineLvl w:val="0"/>
        <w:rPr>
          <w:b/>
          <w:iCs/>
          <w:caps/>
        </w:rPr>
      </w:pPr>
      <w:bookmarkStart w:id="42" w:name="_Toc442680290"/>
      <w:bookmarkStart w:id="43" w:name="_Toc495927030"/>
      <w:r w:rsidRPr="00DE6366">
        <w:rPr>
          <w:b/>
          <w:iCs/>
        </w:rPr>
        <w:lastRenderedPageBreak/>
        <w:t xml:space="preserve">6.H - </w:t>
      </w:r>
      <w:r w:rsidRPr="00DE6366">
        <w:rPr>
          <w:b/>
          <w:iCs/>
          <w:caps/>
        </w:rPr>
        <w:t>Cadre de décomposition des prix</w:t>
      </w:r>
      <w:bookmarkEnd w:id="42"/>
      <w:bookmarkEnd w:id="43"/>
    </w:p>
    <w:p w14:paraId="254DBFFB" w14:textId="77777777" w:rsidR="00D1137A" w:rsidRPr="00DE6366" w:rsidRDefault="00D1137A" w:rsidP="00D1137A">
      <w:bookmarkStart w:id="44" w:name="_Toc15203284"/>
      <w:bookmarkStart w:id="45" w:name="_Toc15355205"/>
      <w:bookmarkStart w:id="46" w:name="_Toc15362397"/>
    </w:p>
    <w:bookmarkEnd w:id="44"/>
    <w:bookmarkEnd w:id="45"/>
    <w:bookmarkEnd w:id="46"/>
    <w:p w14:paraId="32CAC3FF" w14:textId="77777777" w:rsidR="00D1137A" w:rsidRPr="00DE6366" w:rsidRDefault="00D1137A" w:rsidP="00D1137A">
      <w:pPr>
        <w:jc w:val="both"/>
        <w:rPr>
          <w:i/>
        </w:rPr>
      </w:pPr>
      <w:r w:rsidRPr="00DE6366">
        <w:rPr>
          <w:i/>
        </w:rPr>
        <w:t>Abréviations :   Ft = forfait, J = jour, H = homme, HT=hors taxes</w:t>
      </w:r>
    </w:p>
    <w:p w14:paraId="27CDCFE0" w14:textId="77777777" w:rsidR="00D1137A" w:rsidRPr="00DE6366" w:rsidRDefault="00D1137A" w:rsidP="00D1137A"/>
    <w:tbl>
      <w:tblPr>
        <w:tblW w:w="14471" w:type="dxa"/>
        <w:jc w:val="center"/>
        <w:tblLayout w:type="fixed"/>
        <w:tblCellMar>
          <w:left w:w="71" w:type="dxa"/>
          <w:right w:w="71" w:type="dxa"/>
        </w:tblCellMar>
        <w:tblLook w:val="0000" w:firstRow="0" w:lastRow="0" w:firstColumn="0" w:lastColumn="0" w:noHBand="0" w:noVBand="0"/>
      </w:tblPr>
      <w:tblGrid>
        <w:gridCol w:w="1021"/>
        <w:gridCol w:w="4382"/>
        <w:gridCol w:w="900"/>
        <w:gridCol w:w="1162"/>
        <w:gridCol w:w="992"/>
        <w:gridCol w:w="992"/>
        <w:gridCol w:w="938"/>
        <w:gridCol w:w="1021"/>
        <w:gridCol w:w="1021"/>
        <w:gridCol w:w="1021"/>
        <w:gridCol w:w="1021"/>
      </w:tblGrid>
      <w:tr w:rsidR="00D1137A" w:rsidRPr="00DE6366" w14:paraId="7DE327AB" w14:textId="77777777" w:rsidTr="00CD3C89">
        <w:trPr>
          <w:trHeight w:val="634"/>
          <w:jc w:val="center"/>
        </w:trPr>
        <w:tc>
          <w:tcPr>
            <w:tcW w:w="1021" w:type="dxa"/>
            <w:tcBorders>
              <w:top w:val="single" w:sz="6" w:space="0" w:color="auto"/>
              <w:left w:val="single" w:sz="6" w:space="0" w:color="auto"/>
              <w:bottom w:val="single" w:sz="6" w:space="0" w:color="auto"/>
              <w:right w:val="single" w:sz="6" w:space="0" w:color="auto"/>
            </w:tcBorders>
          </w:tcPr>
          <w:p w14:paraId="1DAC8DBB" w14:textId="77777777" w:rsidR="00D1137A" w:rsidRPr="00DE6366" w:rsidRDefault="00D1137A" w:rsidP="00CD3C89">
            <w:pPr>
              <w:jc w:val="center"/>
              <w:rPr>
                <w:b/>
              </w:rPr>
            </w:pPr>
            <w:r w:rsidRPr="00DE6366">
              <w:rPr>
                <w:b/>
              </w:rPr>
              <w:t>Décom-</w:t>
            </w:r>
          </w:p>
          <w:p w14:paraId="7FC6121A" w14:textId="77777777" w:rsidR="00D1137A" w:rsidRPr="00DE6366" w:rsidRDefault="00D1137A" w:rsidP="00CD3C89">
            <w:pPr>
              <w:jc w:val="center"/>
              <w:rPr>
                <w:b/>
              </w:rPr>
            </w:pPr>
            <w:r w:rsidRPr="00DE6366">
              <w:rPr>
                <w:b/>
              </w:rPr>
              <w:t>position</w:t>
            </w:r>
          </w:p>
        </w:tc>
        <w:tc>
          <w:tcPr>
            <w:tcW w:w="4382" w:type="dxa"/>
            <w:tcBorders>
              <w:top w:val="single" w:sz="6" w:space="0" w:color="auto"/>
              <w:left w:val="nil"/>
              <w:bottom w:val="single" w:sz="6" w:space="0" w:color="auto"/>
              <w:right w:val="single" w:sz="6" w:space="0" w:color="auto"/>
            </w:tcBorders>
          </w:tcPr>
          <w:p w14:paraId="6CB1611C" w14:textId="77777777" w:rsidR="00D1137A" w:rsidRPr="00DE6366" w:rsidRDefault="00D1137A" w:rsidP="00CD3C89">
            <w:pPr>
              <w:jc w:val="center"/>
              <w:rPr>
                <w:b/>
              </w:rPr>
            </w:pPr>
            <w:r w:rsidRPr="00DE6366">
              <w:rPr>
                <w:b/>
              </w:rPr>
              <w:t>Descriptif des prix et leur décomposition</w:t>
            </w:r>
          </w:p>
        </w:tc>
        <w:tc>
          <w:tcPr>
            <w:tcW w:w="900" w:type="dxa"/>
            <w:tcBorders>
              <w:top w:val="single" w:sz="6" w:space="0" w:color="auto"/>
              <w:left w:val="nil"/>
              <w:bottom w:val="single" w:sz="6" w:space="0" w:color="auto"/>
              <w:right w:val="single" w:sz="6" w:space="0" w:color="auto"/>
            </w:tcBorders>
          </w:tcPr>
          <w:p w14:paraId="6BE75E23" w14:textId="77777777" w:rsidR="00D1137A" w:rsidRPr="00DE6366" w:rsidRDefault="00D1137A" w:rsidP="00CD3C89">
            <w:pPr>
              <w:jc w:val="center"/>
              <w:rPr>
                <w:b/>
              </w:rPr>
            </w:pPr>
            <w:r w:rsidRPr="00DE6366">
              <w:rPr>
                <w:b/>
              </w:rPr>
              <w:t>Unité</w:t>
            </w:r>
          </w:p>
        </w:tc>
        <w:tc>
          <w:tcPr>
            <w:tcW w:w="1162" w:type="dxa"/>
            <w:tcBorders>
              <w:top w:val="single" w:sz="6" w:space="0" w:color="auto"/>
              <w:left w:val="nil"/>
              <w:bottom w:val="single" w:sz="6" w:space="0" w:color="auto"/>
              <w:right w:val="single" w:sz="6" w:space="0" w:color="auto"/>
            </w:tcBorders>
          </w:tcPr>
          <w:p w14:paraId="2613655E" w14:textId="77777777" w:rsidR="00D1137A" w:rsidRPr="00DE6366" w:rsidRDefault="00D1137A" w:rsidP="00CD3C89">
            <w:pPr>
              <w:jc w:val="center"/>
              <w:rPr>
                <w:b/>
              </w:rPr>
            </w:pPr>
            <w:r w:rsidRPr="00DE6366">
              <w:rPr>
                <w:b/>
              </w:rPr>
              <w:t>Quantités</w:t>
            </w:r>
          </w:p>
        </w:tc>
        <w:tc>
          <w:tcPr>
            <w:tcW w:w="992" w:type="dxa"/>
            <w:tcBorders>
              <w:top w:val="single" w:sz="6" w:space="0" w:color="auto"/>
              <w:left w:val="single" w:sz="6" w:space="0" w:color="auto"/>
              <w:bottom w:val="single" w:sz="6" w:space="0" w:color="auto"/>
              <w:right w:val="single" w:sz="6" w:space="0" w:color="auto"/>
            </w:tcBorders>
          </w:tcPr>
          <w:p w14:paraId="51249C57" w14:textId="77777777" w:rsidR="00D1137A" w:rsidRPr="00DE6366" w:rsidRDefault="00D1137A" w:rsidP="00CD3C89">
            <w:pPr>
              <w:jc w:val="center"/>
              <w:rPr>
                <w:b/>
              </w:rPr>
            </w:pPr>
            <w:r w:rsidRPr="00DE6366">
              <w:rPr>
                <w:b/>
              </w:rPr>
              <w:t>Prix unitaire</w:t>
            </w:r>
          </w:p>
          <w:p w14:paraId="048EA39B" w14:textId="77777777" w:rsidR="00D1137A" w:rsidRPr="00DE6366" w:rsidRDefault="00D1137A" w:rsidP="00CD3C89">
            <w:pPr>
              <w:jc w:val="center"/>
              <w:rPr>
                <w:b/>
              </w:rPr>
            </w:pPr>
            <w:r w:rsidRPr="00DE6366">
              <w:rPr>
                <w:b/>
              </w:rPr>
              <w:t>hors taxes</w:t>
            </w:r>
          </w:p>
          <w:p w14:paraId="6F27174B" w14:textId="77777777" w:rsidR="00D1137A" w:rsidRPr="00DE6366" w:rsidRDefault="00D1137A" w:rsidP="00CD3C89">
            <w:pPr>
              <w:jc w:val="center"/>
              <w:rPr>
                <w:b/>
              </w:rPr>
            </w:pPr>
          </w:p>
        </w:tc>
        <w:tc>
          <w:tcPr>
            <w:tcW w:w="992" w:type="dxa"/>
            <w:tcBorders>
              <w:top w:val="single" w:sz="6" w:space="0" w:color="auto"/>
              <w:left w:val="single" w:sz="6" w:space="0" w:color="auto"/>
              <w:bottom w:val="single" w:sz="6" w:space="0" w:color="auto"/>
              <w:right w:val="single" w:sz="6" w:space="0" w:color="auto"/>
            </w:tcBorders>
          </w:tcPr>
          <w:p w14:paraId="49B59BF8" w14:textId="77777777" w:rsidR="00D1137A" w:rsidRPr="00DE6366" w:rsidRDefault="00D1137A" w:rsidP="00CD3C89">
            <w:pPr>
              <w:jc w:val="center"/>
              <w:rPr>
                <w:b/>
              </w:rPr>
            </w:pPr>
            <w:r w:rsidRPr="00DE6366">
              <w:rPr>
                <w:b/>
              </w:rPr>
              <w:t>Montant total hors taxes</w:t>
            </w:r>
          </w:p>
        </w:tc>
        <w:tc>
          <w:tcPr>
            <w:tcW w:w="938" w:type="dxa"/>
            <w:tcBorders>
              <w:top w:val="single" w:sz="6" w:space="0" w:color="auto"/>
              <w:left w:val="single" w:sz="6" w:space="0" w:color="auto"/>
              <w:bottom w:val="single" w:sz="4" w:space="0" w:color="auto"/>
              <w:right w:val="single" w:sz="6" w:space="0" w:color="auto"/>
            </w:tcBorders>
          </w:tcPr>
          <w:p w14:paraId="572D5F85" w14:textId="77777777" w:rsidR="00D1137A" w:rsidRPr="00DE6366" w:rsidRDefault="00D1137A" w:rsidP="00CD3C89">
            <w:pPr>
              <w:jc w:val="center"/>
              <w:rPr>
                <w:b/>
              </w:rPr>
            </w:pPr>
            <w:r w:rsidRPr="00DE6366">
              <w:rPr>
                <w:b/>
              </w:rPr>
              <w:t>Droits et taxes</w:t>
            </w:r>
          </w:p>
          <w:p w14:paraId="02B656C6" w14:textId="77777777" w:rsidR="00D1137A" w:rsidRPr="00DE6366" w:rsidRDefault="00D1137A" w:rsidP="00CD3C89">
            <w:pPr>
              <w:jc w:val="center"/>
              <w:rPr>
                <w:b/>
              </w:rPr>
            </w:pPr>
          </w:p>
        </w:tc>
        <w:tc>
          <w:tcPr>
            <w:tcW w:w="1021" w:type="dxa"/>
            <w:tcBorders>
              <w:top w:val="single" w:sz="6" w:space="0" w:color="auto"/>
              <w:left w:val="single" w:sz="6" w:space="0" w:color="auto"/>
              <w:bottom w:val="single" w:sz="4" w:space="0" w:color="auto"/>
              <w:right w:val="single" w:sz="6" w:space="0" w:color="auto"/>
            </w:tcBorders>
          </w:tcPr>
          <w:p w14:paraId="282B9B29" w14:textId="77777777" w:rsidR="00D1137A" w:rsidRPr="00DE6366" w:rsidRDefault="00D1137A" w:rsidP="00CD3C89">
            <w:pPr>
              <w:jc w:val="center"/>
              <w:rPr>
                <w:b/>
              </w:rPr>
            </w:pPr>
            <w:r w:rsidRPr="00DE6366">
              <w:rPr>
                <w:b/>
              </w:rPr>
              <w:t>Montant total TTC</w:t>
            </w:r>
          </w:p>
          <w:p w14:paraId="2BEC3456" w14:textId="77777777" w:rsidR="00D1137A" w:rsidRPr="00DE6366" w:rsidRDefault="00D1137A" w:rsidP="00CD3C89">
            <w:pPr>
              <w:jc w:val="center"/>
              <w:rPr>
                <w:b/>
              </w:rPr>
            </w:pPr>
          </w:p>
        </w:tc>
        <w:tc>
          <w:tcPr>
            <w:tcW w:w="1021" w:type="dxa"/>
            <w:tcBorders>
              <w:top w:val="single" w:sz="6" w:space="0" w:color="auto"/>
              <w:left w:val="single" w:sz="6" w:space="0" w:color="auto"/>
              <w:bottom w:val="single" w:sz="4" w:space="0" w:color="auto"/>
              <w:right w:val="single" w:sz="6" w:space="0" w:color="auto"/>
            </w:tcBorders>
          </w:tcPr>
          <w:p w14:paraId="1FA099D1" w14:textId="77777777" w:rsidR="00D1137A" w:rsidRPr="00DE6366" w:rsidRDefault="00D1137A" w:rsidP="00CD3C89">
            <w:pPr>
              <w:jc w:val="center"/>
              <w:rPr>
                <w:b/>
              </w:rPr>
            </w:pPr>
            <w:r w:rsidRPr="00DE6366">
              <w:rPr>
                <w:b/>
              </w:rPr>
              <w:t>Montant total hors taxes</w:t>
            </w:r>
          </w:p>
        </w:tc>
        <w:tc>
          <w:tcPr>
            <w:tcW w:w="1021" w:type="dxa"/>
            <w:tcBorders>
              <w:top w:val="single" w:sz="6" w:space="0" w:color="auto"/>
              <w:left w:val="single" w:sz="6" w:space="0" w:color="auto"/>
              <w:bottom w:val="single" w:sz="4" w:space="0" w:color="auto"/>
              <w:right w:val="single" w:sz="6" w:space="0" w:color="auto"/>
            </w:tcBorders>
          </w:tcPr>
          <w:p w14:paraId="6F39A0D8" w14:textId="77777777" w:rsidR="00D1137A" w:rsidRPr="00DE6366" w:rsidRDefault="00D1137A" w:rsidP="00CD3C89">
            <w:pPr>
              <w:jc w:val="center"/>
              <w:rPr>
                <w:b/>
              </w:rPr>
            </w:pPr>
            <w:r w:rsidRPr="00DE6366">
              <w:rPr>
                <w:b/>
              </w:rPr>
              <w:t>Droits et taxes</w:t>
            </w:r>
          </w:p>
          <w:p w14:paraId="10DC67F9" w14:textId="77777777" w:rsidR="00D1137A" w:rsidRPr="00DE6366" w:rsidRDefault="00D1137A" w:rsidP="00CD3C89">
            <w:pPr>
              <w:jc w:val="center"/>
              <w:rPr>
                <w:b/>
              </w:rPr>
            </w:pPr>
          </w:p>
        </w:tc>
        <w:tc>
          <w:tcPr>
            <w:tcW w:w="1021" w:type="dxa"/>
            <w:tcBorders>
              <w:top w:val="single" w:sz="6" w:space="0" w:color="auto"/>
              <w:left w:val="single" w:sz="6" w:space="0" w:color="auto"/>
              <w:bottom w:val="single" w:sz="4" w:space="0" w:color="auto"/>
              <w:right w:val="single" w:sz="6" w:space="0" w:color="auto"/>
            </w:tcBorders>
          </w:tcPr>
          <w:p w14:paraId="728D6557" w14:textId="77777777" w:rsidR="00D1137A" w:rsidRPr="00DE6366" w:rsidRDefault="00D1137A" w:rsidP="00CD3C89">
            <w:pPr>
              <w:jc w:val="center"/>
              <w:rPr>
                <w:b/>
              </w:rPr>
            </w:pPr>
            <w:r w:rsidRPr="00DE6366">
              <w:rPr>
                <w:b/>
              </w:rPr>
              <w:t>Montant total TTC</w:t>
            </w:r>
          </w:p>
          <w:p w14:paraId="3575A90D" w14:textId="77777777" w:rsidR="00D1137A" w:rsidRPr="00DE6366" w:rsidRDefault="00D1137A" w:rsidP="00CD3C89">
            <w:pPr>
              <w:jc w:val="center"/>
              <w:rPr>
                <w:b/>
              </w:rPr>
            </w:pPr>
          </w:p>
        </w:tc>
      </w:tr>
      <w:tr w:rsidR="00D1137A" w:rsidRPr="00DE6366" w14:paraId="50D291D9" w14:textId="77777777" w:rsidTr="00CD3C89">
        <w:trPr>
          <w:jc w:val="center"/>
        </w:trPr>
        <w:tc>
          <w:tcPr>
            <w:tcW w:w="1021" w:type="dxa"/>
            <w:tcBorders>
              <w:top w:val="single" w:sz="6" w:space="0" w:color="auto"/>
              <w:left w:val="single" w:sz="4" w:space="0" w:color="auto"/>
              <w:bottom w:val="single" w:sz="6" w:space="0" w:color="auto"/>
              <w:right w:val="single" w:sz="6" w:space="0" w:color="auto"/>
            </w:tcBorders>
          </w:tcPr>
          <w:p w14:paraId="0E75C40F" w14:textId="77777777" w:rsidR="00D1137A" w:rsidRPr="00DE6366" w:rsidRDefault="00D1137A" w:rsidP="00CD3C89">
            <w:pPr>
              <w:ind w:right="-127"/>
              <w:jc w:val="both"/>
            </w:pPr>
            <w:bookmarkStart w:id="47" w:name="_Toc20298271"/>
            <w:bookmarkStart w:id="48" w:name="_Toc20627954"/>
            <w:bookmarkStart w:id="49" w:name="_Toc20628096"/>
            <w:bookmarkStart w:id="50" w:name="_Toc20628209"/>
            <w:bookmarkStart w:id="51" w:name="_Toc20630055"/>
            <w:bookmarkStart w:id="52" w:name="_Toc20630182"/>
            <w:bookmarkStart w:id="53" w:name="_Toc20630333"/>
            <w:bookmarkStart w:id="54" w:name="_Toc20630391"/>
            <w:r w:rsidRPr="00DE6366">
              <w:t>n° 1</w:t>
            </w:r>
            <w:bookmarkEnd w:id="47"/>
            <w:bookmarkEnd w:id="48"/>
            <w:bookmarkEnd w:id="49"/>
            <w:bookmarkEnd w:id="50"/>
            <w:bookmarkEnd w:id="51"/>
            <w:bookmarkEnd w:id="52"/>
            <w:bookmarkEnd w:id="53"/>
            <w:bookmarkEnd w:id="54"/>
          </w:p>
          <w:p w14:paraId="56EF2D84" w14:textId="77777777" w:rsidR="00D1137A" w:rsidRPr="00DE6366" w:rsidRDefault="00D1137A" w:rsidP="00CD3C89">
            <w:pPr>
              <w:ind w:right="-127"/>
              <w:jc w:val="both"/>
            </w:pPr>
          </w:p>
        </w:tc>
        <w:tc>
          <w:tcPr>
            <w:tcW w:w="4382" w:type="dxa"/>
            <w:tcBorders>
              <w:top w:val="single" w:sz="6" w:space="0" w:color="auto"/>
              <w:left w:val="nil"/>
              <w:bottom w:val="single" w:sz="6" w:space="0" w:color="auto"/>
              <w:right w:val="single" w:sz="6" w:space="0" w:color="auto"/>
            </w:tcBorders>
          </w:tcPr>
          <w:p w14:paraId="30B21864" w14:textId="77777777" w:rsidR="00D1137A" w:rsidRPr="00DE6366" w:rsidRDefault="00D1137A" w:rsidP="00CD3C89">
            <w:pPr>
              <w:rPr>
                <w:b/>
              </w:rPr>
            </w:pPr>
            <w:r w:rsidRPr="00DE6366">
              <w:rPr>
                <w:b/>
              </w:rPr>
              <w:t>Mise à disposition d’Experts : honoraires et frais</w:t>
            </w:r>
          </w:p>
        </w:tc>
        <w:tc>
          <w:tcPr>
            <w:tcW w:w="900" w:type="dxa"/>
            <w:tcBorders>
              <w:top w:val="single" w:sz="6" w:space="0" w:color="auto"/>
              <w:left w:val="nil"/>
              <w:bottom w:val="single" w:sz="6" w:space="0" w:color="auto"/>
              <w:right w:val="single" w:sz="6" w:space="0" w:color="auto"/>
            </w:tcBorders>
          </w:tcPr>
          <w:p w14:paraId="3B5E7C56" w14:textId="77777777" w:rsidR="00D1137A" w:rsidRPr="00DE6366" w:rsidRDefault="00D1137A" w:rsidP="00CD3C89">
            <w:pPr>
              <w:jc w:val="center"/>
              <w:rPr>
                <w:b/>
              </w:rPr>
            </w:pPr>
          </w:p>
        </w:tc>
        <w:tc>
          <w:tcPr>
            <w:tcW w:w="1162" w:type="dxa"/>
            <w:tcBorders>
              <w:top w:val="single" w:sz="6" w:space="0" w:color="auto"/>
              <w:left w:val="nil"/>
              <w:bottom w:val="single" w:sz="6" w:space="0" w:color="auto"/>
              <w:right w:val="single" w:sz="6" w:space="0" w:color="auto"/>
            </w:tcBorders>
          </w:tcPr>
          <w:p w14:paraId="32D4B813" w14:textId="77777777" w:rsidR="00D1137A" w:rsidRPr="00DE6366" w:rsidRDefault="00D1137A" w:rsidP="00CD3C89">
            <w:pPr>
              <w:jc w:val="both"/>
              <w:rPr>
                <w:b/>
              </w:rPr>
            </w:pPr>
          </w:p>
        </w:tc>
        <w:tc>
          <w:tcPr>
            <w:tcW w:w="992" w:type="dxa"/>
            <w:tcBorders>
              <w:top w:val="single" w:sz="6" w:space="0" w:color="auto"/>
              <w:left w:val="single" w:sz="6" w:space="0" w:color="auto"/>
              <w:bottom w:val="single" w:sz="6" w:space="0" w:color="auto"/>
              <w:right w:val="single" w:sz="6" w:space="0" w:color="auto"/>
            </w:tcBorders>
          </w:tcPr>
          <w:p w14:paraId="25A679A9" w14:textId="77777777" w:rsidR="00D1137A" w:rsidRPr="00DE6366" w:rsidRDefault="00D1137A" w:rsidP="00CD3C89">
            <w:pPr>
              <w:jc w:val="both"/>
              <w:rPr>
                <w:b/>
              </w:rPr>
            </w:pPr>
          </w:p>
        </w:tc>
        <w:tc>
          <w:tcPr>
            <w:tcW w:w="992" w:type="dxa"/>
            <w:tcBorders>
              <w:top w:val="single" w:sz="6" w:space="0" w:color="auto"/>
              <w:left w:val="single" w:sz="6" w:space="0" w:color="auto"/>
              <w:bottom w:val="single" w:sz="6" w:space="0" w:color="auto"/>
              <w:right w:val="single" w:sz="4" w:space="0" w:color="auto"/>
            </w:tcBorders>
          </w:tcPr>
          <w:p w14:paraId="7E960A2E" w14:textId="77777777" w:rsidR="00D1137A" w:rsidRPr="00DE6366" w:rsidRDefault="00D1137A" w:rsidP="00CD3C89">
            <w:pPr>
              <w:jc w:val="both"/>
              <w:rPr>
                <w:b/>
              </w:rPr>
            </w:pPr>
          </w:p>
        </w:tc>
        <w:tc>
          <w:tcPr>
            <w:tcW w:w="938" w:type="dxa"/>
            <w:tcBorders>
              <w:top w:val="single" w:sz="4" w:space="0" w:color="auto"/>
              <w:left w:val="single" w:sz="4" w:space="0" w:color="auto"/>
              <w:bottom w:val="single" w:sz="4" w:space="0" w:color="auto"/>
              <w:right w:val="single" w:sz="4" w:space="0" w:color="auto"/>
            </w:tcBorders>
          </w:tcPr>
          <w:p w14:paraId="5D1172FB"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0174F329"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7EA1158D"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04C4C221"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0B582D67" w14:textId="77777777" w:rsidR="00D1137A" w:rsidRPr="00DE6366" w:rsidRDefault="00D1137A" w:rsidP="00CD3C89">
            <w:pPr>
              <w:jc w:val="both"/>
              <w:rPr>
                <w:b/>
              </w:rPr>
            </w:pPr>
          </w:p>
        </w:tc>
      </w:tr>
      <w:tr w:rsidR="00D1137A" w:rsidRPr="00DE6366" w14:paraId="0A4CF2C7"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39320BF9" w14:textId="77777777" w:rsidR="00D1137A" w:rsidRPr="00DE6366" w:rsidRDefault="00D1137A" w:rsidP="00CD3C89">
            <w:pPr>
              <w:jc w:val="both"/>
              <w:rPr>
                <w:b/>
                <w:i/>
              </w:rPr>
            </w:pPr>
            <w:r w:rsidRPr="00DE6366">
              <w:rPr>
                <w:i/>
              </w:rPr>
              <w:t>n°.1.1</w:t>
            </w:r>
          </w:p>
        </w:tc>
        <w:tc>
          <w:tcPr>
            <w:tcW w:w="4382" w:type="dxa"/>
            <w:tcBorders>
              <w:left w:val="nil"/>
              <w:right w:val="single" w:sz="6" w:space="0" w:color="auto"/>
            </w:tcBorders>
          </w:tcPr>
          <w:p w14:paraId="500216A3" w14:textId="77777777" w:rsidR="00D1137A" w:rsidRPr="00DE6366" w:rsidRDefault="00D1137A" w:rsidP="00CD3C89">
            <w:pPr>
              <w:jc w:val="both"/>
              <w:rPr>
                <w:b/>
                <w:i/>
              </w:rPr>
            </w:pPr>
            <w:r w:rsidRPr="00DE6366">
              <w:rPr>
                <w:i/>
              </w:rPr>
              <w:t>Expert 1</w:t>
            </w:r>
          </w:p>
        </w:tc>
        <w:tc>
          <w:tcPr>
            <w:tcW w:w="900" w:type="dxa"/>
            <w:tcBorders>
              <w:left w:val="nil"/>
              <w:right w:val="single" w:sz="6" w:space="0" w:color="auto"/>
            </w:tcBorders>
          </w:tcPr>
          <w:p w14:paraId="7B2B5A7B" w14:textId="77777777" w:rsidR="00D1137A" w:rsidRPr="00DE6366" w:rsidRDefault="00D1137A" w:rsidP="00CD3C89">
            <w:pPr>
              <w:jc w:val="center"/>
              <w:rPr>
                <w:b/>
                <w:i/>
              </w:rPr>
            </w:pPr>
            <w:r w:rsidRPr="00DE6366">
              <w:rPr>
                <w:i/>
              </w:rPr>
              <w:t>H.M</w:t>
            </w:r>
          </w:p>
        </w:tc>
        <w:tc>
          <w:tcPr>
            <w:tcW w:w="1162" w:type="dxa"/>
            <w:tcBorders>
              <w:left w:val="nil"/>
              <w:right w:val="single" w:sz="6" w:space="0" w:color="auto"/>
            </w:tcBorders>
          </w:tcPr>
          <w:p w14:paraId="493B16C5" w14:textId="77777777" w:rsidR="00D1137A" w:rsidRPr="00DE6366" w:rsidRDefault="00D1137A" w:rsidP="00CD3C89">
            <w:pPr>
              <w:jc w:val="both"/>
              <w:rPr>
                <w:b/>
                <w:i/>
              </w:rPr>
            </w:pPr>
          </w:p>
        </w:tc>
        <w:tc>
          <w:tcPr>
            <w:tcW w:w="992" w:type="dxa"/>
            <w:tcBorders>
              <w:left w:val="nil"/>
              <w:right w:val="single" w:sz="6" w:space="0" w:color="auto"/>
            </w:tcBorders>
          </w:tcPr>
          <w:p w14:paraId="7AE56798" w14:textId="77777777" w:rsidR="00D1137A" w:rsidRPr="00DE6366" w:rsidRDefault="00D1137A" w:rsidP="00CD3C89">
            <w:pPr>
              <w:jc w:val="both"/>
              <w:rPr>
                <w:b/>
                <w:i/>
              </w:rPr>
            </w:pPr>
          </w:p>
        </w:tc>
        <w:tc>
          <w:tcPr>
            <w:tcW w:w="992" w:type="dxa"/>
            <w:tcBorders>
              <w:left w:val="nil"/>
              <w:right w:val="single" w:sz="4" w:space="0" w:color="auto"/>
            </w:tcBorders>
          </w:tcPr>
          <w:p w14:paraId="4DC41EDD"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77E0ECCF"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0AE9A9F4"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129A6B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75EDB9B5"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BFA3EEE" w14:textId="77777777" w:rsidR="00D1137A" w:rsidRPr="00DE6366" w:rsidRDefault="00D1137A" w:rsidP="00CD3C89">
            <w:pPr>
              <w:jc w:val="both"/>
              <w:rPr>
                <w:b/>
                <w:i/>
              </w:rPr>
            </w:pPr>
          </w:p>
        </w:tc>
      </w:tr>
      <w:tr w:rsidR="00D1137A" w:rsidRPr="00DE6366" w14:paraId="3C5B3288"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450A6641" w14:textId="77777777" w:rsidR="00D1137A" w:rsidRPr="00DE6366" w:rsidRDefault="00D1137A" w:rsidP="00CD3C89">
            <w:pPr>
              <w:jc w:val="both"/>
              <w:rPr>
                <w:b/>
                <w:i/>
              </w:rPr>
            </w:pPr>
            <w:r w:rsidRPr="00DE6366">
              <w:rPr>
                <w:i/>
              </w:rPr>
              <w:t>n°.1.2</w:t>
            </w:r>
          </w:p>
        </w:tc>
        <w:tc>
          <w:tcPr>
            <w:tcW w:w="4382" w:type="dxa"/>
            <w:tcBorders>
              <w:top w:val="single" w:sz="6" w:space="0" w:color="auto"/>
              <w:left w:val="nil"/>
              <w:right w:val="single" w:sz="6" w:space="0" w:color="auto"/>
            </w:tcBorders>
          </w:tcPr>
          <w:p w14:paraId="3B019AAA" w14:textId="77777777" w:rsidR="00D1137A" w:rsidRPr="00DE6366" w:rsidRDefault="00D1137A" w:rsidP="00CD3C89">
            <w:pPr>
              <w:jc w:val="both"/>
              <w:rPr>
                <w:b/>
                <w:i/>
              </w:rPr>
            </w:pPr>
            <w:r w:rsidRPr="00DE6366">
              <w:rPr>
                <w:i/>
              </w:rPr>
              <w:t>Expert 2</w:t>
            </w:r>
          </w:p>
        </w:tc>
        <w:tc>
          <w:tcPr>
            <w:tcW w:w="900" w:type="dxa"/>
            <w:tcBorders>
              <w:top w:val="single" w:sz="6" w:space="0" w:color="auto"/>
              <w:left w:val="nil"/>
              <w:right w:val="single" w:sz="6" w:space="0" w:color="auto"/>
            </w:tcBorders>
          </w:tcPr>
          <w:p w14:paraId="4797376F" w14:textId="77777777" w:rsidR="00D1137A" w:rsidRPr="00DE6366" w:rsidRDefault="00D1137A" w:rsidP="00CD3C89">
            <w:pPr>
              <w:jc w:val="center"/>
              <w:rPr>
                <w:b/>
                <w:i/>
              </w:rPr>
            </w:pPr>
            <w:r w:rsidRPr="00DE6366">
              <w:rPr>
                <w:i/>
              </w:rPr>
              <w:t>H.M</w:t>
            </w:r>
          </w:p>
        </w:tc>
        <w:tc>
          <w:tcPr>
            <w:tcW w:w="1162" w:type="dxa"/>
            <w:tcBorders>
              <w:top w:val="single" w:sz="6" w:space="0" w:color="auto"/>
              <w:left w:val="nil"/>
              <w:right w:val="single" w:sz="6" w:space="0" w:color="auto"/>
            </w:tcBorders>
          </w:tcPr>
          <w:p w14:paraId="0F3688B3" w14:textId="77777777" w:rsidR="00D1137A" w:rsidRPr="00DE6366" w:rsidRDefault="00D1137A" w:rsidP="00CD3C89">
            <w:pPr>
              <w:jc w:val="both"/>
              <w:rPr>
                <w:b/>
                <w:i/>
              </w:rPr>
            </w:pPr>
          </w:p>
        </w:tc>
        <w:tc>
          <w:tcPr>
            <w:tcW w:w="992" w:type="dxa"/>
            <w:tcBorders>
              <w:top w:val="single" w:sz="6" w:space="0" w:color="auto"/>
              <w:left w:val="nil"/>
              <w:right w:val="single" w:sz="6" w:space="0" w:color="auto"/>
            </w:tcBorders>
          </w:tcPr>
          <w:p w14:paraId="3A26F9AB" w14:textId="77777777" w:rsidR="00D1137A" w:rsidRPr="00DE6366" w:rsidRDefault="00D1137A" w:rsidP="00CD3C89">
            <w:pPr>
              <w:jc w:val="both"/>
              <w:rPr>
                <w:b/>
                <w:i/>
              </w:rPr>
            </w:pPr>
          </w:p>
        </w:tc>
        <w:tc>
          <w:tcPr>
            <w:tcW w:w="992" w:type="dxa"/>
            <w:tcBorders>
              <w:top w:val="single" w:sz="6" w:space="0" w:color="auto"/>
              <w:left w:val="nil"/>
              <w:right w:val="single" w:sz="4" w:space="0" w:color="auto"/>
            </w:tcBorders>
          </w:tcPr>
          <w:p w14:paraId="0444E945"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62B5AEDE"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6F025A54"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85046FF"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AC06F7D"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5381F9DB" w14:textId="77777777" w:rsidR="00D1137A" w:rsidRPr="00DE6366" w:rsidRDefault="00D1137A" w:rsidP="00CD3C89">
            <w:pPr>
              <w:jc w:val="both"/>
              <w:rPr>
                <w:b/>
                <w:i/>
              </w:rPr>
            </w:pPr>
          </w:p>
        </w:tc>
      </w:tr>
      <w:tr w:rsidR="00D1137A" w:rsidRPr="00DE6366" w14:paraId="134BD5E6"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11AE5B6F" w14:textId="77777777" w:rsidR="00D1137A" w:rsidRPr="00DE6366" w:rsidRDefault="00D1137A" w:rsidP="00CD3C89">
            <w:pPr>
              <w:jc w:val="both"/>
              <w:rPr>
                <w:b/>
                <w:i/>
              </w:rPr>
            </w:pPr>
            <w:r w:rsidRPr="00DE6366">
              <w:rPr>
                <w:i/>
              </w:rPr>
              <w:t>n°.1.3</w:t>
            </w:r>
          </w:p>
        </w:tc>
        <w:tc>
          <w:tcPr>
            <w:tcW w:w="4382" w:type="dxa"/>
            <w:tcBorders>
              <w:top w:val="single" w:sz="6" w:space="0" w:color="auto"/>
              <w:left w:val="nil"/>
              <w:right w:val="single" w:sz="6" w:space="0" w:color="auto"/>
            </w:tcBorders>
          </w:tcPr>
          <w:p w14:paraId="68F66480" w14:textId="77777777" w:rsidR="00D1137A" w:rsidRPr="00DE6366" w:rsidRDefault="00D1137A" w:rsidP="00CD3C89">
            <w:pPr>
              <w:jc w:val="both"/>
              <w:rPr>
                <w:b/>
                <w:i/>
              </w:rPr>
            </w:pPr>
            <w:r w:rsidRPr="00DE6366">
              <w:rPr>
                <w:i/>
              </w:rPr>
              <w:t>Expert 3</w:t>
            </w:r>
          </w:p>
        </w:tc>
        <w:tc>
          <w:tcPr>
            <w:tcW w:w="900" w:type="dxa"/>
            <w:tcBorders>
              <w:top w:val="single" w:sz="6" w:space="0" w:color="auto"/>
              <w:left w:val="nil"/>
              <w:right w:val="single" w:sz="6" w:space="0" w:color="auto"/>
            </w:tcBorders>
          </w:tcPr>
          <w:p w14:paraId="4F7A5EA9" w14:textId="77777777" w:rsidR="00D1137A" w:rsidRPr="00DE6366" w:rsidRDefault="00D1137A" w:rsidP="00CD3C89">
            <w:pPr>
              <w:jc w:val="center"/>
              <w:rPr>
                <w:b/>
                <w:i/>
              </w:rPr>
            </w:pPr>
            <w:r w:rsidRPr="00DE6366">
              <w:rPr>
                <w:i/>
              </w:rPr>
              <w:t>H.M</w:t>
            </w:r>
          </w:p>
        </w:tc>
        <w:tc>
          <w:tcPr>
            <w:tcW w:w="1162" w:type="dxa"/>
            <w:tcBorders>
              <w:top w:val="single" w:sz="6" w:space="0" w:color="auto"/>
              <w:left w:val="nil"/>
              <w:right w:val="single" w:sz="6" w:space="0" w:color="auto"/>
            </w:tcBorders>
          </w:tcPr>
          <w:p w14:paraId="248E6345" w14:textId="77777777" w:rsidR="00D1137A" w:rsidRPr="00DE6366" w:rsidRDefault="00D1137A" w:rsidP="00CD3C89">
            <w:pPr>
              <w:jc w:val="both"/>
              <w:rPr>
                <w:b/>
                <w:i/>
              </w:rPr>
            </w:pPr>
          </w:p>
        </w:tc>
        <w:tc>
          <w:tcPr>
            <w:tcW w:w="992" w:type="dxa"/>
            <w:tcBorders>
              <w:top w:val="single" w:sz="6" w:space="0" w:color="auto"/>
              <w:left w:val="nil"/>
              <w:right w:val="single" w:sz="6" w:space="0" w:color="auto"/>
            </w:tcBorders>
          </w:tcPr>
          <w:p w14:paraId="05831ACC" w14:textId="77777777" w:rsidR="00D1137A" w:rsidRPr="00DE6366" w:rsidRDefault="00D1137A" w:rsidP="00CD3C89">
            <w:pPr>
              <w:jc w:val="both"/>
              <w:rPr>
                <w:b/>
                <w:i/>
              </w:rPr>
            </w:pPr>
          </w:p>
        </w:tc>
        <w:tc>
          <w:tcPr>
            <w:tcW w:w="992" w:type="dxa"/>
            <w:tcBorders>
              <w:top w:val="single" w:sz="6" w:space="0" w:color="auto"/>
              <w:left w:val="nil"/>
              <w:right w:val="single" w:sz="4" w:space="0" w:color="auto"/>
            </w:tcBorders>
          </w:tcPr>
          <w:p w14:paraId="11A7B797"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6A3AC729"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6BF76FA5"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0E83018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52DE8A2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E6712DF" w14:textId="77777777" w:rsidR="00D1137A" w:rsidRPr="00DE6366" w:rsidRDefault="00D1137A" w:rsidP="00CD3C89">
            <w:pPr>
              <w:jc w:val="both"/>
              <w:rPr>
                <w:b/>
                <w:i/>
              </w:rPr>
            </w:pPr>
          </w:p>
        </w:tc>
      </w:tr>
      <w:tr w:rsidR="00D1137A" w:rsidRPr="00DE6366" w14:paraId="68931DE3"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5F5986B5" w14:textId="77777777" w:rsidR="00D1137A" w:rsidRPr="00DE6366" w:rsidRDefault="00D1137A" w:rsidP="00CD3C89">
            <w:pPr>
              <w:jc w:val="both"/>
              <w:rPr>
                <w:b/>
                <w:i/>
              </w:rPr>
            </w:pPr>
            <w:r w:rsidRPr="00DE6366">
              <w:rPr>
                <w:i/>
              </w:rPr>
              <w:t>n°.1.4</w:t>
            </w:r>
          </w:p>
        </w:tc>
        <w:tc>
          <w:tcPr>
            <w:tcW w:w="4382" w:type="dxa"/>
            <w:tcBorders>
              <w:top w:val="single" w:sz="6" w:space="0" w:color="auto"/>
              <w:left w:val="nil"/>
              <w:bottom w:val="single" w:sz="6" w:space="0" w:color="auto"/>
              <w:right w:val="single" w:sz="6" w:space="0" w:color="auto"/>
            </w:tcBorders>
          </w:tcPr>
          <w:p w14:paraId="0891C9C4" w14:textId="77777777" w:rsidR="00D1137A" w:rsidRPr="00DE6366" w:rsidRDefault="00D1137A" w:rsidP="00CD3C89">
            <w:pPr>
              <w:jc w:val="both"/>
              <w:rPr>
                <w:b/>
                <w:i/>
              </w:rPr>
            </w:pPr>
            <w:r w:rsidRPr="00DE6366">
              <w:rPr>
                <w:i/>
              </w:rPr>
              <w:t>Expert 4</w:t>
            </w:r>
          </w:p>
        </w:tc>
        <w:tc>
          <w:tcPr>
            <w:tcW w:w="900" w:type="dxa"/>
            <w:tcBorders>
              <w:top w:val="single" w:sz="6" w:space="0" w:color="auto"/>
              <w:left w:val="nil"/>
              <w:bottom w:val="single" w:sz="6" w:space="0" w:color="auto"/>
              <w:right w:val="single" w:sz="6" w:space="0" w:color="auto"/>
            </w:tcBorders>
          </w:tcPr>
          <w:p w14:paraId="5BF608EB" w14:textId="77777777" w:rsidR="00D1137A" w:rsidRPr="00DE6366" w:rsidRDefault="00D1137A" w:rsidP="00CD3C89">
            <w:pPr>
              <w:jc w:val="center"/>
              <w:rPr>
                <w:b/>
                <w:i/>
              </w:rPr>
            </w:pPr>
            <w:r w:rsidRPr="00DE6366">
              <w:rPr>
                <w:i/>
              </w:rPr>
              <w:t>H.M</w:t>
            </w:r>
          </w:p>
        </w:tc>
        <w:tc>
          <w:tcPr>
            <w:tcW w:w="1162" w:type="dxa"/>
            <w:tcBorders>
              <w:top w:val="single" w:sz="6" w:space="0" w:color="auto"/>
              <w:left w:val="nil"/>
              <w:bottom w:val="single" w:sz="6" w:space="0" w:color="auto"/>
              <w:right w:val="single" w:sz="6" w:space="0" w:color="auto"/>
            </w:tcBorders>
          </w:tcPr>
          <w:p w14:paraId="08C0F95D"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6" w:space="0" w:color="auto"/>
            </w:tcBorders>
          </w:tcPr>
          <w:p w14:paraId="6E2B1E07"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4" w:space="0" w:color="auto"/>
            </w:tcBorders>
          </w:tcPr>
          <w:p w14:paraId="072BEA0F"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3ABEEA23"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9290C64"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6CD43B3"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BAB0F0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7C6C7A0C" w14:textId="77777777" w:rsidR="00D1137A" w:rsidRPr="00DE6366" w:rsidRDefault="00D1137A" w:rsidP="00CD3C89">
            <w:pPr>
              <w:jc w:val="both"/>
              <w:rPr>
                <w:b/>
                <w:i/>
              </w:rPr>
            </w:pPr>
          </w:p>
        </w:tc>
      </w:tr>
      <w:tr w:rsidR="00D1137A" w:rsidRPr="00DE6366" w14:paraId="797B071E"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6EEE6D4C" w14:textId="77777777" w:rsidR="00D1137A" w:rsidRPr="00DE6366" w:rsidRDefault="00D1137A" w:rsidP="00CD3C89">
            <w:pPr>
              <w:jc w:val="both"/>
              <w:rPr>
                <w:i/>
              </w:rPr>
            </w:pPr>
          </w:p>
        </w:tc>
        <w:tc>
          <w:tcPr>
            <w:tcW w:w="4382" w:type="dxa"/>
            <w:tcBorders>
              <w:top w:val="single" w:sz="6" w:space="0" w:color="auto"/>
              <w:left w:val="nil"/>
              <w:bottom w:val="single" w:sz="6" w:space="0" w:color="auto"/>
              <w:right w:val="single" w:sz="6" w:space="0" w:color="auto"/>
            </w:tcBorders>
          </w:tcPr>
          <w:p w14:paraId="4BE3E2A9" w14:textId="77777777" w:rsidR="00D1137A" w:rsidRPr="00DE6366" w:rsidRDefault="00D1137A" w:rsidP="00CD3C89">
            <w:pPr>
              <w:jc w:val="both"/>
              <w:rPr>
                <w:i/>
              </w:rPr>
            </w:pPr>
          </w:p>
        </w:tc>
        <w:tc>
          <w:tcPr>
            <w:tcW w:w="900" w:type="dxa"/>
            <w:tcBorders>
              <w:top w:val="single" w:sz="6" w:space="0" w:color="auto"/>
              <w:left w:val="nil"/>
              <w:bottom w:val="single" w:sz="6" w:space="0" w:color="auto"/>
              <w:right w:val="single" w:sz="6" w:space="0" w:color="auto"/>
            </w:tcBorders>
          </w:tcPr>
          <w:p w14:paraId="007B5686" w14:textId="77777777" w:rsidR="00D1137A" w:rsidRPr="00DE6366" w:rsidRDefault="00D1137A" w:rsidP="00CD3C89">
            <w:pPr>
              <w:jc w:val="center"/>
              <w:rPr>
                <w:i/>
              </w:rPr>
            </w:pPr>
          </w:p>
        </w:tc>
        <w:tc>
          <w:tcPr>
            <w:tcW w:w="1162" w:type="dxa"/>
            <w:tcBorders>
              <w:top w:val="single" w:sz="6" w:space="0" w:color="auto"/>
              <w:left w:val="nil"/>
              <w:bottom w:val="single" w:sz="6" w:space="0" w:color="auto"/>
              <w:right w:val="single" w:sz="6" w:space="0" w:color="auto"/>
            </w:tcBorders>
          </w:tcPr>
          <w:p w14:paraId="16B30017"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6" w:space="0" w:color="auto"/>
            </w:tcBorders>
          </w:tcPr>
          <w:p w14:paraId="6C1728AD"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4" w:space="0" w:color="auto"/>
            </w:tcBorders>
          </w:tcPr>
          <w:p w14:paraId="4F8074A3"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0E077626"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F4C369E"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9D828AF"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49DA0E2"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1E31D9BE" w14:textId="77777777" w:rsidR="00D1137A" w:rsidRPr="00DE6366" w:rsidRDefault="00D1137A" w:rsidP="00CD3C89">
            <w:pPr>
              <w:jc w:val="both"/>
              <w:rPr>
                <w:b/>
                <w:i/>
              </w:rPr>
            </w:pPr>
          </w:p>
        </w:tc>
      </w:tr>
      <w:tr w:rsidR="00D1137A" w:rsidRPr="00DE6366" w14:paraId="313CA3FE"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7FCCF378" w14:textId="77777777" w:rsidR="00D1137A" w:rsidRPr="00DE6366" w:rsidRDefault="00D1137A" w:rsidP="00CD3C89">
            <w:pPr>
              <w:jc w:val="both"/>
              <w:rPr>
                <w:i/>
              </w:rPr>
            </w:pPr>
          </w:p>
        </w:tc>
        <w:tc>
          <w:tcPr>
            <w:tcW w:w="4382" w:type="dxa"/>
            <w:tcBorders>
              <w:top w:val="single" w:sz="6" w:space="0" w:color="auto"/>
              <w:left w:val="nil"/>
              <w:bottom w:val="single" w:sz="6" w:space="0" w:color="auto"/>
              <w:right w:val="single" w:sz="6" w:space="0" w:color="auto"/>
            </w:tcBorders>
          </w:tcPr>
          <w:p w14:paraId="74A5403F" w14:textId="77777777" w:rsidR="00D1137A" w:rsidRPr="00DE6366" w:rsidRDefault="00D1137A" w:rsidP="00CD3C89">
            <w:pPr>
              <w:jc w:val="both"/>
              <w:rPr>
                <w:i/>
              </w:rPr>
            </w:pPr>
          </w:p>
        </w:tc>
        <w:tc>
          <w:tcPr>
            <w:tcW w:w="900" w:type="dxa"/>
            <w:tcBorders>
              <w:top w:val="single" w:sz="6" w:space="0" w:color="auto"/>
              <w:left w:val="nil"/>
              <w:bottom w:val="single" w:sz="6" w:space="0" w:color="auto"/>
              <w:right w:val="single" w:sz="6" w:space="0" w:color="auto"/>
            </w:tcBorders>
          </w:tcPr>
          <w:p w14:paraId="029EA242" w14:textId="77777777" w:rsidR="00D1137A" w:rsidRPr="00DE6366" w:rsidRDefault="00D1137A" w:rsidP="00CD3C89">
            <w:pPr>
              <w:jc w:val="center"/>
              <w:rPr>
                <w:i/>
              </w:rPr>
            </w:pPr>
          </w:p>
        </w:tc>
        <w:tc>
          <w:tcPr>
            <w:tcW w:w="1162" w:type="dxa"/>
            <w:tcBorders>
              <w:top w:val="single" w:sz="6" w:space="0" w:color="auto"/>
              <w:left w:val="nil"/>
              <w:bottom w:val="single" w:sz="6" w:space="0" w:color="auto"/>
              <w:right w:val="single" w:sz="6" w:space="0" w:color="auto"/>
            </w:tcBorders>
          </w:tcPr>
          <w:p w14:paraId="1AC36AB6"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6" w:space="0" w:color="auto"/>
            </w:tcBorders>
          </w:tcPr>
          <w:p w14:paraId="55E18C74"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4" w:space="0" w:color="auto"/>
            </w:tcBorders>
          </w:tcPr>
          <w:p w14:paraId="48D621CC"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59DB58EA"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EEEDFA0"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D05D611"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23F214F5"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191AB91F" w14:textId="77777777" w:rsidR="00D1137A" w:rsidRPr="00DE6366" w:rsidRDefault="00D1137A" w:rsidP="00CD3C89">
            <w:pPr>
              <w:jc w:val="both"/>
              <w:rPr>
                <w:b/>
                <w:i/>
              </w:rPr>
            </w:pPr>
          </w:p>
        </w:tc>
      </w:tr>
      <w:tr w:rsidR="00D1137A" w:rsidRPr="00DE6366" w14:paraId="3EDBB574" w14:textId="77777777" w:rsidTr="00CD3C89">
        <w:trPr>
          <w:jc w:val="center"/>
        </w:trPr>
        <w:tc>
          <w:tcPr>
            <w:tcW w:w="1021" w:type="dxa"/>
            <w:tcBorders>
              <w:top w:val="single" w:sz="6" w:space="0" w:color="auto"/>
              <w:left w:val="single" w:sz="4" w:space="0" w:color="auto"/>
              <w:bottom w:val="single" w:sz="6" w:space="0" w:color="auto"/>
              <w:right w:val="single" w:sz="6" w:space="0" w:color="auto"/>
            </w:tcBorders>
          </w:tcPr>
          <w:p w14:paraId="7E6C16EB" w14:textId="77777777" w:rsidR="00D1137A" w:rsidRPr="00DE6366" w:rsidRDefault="00D1137A" w:rsidP="00CD3C89">
            <w:pPr>
              <w:jc w:val="both"/>
              <w:rPr>
                <w:i/>
                <w:lang w:val="en-GB"/>
              </w:rPr>
            </w:pPr>
          </w:p>
          <w:p w14:paraId="13B838CC" w14:textId="77777777" w:rsidR="00D1137A" w:rsidRPr="00DE6366" w:rsidRDefault="00D1137A" w:rsidP="00CD3C89">
            <w:pPr>
              <w:jc w:val="both"/>
              <w:rPr>
                <w:i/>
                <w:lang w:val="en-GB"/>
              </w:rPr>
            </w:pPr>
          </w:p>
        </w:tc>
        <w:tc>
          <w:tcPr>
            <w:tcW w:w="4382" w:type="dxa"/>
            <w:tcBorders>
              <w:top w:val="single" w:sz="6" w:space="0" w:color="auto"/>
              <w:left w:val="nil"/>
              <w:bottom w:val="single" w:sz="6" w:space="0" w:color="auto"/>
              <w:right w:val="single" w:sz="6" w:space="0" w:color="auto"/>
            </w:tcBorders>
          </w:tcPr>
          <w:p w14:paraId="1D67B4AA" w14:textId="77777777" w:rsidR="00D1137A" w:rsidRPr="00DE6366" w:rsidRDefault="00D1137A" w:rsidP="00CD3C89">
            <w:pPr>
              <w:jc w:val="both"/>
              <w:rPr>
                <w:b/>
                <w:lang w:val="en-GB"/>
              </w:rPr>
            </w:pPr>
            <w:r w:rsidRPr="00DE6366">
              <w:rPr>
                <w:b/>
                <w:lang w:val="en-GB"/>
              </w:rPr>
              <w:t xml:space="preserve">Total </w:t>
            </w:r>
          </w:p>
        </w:tc>
        <w:tc>
          <w:tcPr>
            <w:tcW w:w="900" w:type="dxa"/>
            <w:tcBorders>
              <w:top w:val="single" w:sz="6" w:space="0" w:color="auto"/>
              <w:left w:val="nil"/>
              <w:bottom w:val="single" w:sz="6" w:space="0" w:color="auto"/>
              <w:right w:val="single" w:sz="6" w:space="0" w:color="auto"/>
            </w:tcBorders>
          </w:tcPr>
          <w:p w14:paraId="2E8AAD55" w14:textId="77777777" w:rsidR="00D1137A" w:rsidRPr="00DE6366" w:rsidRDefault="00D1137A" w:rsidP="00CD3C89">
            <w:pPr>
              <w:jc w:val="center"/>
              <w:rPr>
                <w:lang w:val="en-GB"/>
              </w:rPr>
            </w:pPr>
          </w:p>
        </w:tc>
        <w:tc>
          <w:tcPr>
            <w:tcW w:w="1162" w:type="dxa"/>
            <w:tcBorders>
              <w:top w:val="single" w:sz="6" w:space="0" w:color="auto"/>
              <w:left w:val="nil"/>
              <w:bottom w:val="single" w:sz="6" w:space="0" w:color="auto"/>
              <w:right w:val="single" w:sz="6" w:space="0" w:color="auto"/>
            </w:tcBorders>
          </w:tcPr>
          <w:p w14:paraId="19286BF9" w14:textId="77777777" w:rsidR="00D1137A" w:rsidRPr="00DE6366" w:rsidRDefault="00D1137A" w:rsidP="00CD3C89">
            <w:pPr>
              <w:jc w:val="both"/>
              <w:rPr>
                <w:b/>
                <w:i/>
                <w:lang w:val="en-GB"/>
              </w:rPr>
            </w:pPr>
          </w:p>
        </w:tc>
        <w:tc>
          <w:tcPr>
            <w:tcW w:w="992" w:type="dxa"/>
            <w:tcBorders>
              <w:top w:val="single" w:sz="6" w:space="0" w:color="auto"/>
              <w:left w:val="nil"/>
              <w:bottom w:val="single" w:sz="6" w:space="0" w:color="auto"/>
              <w:right w:val="single" w:sz="6" w:space="0" w:color="auto"/>
            </w:tcBorders>
          </w:tcPr>
          <w:p w14:paraId="3EC2FDFB" w14:textId="77777777" w:rsidR="00D1137A" w:rsidRPr="00DE6366" w:rsidRDefault="00D1137A" w:rsidP="00CD3C89">
            <w:pPr>
              <w:jc w:val="both"/>
              <w:rPr>
                <w:b/>
                <w:i/>
                <w:lang w:val="en-GB"/>
              </w:rPr>
            </w:pPr>
          </w:p>
        </w:tc>
        <w:tc>
          <w:tcPr>
            <w:tcW w:w="992" w:type="dxa"/>
            <w:tcBorders>
              <w:top w:val="single" w:sz="6" w:space="0" w:color="auto"/>
              <w:left w:val="nil"/>
              <w:bottom w:val="single" w:sz="6" w:space="0" w:color="auto"/>
              <w:right w:val="single" w:sz="4" w:space="0" w:color="auto"/>
            </w:tcBorders>
          </w:tcPr>
          <w:p w14:paraId="59966DCF" w14:textId="77777777" w:rsidR="00D1137A" w:rsidRPr="00DE6366" w:rsidRDefault="00D1137A" w:rsidP="00CD3C89">
            <w:pPr>
              <w:jc w:val="both"/>
              <w:rPr>
                <w:b/>
                <w:i/>
                <w:lang w:val="en-GB"/>
              </w:rPr>
            </w:pPr>
          </w:p>
        </w:tc>
        <w:tc>
          <w:tcPr>
            <w:tcW w:w="938" w:type="dxa"/>
            <w:tcBorders>
              <w:top w:val="single" w:sz="4" w:space="0" w:color="auto"/>
              <w:left w:val="single" w:sz="4" w:space="0" w:color="auto"/>
              <w:bottom w:val="single" w:sz="4" w:space="0" w:color="auto"/>
              <w:right w:val="single" w:sz="4" w:space="0" w:color="auto"/>
            </w:tcBorders>
          </w:tcPr>
          <w:p w14:paraId="7AFF800D"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36E07B78"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5CED711A"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1C18C95D"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7DF1C33B" w14:textId="77777777" w:rsidR="00D1137A" w:rsidRPr="00DE6366" w:rsidRDefault="00D1137A" w:rsidP="00CD3C89">
            <w:pPr>
              <w:jc w:val="both"/>
              <w:rPr>
                <w:b/>
                <w:i/>
                <w:lang w:val="en-GB"/>
              </w:rPr>
            </w:pPr>
          </w:p>
        </w:tc>
      </w:tr>
    </w:tbl>
    <w:p w14:paraId="0DCD0945" w14:textId="77777777" w:rsidR="00D1137A" w:rsidRPr="00DE6366" w:rsidRDefault="00D1137A" w:rsidP="00D1137A">
      <w:pPr>
        <w:keepNext/>
        <w:jc w:val="both"/>
        <w:rPr>
          <w:lang w:val="en-GB"/>
        </w:rPr>
      </w:pPr>
    </w:p>
    <w:p w14:paraId="0DE965A6" w14:textId="77777777" w:rsidR="00D1137A" w:rsidRPr="00DE6366" w:rsidRDefault="00D1137A" w:rsidP="00D1137A">
      <w:pPr>
        <w:keepNext/>
        <w:ind w:firstLine="708"/>
        <w:jc w:val="both"/>
      </w:pPr>
      <w:r w:rsidRPr="00DE6366">
        <w:t>Signature :</w:t>
      </w:r>
    </w:p>
    <w:p w14:paraId="4DED5304" w14:textId="77777777" w:rsidR="00D1137A" w:rsidRPr="00DE6366" w:rsidRDefault="00D1137A" w:rsidP="00D1137A">
      <w:pPr>
        <w:spacing w:after="200"/>
        <w:jc w:val="center"/>
        <w:rPr>
          <w:b/>
        </w:rPr>
      </w:pPr>
      <w:r w:rsidRPr="00DE6366">
        <w:rPr>
          <w:b/>
        </w:rPr>
        <w:br w:type="page"/>
      </w:r>
      <w:r w:rsidRPr="00DE6366">
        <w:rPr>
          <w:b/>
        </w:rPr>
        <w:lastRenderedPageBreak/>
        <w:t>6. I. COUTS UNITAIRES DU PERSONNEL CLE</w:t>
      </w:r>
    </w:p>
    <w:p w14:paraId="2496A5C2" w14:textId="77777777" w:rsidR="00D1137A" w:rsidRPr="00DE6366" w:rsidRDefault="00D1137A" w:rsidP="00D1137A">
      <w:pPr>
        <w:rPr>
          <w:b/>
        </w:rPr>
      </w:pPr>
    </w:p>
    <w:tbl>
      <w:tblPr>
        <w:tblW w:w="0" w:type="auto"/>
        <w:tblInd w:w="704" w:type="dxa"/>
        <w:tblLook w:val="01E0" w:firstRow="1" w:lastRow="1" w:firstColumn="1" w:lastColumn="1" w:noHBand="0" w:noVBand="0"/>
      </w:tblPr>
      <w:tblGrid>
        <w:gridCol w:w="2943"/>
        <w:gridCol w:w="3119"/>
        <w:gridCol w:w="1843"/>
        <w:gridCol w:w="2835"/>
        <w:gridCol w:w="3152"/>
      </w:tblGrid>
      <w:tr w:rsidR="00DE6366" w:rsidRPr="00DE6366" w14:paraId="4B896CA9" w14:textId="77777777" w:rsidTr="00CD3C89">
        <w:tc>
          <w:tcPr>
            <w:tcW w:w="2943" w:type="dxa"/>
            <w:tcBorders>
              <w:top w:val="single" w:sz="4" w:space="0" w:color="auto"/>
              <w:left w:val="single" w:sz="4" w:space="0" w:color="auto"/>
              <w:bottom w:val="single" w:sz="4" w:space="0" w:color="auto"/>
              <w:right w:val="single" w:sz="4" w:space="0" w:color="auto"/>
            </w:tcBorders>
          </w:tcPr>
          <w:p w14:paraId="4261CD22" w14:textId="77777777" w:rsidR="00D1137A" w:rsidRPr="00DE6366" w:rsidRDefault="00D1137A" w:rsidP="00CD3C89">
            <w:pPr>
              <w:spacing w:before="100" w:beforeAutospacing="1" w:after="100" w:afterAutospacing="1"/>
            </w:pPr>
            <w:r w:rsidRPr="00DE6366">
              <w:t xml:space="preserve">Noms et prénoms </w:t>
            </w:r>
          </w:p>
          <w:p w14:paraId="3D075A08"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hideMark/>
          </w:tcPr>
          <w:p w14:paraId="5E15C616" w14:textId="77777777" w:rsidR="00D1137A" w:rsidRPr="00DE6366" w:rsidRDefault="00D1137A" w:rsidP="00CD3C89">
            <w:pPr>
              <w:spacing w:before="100" w:beforeAutospacing="1" w:after="100" w:afterAutospacing="1"/>
            </w:pPr>
            <w:r w:rsidRPr="00DE6366">
              <w:t>Qualification/ fonction</w:t>
            </w:r>
          </w:p>
        </w:tc>
        <w:tc>
          <w:tcPr>
            <w:tcW w:w="1843" w:type="dxa"/>
            <w:tcBorders>
              <w:top w:val="single" w:sz="4" w:space="0" w:color="auto"/>
              <w:left w:val="single" w:sz="4" w:space="0" w:color="auto"/>
              <w:bottom w:val="single" w:sz="4" w:space="0" w:color="auto"/>
              <w:right w:val="single" w:sz="4" w:space="0" w:color="auto"/>
            </w:tcBorders>
          </w:tcPr>
          <w:p w14:paraId="045D2A63" w14:textId="77777777" w:rsidR="00D1137A" w:rsidRPr="00DE6366" w:rsidRDefault="00D1137A" w:rsidP="00CD3C89">
            <w:pPr>
              <w:spacing w:before="100" w:beforeAutospacing="1" w:after="100" w:afterAutospacing="1"/>
            </w:pPr>
            <w:r w:rsidRPr="00DE6366">
              <w:t xml:space="preserve">Coût horaire </w:t>
            </w:r>
          </w:p>
          <w:p w14:paraId="052FDD21"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hideMark/>
          </w:tcPr>
          <w:p w14:paraId="1842E134" w14:textId="77777777" w:rsidR="00D1137A" w:rsidRPr="00DE6366" w:rsidRDefault="00D1137A" w:rsidP="00CD3C89">
            <w:pPr>
              <w:spacing w:before="100" w:beforeAutospacing="1" w:after="100" w:afterAutospacing="1"/>
            </w:pPr>
            <w:r w:rsidRPr="00DE6366">
              <w:t>Coût journalier</w:t>
            </w:r>
          </w:p>
        </w:tc>
        <w:tc>
          <w:tcPr>
            <w:tcW w:w="3152" w:type="dxa"/>
            <w:tcBorders>
              <w:top w:val="single" w:sz="4" w:space="0" w:color="auto"/>
              <w:left w:val="single" w:sz="4" w:space="0" w:color="auto"/>
              <w:bottom w:val="single" w:sz="4" w:space="0" w:color="auto"/>
              <w:right w:val="single" w:sz="4" w:space="0" w:color="auto"/>
            </w:tcBorders>
            <w:hideMark/>
          </w:tcPr>
          <w:p w14:paraId="58C653CB" w14:textId="77777777" w:rsidR="00D1137A" w:rsidRPr="00DE6366" w:rsidRDefault="00D1137A" w:rsidP="00CD3C89">
            <w:pPr>
              <w:spacing w:before="100" w:beforeAutospacing="1" w:after="100" w:afterAutospacing="1"/>
            </w:pPr>
            <w:r w:rsidRPr="00DE6366">
              <w:t>Coût mensuel</w:t>
            </w:r>
          </w:p>
        </w:tc>
      </w:tr>
      <w:tr w:rsidR="00DE6366" w:rsidRPr="00DE6366" w14:paraId="165A4D59" w14:textId="77777777" w:rsidTr="00CD3C89">
        <w:tc>
          <w:tcPr>
            <w:tcW w:w="2943" w:type="dxa"/>
            <w:tcBorders>
              <w:top w:val="single" w:sz="4" w:space="0" w:color="auto"/>
              <w:left w:val="single" w:sz="4" w:space="0" w:color="auto"/>
              <w:bottom w:val="single" w:sz="4" w:space="0" w:color="auto"/>
              <w:right w:val="single" w:sz="4" w:space="0" w:color="auto"/>
            </w:tcBorders>
          </w:tcPr>
          <w:p w14:paraId="721A6808"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7A15F689"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379FDAE2"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0A9CE659"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403D9A6E" w14:textId="77777777" w:rsidR="00D1137A" w:rsidRPr="00DE6366" w:rsidRDefault="00D1137A" w:rsidP="00CD3C89">
            <w:pPr>
              <w:spacing w:before="100" w:beforeAutospacing="1" w:after="100" w:afterAutospacing="1"/>
            </w:pPr>
          </w:p>
        </w:tc>
      </w:tr>
      <w:tr w:rsidR="00DE6366" w:rsidRPr="00DE6366" w14:paraId="4F07FA7A" w14:textId="77777777" w:rsidTr="00CD3C89">
        <w:tc>
          <w:tcPr>
            <w:tcW w:w="2943" w:type="dxa"/>
            <w:tcBorders>
              <w:top w:val="single" w:sz="4" w:space="0" w:color="auto"/>
              <w:left w:val="single" w:sz="4" w:space="0" w:color="auto"/>
              <w:bottom w:val="single" w:sz="4" w:space="0" w:color="auto"/>
              <w:right w:val="single" w:sz="4" w:space="0" w:color="auto"/>
            </w:tcBorders>
          </w:tcPr>
          <w:p w14:paraId="21560B94"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7D06E1BD"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0C0EF99D"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358AA985"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2396109C" w14:textId="77777777" w:rsidR="00D1137A" w:rsidRPr="00DE6366" w:rsidRDefault="00D1137A" w:rsidP="00CD3C89">
            <w:pPr>
              <w:spacing w:before="100" w:beforeAutospacing="1" w:after="100" w:afterAutospacing="1"/>
            </w:pPr>
          </w:p>
        </w:tc>
      </w:tr>
      <w:tr w:rsidR="00DE6366" w:rsidRPr="00DE6366" w14:paraId="09E267CF" w14:textId="77777777" w:rsidTr="00CD3C89">
        <w:tc>
          <w:tcPr>
            <w:tcW w:w="2943" w:type="dxa"/>
            <w:tcBorders>
              <w:top w:val="single" w:sz="4" w:space="0" w:color="auto"/>
              <w:left w:val="single" w:sz="4" w:space="0" w:color="auto"/>
              <w:bottom w:val="single" w:sz="4" w:space="0" w:color="auto"/>
              <w:right w:val="single" w:sz="4" w:space="0" w:color="auto"/>
            </w:tcBorders>
          </w:tcPr>
          <w:p w14:paraId="0020F0F1"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0AC80022"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35B9BCC5"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318B9E0F"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543B8176" w14:textId="77777777" w:rsidR="00D1137A" w:rsidRPr="00DE6366" w:rsidRDefault="00D1137A" w:rsidP="00CD3C89">
            <w:pPr>
              <w:spacing w:before="100" w:beforeAutospacing="1" w:after="100" w:afterAutospacing="1"/>
            </w:pPr>
          </w:p>
        </w:tc>
      </w:tr>
      <w:tr w:rsidR="00DE6366" w:rsidRPr="00DE6366" w14:paraId="1EE00B40" w14:textId="77777777" w:rsidTr="00CD3C89">
        <w:tc>
          <w:tcPr>
            <w:tcW w:w="2943" w:type="dxa"/>
            <w:tcBorders>
              <w:top w:val="single" w:sz="4" w:space="0" w:color="auto"/>
              <w:left w:val="single" w:sz="4" w:space="0" w:color="auto"/>
              <w:bottom w:val="single" w:sz="4" w:space="0" w:color="auto"/>
              <w:right w:val="single" w:sz="4" w:space="0" w:color="auto"/>
            </w:tcBorders>
          </w:tcPr>
          <w:p w14:paraId="4DB51ECE"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386B9DED"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139665D1"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0BCCB8CE"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47DA5AF4" w14:textId="77777777" w:rsidR="00D1137A" w:rsidRPr="00DE6366" w:rsidRDefault="00D1137A" w:rsidP="00CD3C89">
            <w:pPr>
              <w:spacing w:before="100" w:beforeAutospacing="1" w:after="100" w:afterAutospacing="1"/>
            </w:pPr>
          </w:p>
        </w:tc>
      </w:tr>
      <w:tr w:rsidR="00DE6366" w:rsidRPr="00DE6366" w14:paraId="021C1CBC" w14:textId="77777777" w:rsidTr="00CD3C89">
        <w:tc>
          <w:tcPr>
            <w:tcW w:w="2943" w:type="dxa"/>
            <w:tcBorders>
              <w:top w:val="single" w:sz="4" w:space="0" w:color="auto"/>
              <w:left w:val="single" w:sz="4" w:space="0" w:color="auto"/>
              <w:bottom w:val="single" w:sz="4" w:space="0" w:color="auto"/>
              <w:right w:val="single" w:sz="4" w:space="0" w:color="auto"/>
            </w:tcBorders>
          </w:tcPr>
          <w:p w14:paraId="141C4A1A"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1C539599"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4D9ED35E"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611F8D3F"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127A8A66" w14:textId="77777777" w:rsidR="00D1137A" w:rsidRPr="00DE6366" w:rsidRDefault="00D1137A" w:rsidP="00CD3C89">
            <w:pPr>
              <w:spacing w:before="100" w:beforeAutospacing="1" w:after="100" w:afterAutospacing="1"/>
            </w:pPr>
          </w:p>
        </w:tc>
      </w:tr>
    </w:tbl>
    <w:p w14:paraId="0B871C2F" w14:textId="77777777" w:rsidR="00D1137A" w:rsidRPr="00DE6366" w:rsidRDefault="00D1137A" w:rsidP="00D1137A"/>
    <w:p w14:paraId="59510048" w14:textId="77777777" w:rsidR="00D1137A" w:rsidRPr="00DE6366" w:rsidRDefault="00D1137A" w:rsidP="00D1137A"/>
    <w:p w14:paraId="1384A663" w14:textId="77777777" w:rsidR="00D1137A" w:rsidRPr="00DE6366" w:rsidRDefault="00D1137A" w:rsidP="00D1137A">
      <w:pPr>
        <w:jc w:val="center"/>
        <w:rPr>
          <w:b/>
        </w:rPr>
      </w:pPr>
      <w:r w:rsidRPr="00DE6366">
        <w:rPr>
          <w:b/>
        </w:rPr>
        <w:t>6. J. COUTS UNITAIRES DU PERSONNEL D’EXECUTION</w:t>
      </w:r>
    </w:p>
    <w:p w14:paraId="62EFDF28" w14:textId="77777777" w:rsidR="00D1137A" w:rsidRPr="00DE6366" w:rsidRDefault="00D1137A" w:rsidP="00D1137A"/>
    <w:tbl>
      <w:tblPr>
        <w:tblW w:w="0" w:type="auto"/>
        <w:tblInd w:w="704" w:type="dxa"/>
        <w:tblLook w:val="01E0" w:firstRow="1" w:lastRow="1" w:firstColumn="1" w:lastColumn="1" w:noHBand="0" w:noVBand="0"/>
      </w:tblPr>
      <w:tblGrid>
        <w:gridCol w:w="1842"/>
        <w:gridCol w:w="4362"/>
        <w:gridCol w:w="1701"/>
        <w:gridCol w:w="2835"/>
        <w:gridCol w:w="3152"/>
      </w:tblGrid>
      <w:tr w:rsidR="00DE6366" w:rsidRPr="00DE6366" w14:paraId="67520FAA" w14:textId="77777777" w:rsidTr="00CD3C89">
        <w:tc>
          <w:tcPr>
            <w:tcW w:w="1842" w:type="dxa"/>
            <w:tcBorders>
              <w:top w:val="single" w:sz="4" w:space="0" w:color="auto"/>
              <w:left w:val="single" w:sz="4" w:space="0" w:color="auto"/>
              <w:bottom w:val="single" w:sz="4" w:space="0" w:color="auto"/>
              <w:right w:val="single" w:sz="4" w:space="0" w:color="auto"/>
            </w:tcBorders>
          </w:tcPr>
          <w:p w14:paraId="2750EE67" w14:textId="77777777" w:rsidR="00D1137A" w:rsidRPr="00DE6366" w:rsidRDefault="00D1137A" w:rsidP="00CD3C89">
            <w:pPr>
              <w:spacing w:before="100" w:beforeAutospacing="1" w:after="100" w:afterAutospacing="1"/>
            </w:pPr>
            <w:r w:rsidRPr="00DE6366">
              <w:t xml:space="preserve">Noms et prénoms </w:t>
            </w:r>
          </w:p>
          <w:p w14:paraId="66D6BC55"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hideMark/>
          </w:tcPr>
          <w:p w14:paraId="5703FDB1" w14:textId="77777777" w:rsidR="00D1137A" w:rsidRPr="00DE6366" w:rsidRDefault="00D1137A" w:rsidP="00CD3C89">
            <w:pPr>
              <w:spacing w:before="100" w:beforeAutospacing="1" w:after="100" w:afterAutospacing="1"/>
            </w:pPr>
            <w:r w:rsidRPr="00DE6366">
              <w:t>Qualification/ fonction</w:t>
            </w:r>
          </w:p>
        </w:tc>
        <w:tc>
          <w:tcPr>
            <w:tcW w:w="1701" w:type="dxa"/>
            <w:tcBorders>
              <w:top w:val="single" w:sz="4" w:space="0" w:color="auto"/>
              <w:left w:val="single" w:sz="4" w:space="0" w:color="auto"/>
              <w:bottom w:val="single" w:sz="4" w:space="0" w:color="auto"/>
              <w:right w:val="single" w:sz="4" w:space="0" w:color="auto"/>
            </w:tcBorders>
          </w:tcPr>
          <w:p w14:paraId="4F284FF5" w14:textId="77777777" w:rsidR="00D1137A" w:rsidRPr="00DE6366" w:rsidRDefault="00D1137A" w:rsidP="00CD3C89">
            <w:pPr>
              <w:spacing w:before="100" w:beforeAutospacing="1" w:after="100" w:afterAutospacing="1"/>
            </w:pPr>
            <w:r w:rsidRPr="00DE6366">
              <w:t xml:space="preserve">Coût horaire </w:t>
            </w:r>
          </w:p>
          <w:p w14:paraId="58904FFB"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hideMark/>
          </w:tcPr>
          <w:p w14:paraId="33593231" w14:textId="77777777" w:rsidR="00D1137A" w:rsidRPr="00DE6366" w:rsidRDefault="00D1137A" w:rsidP="00CD3C89">
            <w:pPr>
              <w:spacing w:before="100" w:beforeAutospacing="1" w:after="100" w:afterAutospacing="1"/>
            </w:pPr>
            <w:r w:rsidRPr="00DE6366">
              <w:t>Coût journalier</w:t>
            </w:r>
          </w:p>
        </w:tc>
        <w:tc>
          <w:tcPr>
            <w:tcW w:w="3152" w:type="dxa"/>
            <w:tcBorders>
              <w:top w:val="single" w:sz="4" w:space="0" w:color="auto"/>
              <w:left w:val="single" w:sz="4" w:space="0" w:color="auto"/>
              <w:bottom w:val="single" w:sz="4" w:space="0" w:color="auto"/>
              <w:right w:val="single" w:sz="4" w:space="0" w:color="auto"/>
            </w:tcBorders>
            <w:hideMark/>
          </w:tcPr>
          <w:p w14:paraId="7FE74BC0" w14:textId="77777777" w:rsidR="00D1137A" w:rsidRPr="00DE6366" w:rsidRDefault="00D1137A" w:rsidP="00CD3C89">
            <w:pPr>
              <w:spacing w:before="100" w:beforeAutospacing="1" w:after="100" w:afterAutospacing="1"/>
            </w:pPr>
            <w:r w:rsidRPr="00DE6366">
              <w:t>Coût mensuel</w:t>
            </w:r>
          </w:p>
        </w:tc>
      </w:tr>
      <w:tr w:rsidR="00DE6366" w:rsidRPr="00DE6366" w14:paraId="3B039FF9" w14:textId="77777777" w:rsidTr="00CD3C89">
        <w:tc>
          <w:tcPr>
            <w:tcW w:w="1842" w:type="dxa"/>
            <w:tcBorders>
              <w:top w:val="single" w:sz="4" w:space="0" w:color="auto"/>
              <w:left w:val="single" w:sz="4" w:space="0" w:color="auto"/>
              <w:bottom w:val="single" w:sz="4" w:space="0" w:color="auto"/>
              <w:right w:val="single" w:sz="4" w:space="0" w:color="auto"/>
            </w:tcBorders>
          </w:tcPr>
          <w:p w14:paraId="522FE3F8"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12497A90"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27EF9525"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2D397413"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1026C942" w14:textId="77777777" w:rsidR="00D1137A" w:rsidRPr="00DE6366" w:rsidRDefault="00D1137A" w:rsidP="00CD3C89">
            <w:pPr>
              <w:spacing w:before="100" w:beforeAutospacing="1" w:after="100" w:afterAutospacing="1"/>
            </w:pPr>
          </w:p>
        </w:tc>
      </w:tr>
      <w:tr w:rsidR="00DE6366" w:rsidRPr="00DE6366" w14:paraId="2F5ED6D6" w14:textId="77777777" w:rsidTr="00CD3C89">
        <w:tc>
          <w:tcPr>
            <w:tcW w:w="1842" w:type="dxa"/>
            <w:tcBorders>
              <w:top w:val="single" w:sz="4" w:space="0" w:color="auto"/>
              <w:left w:val="single" w:sz="4" w:space="0" w:color="auto"/>
              <w:bottom w:val="single" w:sz="4" w:space="0" w:color="auto"/>
              <w:right w:val="single" w:sz="4" w:space="0" w:color="auto"/>
            </w:tcBorders>
          </w:tcPr>
          <w:p w14:paraId="151CF9BD"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13A578D1"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4E18A365"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22413FBF"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3C374500" w14:textId="77777777" w:rsidR="00D1137A" w:rsidRPr="00DE6366" w:rsidRDefault="00D1137A" w:rsidP="00CD3C89">
            <w:pPr>
              <w:spacing w:before="100" w:beforeAutospacing="1" w:after="100" w:afterAutospacing="1"/>
            </w:pPr>
          </w:p>
        </w:tc>
      </w:tr>
      <w:tr w:rsidR="00DE6366" w:rsidRPr="00DE6366" w14:paraId="63AE7A27" w14:textId="77777777" w:rsidTr="00CD3C89">
        <w:tc>
          <w:tcPr>
            <w:tcW w:w="1842" w:type="dxa"/>
            <w:tcBorders>
              <w:top w:val="single" w:sz="4" w:space="0" w:color="auto"/>
              <w:left w:val="single" w:sz="4" w:space="0" w:color="auto"/>
              <w:bottom w:val="single" w:sz="4" w:space="0" w:color="auto"/>
              <w:right w:val="single" w:sz="4" w:space="0" w:color="auto"/>
            </w:tcBorders>
          </w:tcPr>
          <w:p w14:paraId="64648E4E"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00B439E1"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1D1D23AA"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01EDE9B5"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1F2B8588" w14:textId="77777777" w:rsidR="00D1137A" w:rsidRPr="00DE6366" w:rsidRDefault="00D1137A" w:rsidP="00CD3C89">
            <w:pPr>
              <w:spacing w:before="100" w:beforeAutospacing="1" w:after="100" w:afterAutospacing="1"/>
            </w:pPr>
          </w:p>
        </w:tc>
      </w:tr>
      <w:tr w:rsidR="00DE6366" w:rsidRPr="00DE6366" w14:paraId="7DCB75B0" w14:textId="77777777" w:rsidTr="00CD3C89">
        <w:tc>
          <w:tcPr>
            <w:tcW w:w="1842" w:type="dxa"/>
            <w:tcBorders>
              <w:top w:val="single" w:sz="4" w:space="0" w:color="auto"/>
              <w:left w:val="single" w:sz="4" w:space="0" w:color="auto"/>
              <w:bottom w:val="single" w:sz="4" w:space="0" w:color="auto"/>
              <w:right w:val="single" w:sz="4" w:space="0" w:color="auto"/>
            </w:tcBorders>
          </w:tcPr>
          <w:p w14:paraId="379104CB"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5171C101"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1406145D"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4847F4D3"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0B880F9B" w14:textId="77777777" w:rsidR="00D1137A" w:rsidRPr="00DE6366" w:rsidRDefault="00D1137A" w:rsidP="00CD3C89">
            <w:pPr>
              <w:spacing w:before="100" w:beforeAutospacing="1" w:after="100" w:afterAutospacing="1"/>
            </w:pPr>
          </w:p>
        </w:tc>
      </w:tr>
      <w:tr w:rsidR="00DE6366" w:rsidRPr="00DE6366" w14:paraId="713ADC5B" w14:textId="77777777" w:rsidTr="00CD3C89">
        <w:tc>
          <w:tcPr>
            <w:tcW w:w="1842" w:type="dxa"/>
            <w:tcBorders>
              <w:top w:val="single" w:sz="4" w:space="0" w:color="auto"/>
              <w:left w:val="single" w:sz="4" w:space="0" w:color="auto"/>
              <w:bottom w:val="single" w:sz="4" w:space="0" w:color="auto"/>
              <w:right w:val="single" w:sz="4" w:space="0" w:color="auto"/>
            </w:tcBorders>
          </w:tcPr>
          <w:p w14:paraId="016ECC9D"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12AC5743"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789C6FF7"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24805F24"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6BCEA272" w14:textId="77777777" w:rsidR="00D1137A" w:rsidRPr="00DE6366" w:rsidRDefault="00D1137A" w:rsidP="00CD3C89">
            <w:pPr>
              <w:spacing w:before="100" w:beforeAutospacing="1" w:after="100" w:afterAutospacing="1"/>
            </w:pPr>
          </w:p>
        </w:tc>
      </w:tr>
    </w:tbl>
    <w:p w14:paraId="7A249374" w14:textId="77777777" w:rsidR="00D1137A" w:rsidRPr="00DE6366" w:rsidRDefault="00D1137A" w:rsidP="00D1137A"/>
    <w:p w14:paraId="6839C7D8" w14:textId="77777777" w:rsidR="00D1137A" w:rsidRPr="00DE6366" w:rsidRDefault="00D1137A" w:rsidP="00D1137A">
      <w:pPr>
        <w:rPr>
          <w:b/>
        </w:rPr>
      </w:pPr>
    </w:p>
    <w:p w14:paraId="0BB4894E" w14:textId="77777777" w:rsidR="00D1137A" w:rsidRPr="00DE6366" w:rsidRDefault="00D1137A" w:rsidP="00D1137A">
      <w:pPr>
        <w:spacing w:after="200" w:line="276" w:lineRule="auto"/>
        <w:rPr>
          <w:b/>
          <w:bCs/>
        </w:rPr>
        <w:sectPr w:rsidR="00D1137A" w:rsidRPr="00DE6366" w:rsidSect="00CD3C89">
          <w:pgSz w:w="16838" w:h="11906" w:orient="landscape"/>
          <w:pgMar w:top="1247" w:right="851" w:bottom="1191" w:left="851" w:header="709" w:footer="709" w:gutter="0"/>
          <w:cols w:space="708"/>
          <w:docGrid w:linePitch="360"/>
        </w:sectPr>
      </w:pPr>
    </w:p>
    <w:p w14:paraId="28043507" w14:textId="77777777" w:rsidR="00D1137A" w:rsidRPr="00DE6366" w:rsidRDefault="00D1137A" w:rsidP="00D1137A">
      <w:pPr>
        <w:jc w:val="center"/>
      </w:pPr>
    </w:p>
    <w:p w14:paraId="44731027" w14:textId="77777777" w:rsidR="00D1137A" w:rsidRPr="00DE6366" w:rsidRDefault="00D1137A" w:rsidP="00D1137A">
      <w:pPr>
        <w:jc w:val="center"/>
      </w:pPr>
    </w:p>
    <w:p w14:paraId="0D3F945E" w14:textId="77777777" w:rsidR="00D1137A" w:rsidRPr="00DE6366" w:rsidRDefault="00D1137A" w:rsidP="00D1137A">
      <w:pPr>
        <w:jc w:val="center"/>
      </w:pPr>
    </w:p>
    <w:p w14:paraId="5B2B98B6" w14:textId="77777777" w:rsidR="00D1137A" w:rsidRPr="00DE6366" w:rsidRDefault="00D1137A" w:rsidP="00D1137A">
      <w:pPr>
        <w:jc w:val="center"/>
      </w:pPr>
    </w:p>
    <w:p w14:paraId="328E71A8" w14:textId="77777777" w:rsidR="00D1137A" w:rsidRPr="00DE6366" w:rsidRDefault="00D1137A" w:rsidP="00D1137A">
      <w:pPr>
        <w:jc w:val="center"/>
      </w:pPr>
    </w:p>
    <w:p w14:paraId="1DAB1752" w14:textId="77777777" w:rsidR="00D1137A" w:rsidRPr="00DE6366" w:rsidRDefault="00D1137A" w:rsidP="00D1137A">
      <w:pPr>
        <w:jc w:val="center"/>
      </w:pPr>
    </w:p>
    <w:p w14:paraId="47AA5DBC" w14:textId="77777777" w:rsidR="00D1137A" w:rsidRPr="00DE6366" w:rsidRDefault="00D1137A" w:rsidP="00D1137A">
      <w:pPr>
        <w:jc w:val="center"/>
      </w:pPr>
    </w:p>
    <w:p w14:paraId="6DDAD0EF" w14:textId="77777777" w:rsidR="00D1137A" w:rsidRPr="00DE6366" w:rsidRDefault="00D1137A" w:rsidP="00D1137A">
      <w:pPr>
        <w:jc w:val="center"/>
      </w:pPr>
    </w:p>
    <w:p w14:paraId="7E8E4048" w14:textId="77777777" w:rsidR="00D1137A" w:rsidRPr="00DE6366" w:rsidRDefault="00D1137A" w:rsidP="00D1137A">
      <w:pPr>
        <w:jc w:val="center"/>
      </w:pPr>
    </w:p>
    <w:p w14:paraId="3244F3E2" w14:textId="77777777" w:rsidR="00D1137A" w:rsidRPr="00DE6366" w:rsidRDefault="00D1137A" w:rsidP="00D1137A">
      <w:pPr>
        <w:jc w:val="center"/>
      </w:pPr>
    </w:p>
    <w:p w14:paraId="1A4CE3F8" w14:textId="77777777" w:rsidR="00D1137A" w:rsidRPr="00DE6366" w:rsidRDefault="00D1137A" w:rsidP="00D1137A">
      <w:pPr>
        <w:tabs>
          <w:tab w:val="left" w:pos="0"/>
        </w:tabs>
        <w:jc w:val="center"/>
        <w:rPr>
          <w:b/>
          <w:bCs/>
          <w:sz w:val="40"/>
          <w:szCs w:val="40"/>
          <w:u w:val="single"/>
        </w:rPr>
      </w:pPr>
    </w:p>
    <w:p w14:paraId="12D263C8" w14:textId="77777777" w:rsidR="00D1137A" w:rsidRPr="00DE6366" w:rsidRDefault="00D1137A" w:rsidP="00D1137A">
      <w:pPr>
        <w:tabs>
          <w:tab w:val="left" w:pos="0"/>
        </w:tabs>
        <w:jc w:val="center"/>
        <w:rPr>
          <w:b/>
          <w:bCs/>
          <w:sz w:val="40"/>
          <w:szCs w:val="40"/>
          <w:u w:val="single"/>
        </w:rPr>
      </w:pPr>
    </w:p>
    <w:p w14:paraId="2C4ABC76" w14:textId="77777777" w:rsidR="00D1137A" w:rsidRPr="00DE6366" w:rsidRDefault="00D1137A" w:rsidP="00D1137A">
      <w:pPr>
        <w:tabs>
          <w:tab w:val="left" w:pos="0"/>
        </w:tabs>
        <w:jc w:val="center"/>
        <w:rPr>
          <w:b/>
          <w:bCs/>
          <w:sz w:val="40"/>
          <w:szCs w:val="40"/>
          <w:u w:val="single"/>
        </w:rPr>
      </w:pPr>
    </w:p>
    <w:p w14:paraId="4A2CB550" w14:textId="77777777" w:rsidR="00D1137A" w:rsidRPr="00DE6366" w:rsidRDefault="00D1137A" w:rsidP="00D1137A">
      <w:pPr>
        <w:tabs>
          <w:tab w:val="left" w:pos="0"/>
        </w:tabs>
        <w:jc w:val="center"/>
        <w:rPr>
          <w:b/>
          <w:bCs/>
          <w:sz w:val="40"/>
          <w:szCs w:val="40"/>
          <w:u w:val="single"/>
        </w:rPr>
      </w:pPr>
    </w:p>
    <w:p w14:paraId="30348B9D" w14:textId="77777777" w:rsidR="00D1137A" w:rsidRPr="00DE6366" w:rsidRDefault="00D1137A" w:rsidP="00D1137A">
      <w:pPr>
        <w:tabs>
          <w:tab w:val="left" w:pos="0"/>
        </w:tabs>
        <w:jc w:val="center"/>
        <w:rPr>
          <w:b/>
          <w:bCs/>
          <w:sz w:val="40"/>
          <w:szCs w:val="40"/>
          <w:u w:val="single"/>
        </w:rPr>
      </w:pPr>
    </w:p>
    <w:p w14:paraId="6ADCDFCC" w14:textId="77777777" w:rsidR="00D1137A" w:rsidRPr="00DE6366" w:rsidRDefault="00D1137A" w:rsidP="00D1137A">
      <w:pPr>
        <w:tabs>
          <w:tab w:val="left" w:pos="0"/>
        </w:tabs>
        <w:jc w:val="center"/>
        <w:rPr>
          <w:b/>
          <w:bCs/>
          <w:sz w:val="40"/>
          <w:szCs w:val="40"/>
          <w:u w:val="single"/>
        </w:rPr>
      </w:pPr>
    </w:p>
    <w:p w14:paraId="3682862D" w14:textId="77777777" w:rsidR="00D1137A" w:rsidRPr="00DE6366" w:rsidRDefault="00D1137A" w:rsidP="00D1137A">
      <w:pPr>
        <w:tabs>
          <w:tab w:val="left" w:pos="0"/>
        </w:tabs>
        <w:jc w:val="center"/>
        <w:rPr>
          <w:b/>
          <w:bCs/>
          <w:sz w:val="40"/>
          <w:szCs w:val="40"/>
          <w:u w:val="single"/>
        </w:rPr>
      </w:pPr>
    </w:p>
    <w:p w14:paraId="486249EF" w14:textId="77777777" w:rsidR="00D1137A" w:rsidRPr="00DE6366" w:rsidRDefault="00D1137A" w:rsidP="00D1137A">
      <w:pPr>
        <w:tabs>
          <w:tab w:val="left" w:pos="0"/>
        </w:tabs>
        <w:jc w:val="center"/>
        <w:rPr>
          <w:b/>
          <w:bCs/>
          <w:sz w:val="40"/>
          <w:szCs w:val="40"/>
          <w:u w:val="single"/>
        </w:rPr>
      </w:pPr>
    </w:p>
    <w:p w14:paraId="7DBB2AA4" w14:textId="77777777" w:rsidR="00D1137A" w:rsidRPr="00DE6366" w:rsidRDefault="00D1137A" w:rsidP="00D1137A">
      <w:pPr>
        <w:tabs>
          <w:tab w:val="left" w:pos="0"/>
        </w:tabs>
        <w:jc w:val="center"/>
        <w:rPr>
          <w:b/>
          <w:bCs/>
          <w:sz w:val="40"/>
          <w:szCs w:val="40"/>
          <w:u w:val="single"/>
        </w:rPr>
      </w:pPr>
    </w:p>
    <w:p w14:paraId="105FC719" w14:textId="77777777" w:rsidR="00D1137A" w:rsidRPr="00DE6366" w:rsidRDefault="00D1137A" w:rsidP="00D1137A">
      <w:pPr>
        <w:tabs>
          <w:tab w:val="left" w:pos="0"/>
        </w:tabs>
        <w:jc w:val="center"/>
        <w:rPr>
          <w:b/>
          <w:bCs/>
          <w:sz w:val="40"/>
          <w:szCs w:val="40"/>
          <w:u w:val="single"/>
        </w:rPr>
      </w:pPr>
    </w:p>
    <w:p w14:paraId="4565C4C0" w14:textId="77777777" w:rsidR="00D1137A" w:rsidRPr="00DE6366" w:rsidRDefault="00D1137A" w:rsidP="00D1137A">
      <w:pPr>
        <w:tabs>
          <w:tab w:val="left" w:pos="0"/>
        </w:tabs>
        <w:jc w:val="center"/>
        <w:rPr>
          <w:b/>
          <w:sz w:val="32"/>
          <w:szCs w:val="28"/>
        </w:rPr>
      </w:pPr>
      <w:r w:rsidRPr="00DE6366">
        <w:rPr>
          <w:b/>
          <w:bCs/>
          <w:sz w:val="32"/>
          <w:szCs w:val="28"/>
        </w:rPr>
        <w:t xml:space="preserve">PIECE N°7 : MODELE DE LA LETTRE COMMANDE </w:t>
      </w:r>
    </w:p>
    <w:p w14:paraId="6C39DC34" w14:textId="77777777" w:rsidR="00D1137A" w:rsidRPr="00DE6366" w:rsidRDefault="00D1137A" w:rsidP="00D1137A">
      <w:pPr>
        <w:spacing w:after="218" w:line="259" w:lineRule="auto"/>
        <w:ind w:left="533"/>
      </w:pPr>
      <w:r w:rsidRPr="00DE6366">
        <w:t xml:space="preserve"> </w:t>
      </w:r>
    </w:p>
    <w:p w14:paraId="02C1AAA9" w14:textId="77777777" w:rsidR="00D1137A" w:rsidRPr="00DE6366" w:rsidRDefault="00D1137A" w:rsidP="00D1137A">
      <w:pPr>
        <w:spacing w:after="200" w:line="276" w:lineRule="auto"/>
        <w:jc w:val="center"/>
        <w:rPr>
          <w:b/>
          <w:spacing w:val="4"/>
        </w:rPr>
      </w:pPr>
    </w:p>
    <w:p w14:paraId="5ABCBAEF" w14:textId="77777777" w:rsidR="00D1137A" w:rsidRPr="00DE6366" w:rsidRDefault="00D1137A" w:rsidP="00D1137A">
      <w:pPr>
        <w:spacing w:after="200" w:line="276" w:lineRule="auto"/>
        <w:jc w:val="center"/>
        <w:rPr>
          <w:b/>
          <w:spacing w:val="4"/>
        </w:rPr>
      </w:pPr>
    </w:p>
    <w:p w14:paraId="155C3CBE" w14:textId="77777777" w:rsidR="00D1137A" w:rsidRPr="00DE6366" w:rsidRDefault="00D1137A" w:rsidP="00D1137A">
      <w:pPr>
        <w:spacing w:after="200" w:line="276" w:lineRule="auto"/>
        <w:jc w:val="center"/>
        <w:rPr>
          <w:b/>
          <w:spacing w:val="4"/>
        </w:rPr>
      </w:pPr>
    </w:p>
    <w:p w14:paraId="0E930E4F" w14:textId="77777777" w:rsidR="00D1137A" w:rsidRPr="00DE6366" w:rsidRDefault="00D1137A" w:rsidP="00D1137A">
      <w:pPr>
        <w:spacing w:after="200" w:line="276" w:lineRule="auto"/>
        <w:jc w:val="center"/>
        <w:rPr>
          <w:b/>
          <w:spacing w:val="4"/>
        </w:rPr>
      </w:pPr>
    </w:p>
    <w:p w14:paraId="3A98928A" w14:textId="77777777" w:rsidR="00D1137A" w:rsidRPr="00DE6366" w:rsidRDefault="00D1137A" w:rsidP="00D1137A">
      <w:pPr>
        <w:spacing w:after="200" w:line="276" w:lineRule="auto"/>
        <w:rPr>
          <w:b/>
          <w:spacing w:val="4"/>
        </w:rPr>
      </w:pPr>
    </w:p>
    <w:p w14:paraId="0A3A878F" w14:textId="77777777" w:rsidR="00D1137A" w:rsidRPr="00DE6366" w:rsidRDefault="00D1137A" w:rsidP="00D1137A">
      <w:pPr>
        <w:spacing w:after="200" w:line="276" w:lineRule="auto"/>
        <w:rPr>
          <w:b/>
          <w:spacing w:val="4"/>
        </w:rPr>
      </w:pPr>
    </w:p>
    <w:p w14:paraId="026F411C" w14:textId="77777777" w:rsidR="00D1137A" w:rsidRPr="00DE6366" w:rsidRDefault="00D1137A" w:rsidP="00D1137A">
      <w:pPr>
        <w:spacing w:after="200" w:line="276" w:lineRule="auto"/>
        <w:jc w:val="center"/>
        <w:rPr>
          <w:b/>
          <w:spacing w:val="4"/>
        </w:rPr>
      </w:pPr>
    </w:p>
    <w:p w14:paraId="01217F94" w14:textId="77777777" w:rsidR="00D1137A" w:rsidRPr="00DE6366" w:rsidRDefault="00D1137A" w:rsidP="00D1137A">
      <w:pPr>
        <w:spacing w:after="200" w:line="276" w:lineRule="auto"/>
        <w:jc w:val="center"/>
        <w:rPr>
          <w:b/>
          <w:spacing w:val="4"/>
        </w:rPr>
      </w:pPr>
    </w:p>
    <w:p w14:paraId="7D281147" w14:textId="77777777" w:rsidR="00D1137A" w:rsidRPr="00DE6366" w:rsidRDefault="00D1137A" w:rsidP="00D1137A">
      <w:pPr>
        <w:rPr>
          <w:b/>
          <w:spacing w:val="4"/>
        </w:rPr>
      </w:pPr>
      <w:r w:rsidRPr="00DE6366">
        <w:rPr>
          <w:b/>
          <w:spacing w:val="4"/>
        </w:rPr>
        <w:br w:type="page"/>
      </w:r>
    </w:p>
    <w:p w14:paraId="052BD0B2" w14:textId="77777777" w:rsidR="00D1137A" w:rsidRPr="00DE6366" w:rsidRDefault="00D1137A" w:rsidP="00D1137A">
      <w:pPr>
        <w:jc w:val="both"/>
      </w:pPr>
    </w:p>
    <w:tbl>
      <w:tblPr>
        <w:tblpPr w:leftFromText="141" w:rightFromText="141" w:vertAnchor="text" w:horzAnchor="margin" w:tblpXSpec="center" w:tblpY="-2"/>
        <w:tblW w:w="11700" w:type="dxa"/>
        <w:tblLayout w:type="fixed"/>
        <w:tblCellMar>
          <w:left w:w="70" w:type="dxa"/>
          <w:right w:w="70" w:type="dxa"/>
        </w:tblCellMar>
        <w:tblLook w:val="0000" w:firstRow="0" w:lastRow="0" w:firstColumn="0" w:lastColumn="0" w:noHBand="0" w:noVBand="0"/>
      </w:tblPr>
      <w:tblGrid>
        <w:gridCol w:w="5110"/>
        <w:gridCol w:w="1190"/>
        <w:gridCol w:w="5400"/>
      </w:tblGrid>
      <w:tr w:rsidR="00D1137A" w:rsidRPr="00DE6366" w14:paraId="7B6825DC" w14:textId="77777777" w:rsidTr="00CD3C89">
        <w:tc>
          <w:tcPr>
            <w:tcW w:w="5110" w:type="dxa"/>
          </w:tcPr>
          <w:p w14:paraId="7CF1DF5A" w14:textId="77777777" w:rsidR="00D1137A" w:rsidRPr="00DE6366" w:rsidRDefault="00D1137A" w:rsidP="00CD3C89">
            <w:pPr>
              <w:pStyle w:val="Titre1"/>
              <w:rPr>
                <w:sz w:val="18"/>
                <w:szCs w:val="18"/>
              </w:rPr>
            </w:pPr>
            <w:r w:rsidRPr="00DE6366">
              <w:rPr>
                <w:sz w:val="18"/>
                <w:szCs w:val="18"/>
              </w:rPr>
              <w:t xml:space="preserve">                </w:t>
            </w:r>
          </w:p>
          <w:p w14:paraId="661283B8" w14:textId="77777777" w:rsidR="00D1137A" w:rsidRPr="00DE6366" w:rsidRDefault="00D1137A" w:rsidP="00CD3C89">
            <w:pPr>
              <w:jc w:val="both"/>
              <w:rPr>
                <w:b/>
                <w:sz w:val="22"/>
                <w:szCs w:val="22"/>
              </w:rPr>
            </w:pPr>
            <w:r w:rsidRPr="00DE6366">
              <w:rPr>
                <w:sz w:val="18"/>
                <w:szCs w:val="18"/>
              </w:rPr>
              <w:t xml:space="preserve">             </w:t>
            </w:r>
            <w:r w:rsidRPr="00DE6366">
              <w:rPr>
                <w:b/>
                <w:sz w:val="22"/>
                <w:szCs w:val="22"/>
              </w:rPr>
              <w:t xml:space="preserve"> HOPITAL GENERAL DE DOUALA                                                  </w:t>
            </w:r>
          </w:p>
          <w:p w14:paraId="6F5405C7" w14:textId="77777777" w:rsidR="00D1137A" w:rsidRPr="00DE6366" w:rsidRDefault="00D1137A" w:rsidP="00CD3C89">
            <w:pPr>
              <w:jc w:val="both"/>
              <w:rPr>
                <w:b/>
                <w:sz w:val="22"/>
                <w:szCs w:val="22"/>
              </w:rPr>
            </w:pPr>
            <w:r w:rsidRPr="00DE6366">
              <w:rPr>
                <w:b/>
                <w:sz w:val="22"/>
                <w:szCs w:val="22"/>
              </w:rPr>
              <w:t xml:space="preserve">                               --------------                                                                                        </w:t>
            </w:r>
          </w:p>
          <w:p w14:paraId="056E9EA1" w14:textId="77777777" w:rsidR="00D1137A" w:rsidRPr="00DE6366" w:rsidRDefault="00D1137A" w:rsidP="00CD3C89">
            <w:pPr>
              <w:jc w:val="both"/>
              <w:rPr>
                <w:b/>
                <w:sz w:val="22"/>
                <w:szCs w:val="22"/>
              </w:rPr>
            </w:pPr>
            <w:r w:rsidRPr="00DE6366">
              <w:rPr>
                <w:b/>
                <w:sz w:val="22"/>
                <w:szCs w:val="22"/>
              </w:rPr>
              <w:t xml:space="preserve">               COMMISSION INTERNE DE </w:t>
            </w:r>
          </w:p>
          <w:p w14:paraId="7FC8395C" w14:textId="77777777" w:rsidR="00D1137A" w:rsidRPr="00DE6366" w:rsidRDefault="00D1137A" w:rsidP="00CD3C89">
            <w:pPr>
              <w:rPr>
                <w:sz w:val="18"/>
                <w:szCs w:val="18"/>
              </w:rPr>
            </w:pPr>
            <w:r w:rsidRPr="00DE6366">
              <w:rPr>
                <w:b/>
                <w:sz w:val="22"/>
                <w:szCs w:val="22"/>
              </w:rPr>
              <w:t xml:space="preserve">               PASSATION  DES MARCHES                     </w:t>
            </w:r>
            <w:r w:rsidRPr="00DE6366">
              <w:rPr>
                <w:sz w:val="18"/>
                <w:szCs w:val="18"/>
              </w:rPr>
              <w:t xml:space="preserve">             </w:t>
            </w:r>
          </w:p>
        </w:tc>
        <w:tc>
          <w:tcPr>
            <w:tcW w:w="1190" w:type="dxa"/>
          </w:tcPr>
          <w:p w14:paraId="3F4D8B70" w14:textId="77777777" w:rsidR="00D1137A" w:rsidRPr="00DE6366" w:rsidRDefault="00D1137A" w:rsidP="00CD3C89">
            <w:pPr>
              <w:jc w:val="center"/>
              <w:rPr>
                <w:sz w:val="18"/>
                <w:szCs w:val="18"/>
              </w:rPr>
            </w:pPr>
          </w:p>
        </w:tc>
        <w:tc>
          <w:tcPr>
            <w:tcW w:w="5400" w:type="dxa"/>
          </w:tcPr>
          <w:p w14:paraId="1CEB1BD6" w14:textId="77777777" w:rsidR="00D1137A" w:rsidRPr="00DE6366" w:rsidRDefault="00D1137A" w:rsidP="00CD3C89">
            <w:pPr>
              <w:jc w:val="center"/>
              <w:rPr>
                <w:b/>
                <w:sz w:val="18"/>
                <w:szCs w:val="18"/>
              </w:rPr>
            </w:pPr>
          </w:p>
          <w:p w14:paraId="0297938C" w14:textId="77777777" w:rsidR="00D1137A" w:rsidRPr="00DE6366" w:rsidRDefault="00D1137A" w:rsidP="00CD3C89">
            <w:pPr>
              <w:jc w:val="center"/>
              <w:rPr>
                <w:sz w:val="18"/>
                <w:szCs w:val="18"/>
                <w:lang w:val="en-US"/>
              </w:rPr>
            </w:pPr>
            <w:r w:rsidRPr="00DE6366">
              <w:rPr>
                <w:b/>
                <w:sz w:val="18"/>
                <w:szCs w:val="18"/>
              </w:rPr>
              <w:t xml:space="preserve">          </w:t>
            </w:r>
            <w:r w:rsidRPr="00DE6366">
              <w:rPr>
                <w:b/>
                <w:sz w:val="22"/>
                <w:szCs w:val="22"/>
              </w:rPr>
              <w:t xml:space="preserve"> </w:t>
            </w:r>
            <w:r w:rsidRPr="00DE6366">
              <w:rPr>
                <w:b/>
                <w:sz w:val="22"/>
                <w:szCs w:val="22"/>
                <w:lang w:val="en-US"/>
              </w:rPr>
              <w:t>GENERAL HOSPITAL OF DOUALA</w:t>
            </w:r>
            <w:r w:rsidRPr="00DE6366">
              <w:rPr>
                <w:b/>
                <w:sz w:val="18"/>
                <w:szCs w:val="18"/>
                <w:lang w:val="en-GB"/>
              </w:rPr>
              <w:t xml:space="preserve"> </w:t>
            </w:r>
          </w:p>
          <w:p w14:paraId="0C041B2F" w14:textId="77777777" w:rsidR="00D1137A" w:rsidRPr="00DE6366" w:rsidRDefault="00D1137A" w:rsidP="00CD3C89">
            <w:pPr>
              <w:jc w:val="center"/>
              <w:rPr>
                <w:b/>
                <w:sz w:val="18"/>
                <w:szCs w:val="18"/>
                <w:lang w:val="en-US"/>
              </w:rPr>
            </w:pPr>
            <w:r w:rsidRPr="00DE6366">
              <w:rPr>
                <w:b/>
                <w:sz w:val="22"/>
                <w:szCs w:val="22"/>
              </w:rPr>
              <w:t>--------------</w:t>
            </w:r>
          </w:p>
          <w:p w14:paraId="14938BD5" w14:textId="77777777" w:rsidR="00D1137A" w:rsidRPr="00DE6366" w:rsidRDefault="00D1137A" w:rsidP="00CD3C89">
            <w:pPr>
              <w:jc w:val="center"/>
              <w:rPr>
                <w:b/>
                <w:sz w:val="18"/>
                <w:szCs w:val="18"/>
                <w:lang w:val="en-US"/>
              </w:rPr>
            </w:pPr>
          </w:p>
        </w:tc>
      </w:tr>
    </w:tbl>
    <w:p w14:paraId="6581626B" w14:textId="77777777" w:rsidR="00D1137A" w:rsidRPr="00DE6366" w:rsidRDefault="00D1137A" w:rsidP="00D1137A">
      <w:pPr>
        <w:pStyle w:val="Titre5"/>
        <w:ind w:right="422"/>
        <w:rPr>
          <w:rFonts w:ascii="Times New Roman" w:hAnsi="Times New Roman"/>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8330"/>
      </w:tblGrid>
      <w:tr w:rsidR="00DE6366" w:rsidRPr="00DE6366" w14:paraId="145021B9" w14:textId="77777777" w:rsidTr="00CD3C89">
        <w:trPr>
          <w:jc w:val="center"/>
        </w:trPr>
        <w:tc>
          <w:tcPr>
            <w:tcW w:w="8330" w:type="dxa"/>
            <w:shd w:val="clear" w:color="auto" w:fill="000000"/>
          </w:tcPr>
          <w:p w14:paraId="2FA97DE9" w14:textId="7224B1A0" w:rsidR="00D1137A" w:rsidRPr="00DE6366" w:rsidRDefault="00D1137A" w:rsidP="008E7121">
            <w:pPr>
              <w:jc w:val="center"/>
            </w:pPr>
            <w:r w:rsidRPr="00DE6366">
              <w:rPr>
                <w:b/>
                <w:bCs/>
              </w:rPr>
              <w:t>MARCHE N°………../M/HGD/CIPM/202</w:t>
            </w:r>
            <w:r w:rsidR="008E7121" w:rsidRPr="00DE6366">
              <w:rPr>
                <w:b/>
                <w:bCs/>
              </w:rPr>
              <w:t>5</w:t>
            </w:r>
          </w:p>
        </w:tc>
      </w:tr>
      <w:tr w:rsidR="00DE6366" w:rsidRPr="00DE6366" w14:paraId="34B1DE66" w14:textId="77777777" w:rsidTr="00CD3C89">
        <w:trPr>
          <w:jc w:val="center"/>
        </w:trPr>
        <w:tc>
          <w:tcPr>
            <w:tcW w:w="8330" w:type="dxa"/>
            <w:shd w:val="clear" w:color="auto" w:fill="000000"/>
          </w:tcPr>
          <w:p w14:paraId="612A7405" w14:textId="77777777" w:rsidR="00D1137A" w:rsidRPr="00DE6366" w:rsidRDefault="00D1137A" w:rsidP="00CD3C89">
            <w:pPr>
              <w:jc w:val="center"/>
              <w:rPr>
                <w:b/>
                <w:bCs/>
              </w:rPr>
            </w:pPr>
          </w:p>
        </w:tc>
      </w:tr>
      <w:tr w:rsidR="00DE6366" w:rsidRPr="00DE6366" w14:paraId="74F23FFF" w14:textId="77777777" w:rsidTr="00CD3C89">
        <w:trPr>
          <w:jc w:val="center"/>
        </w:trPr>
        <w:tc>
          <w:tcPr>
            <w:tcW w:w="8330" w:type="dxa"/>
            <w:shd w:val="clear" w:color="auto" w:fill="000000"/>
          </w:tcPr>
          <w:p w14:paraId="26ADCF31" w14:textId="77777777" w:rsidR="00D1137A" w:rsidRPr="00DE6366" w:rsidRDefault="00D1137A" w:rsidP="00CD3C89">
            <w:pPr>
              <w:jc w:val="center"/>
            </w:pPr>
            <w:r w:rsidRPr="00DE6366">
              <w:rPr>
                <w:b/>
                <w:sz w:val="22"/>
                <w:szCs w:val="22"/>
              </w:rPr>
              <w:t>POUR LA MAINTENANCE ET L’EXPLOITATION DE L’UNITÉ DE PRODUCTION D’OXYGÈNE À L’HÔPITAL GÉNÉRAL DE DOUALA (HGD),</w:t>
            </w:r>
          </w:p>
        </w:tc>
      </w:tr>
    </w:tbl>
    <w:p w14:paraId="0C8E187E" w14:textId="77777777" w:rsidR="00D1137A" w:rsidRPr="00DE6366" w:rsidRDefault="00D1137A" w:rsidP="00D1137A"/>
    <w:p w14:paraId="424E612E" w14:textId="77777777" w:rsidR="00D1137A" w:rsidRPr="00DE6366" w:rsidRDefault="00D1137A" w:rsidP="00D1137A">
      <w:pPr>
        <w:rPr>
          <w:sz w:val="22"/>
          <w:szCs w:val="22"/>
        </w:rPr>
      </w:pPr>
      <w:r w:rsidRPr="00DE6366">
        <w:rPr>
          <w:b/>
          <w:sz w:val="22"/>
          <w:szCs w:val="22"/>
          <w:u w:val="single"/>
        </w:rPr>
        <w:t>MAITRE D’OUVRAGE</w:t>
      </w:r>
      <w:r w:rsidRPr="00DE6366">
        <w:rPr>
          <w:b/>
          <w:sz w:val="22"/>
          <w:szCs w:val="22"/>
        </w:rPr>
        <w:t xml:space="preserve"> :</w:t>
      </w:r>
      <w:r w:rsidRPr="00DE6366">
        <w:rPr>
          <w:sz w:val="22"/>
          <w:szCs w:val="22"/>
        </w:rPr>
        <w:t xml:space="preserve"> LE DIRECTEUR GENERAL DE L’HOPITAL GENERAL </w:t>
      </w:r>
      <w:r w:rsidRPr="00DE6366">
        <w:rPr>
          <w:sz w:val="20"/>
          <w:szCs w:val="20"/>
        </w:rPr>
        <w:t>DE</w:t>
      </w:r>
      <w:r w:rsidRPr="00DE6366">
        <w:rPr>
          <w:sz w:val="22"/>
          <w:szCs w:val="22"/>
        </w:rPr>
        <w:t xml:space="preserve"> DOUALA                  </w:t>
      </w:r>
    </w:p>
    <w:p w14:paraId="53F2FF85" w14:textId="77777777" w:rsidR="00D1137A" w:rsidRPr="00DE6366" w:rsidRDefault="00D1137A" w:rsidP="00D1137A">
      <w:pPr>
        <w:rPr>
          <w:sz w:val="16"/>
          <w:szCs w:val="16"/>
          <w:u w:val="single"/>
        </w:rPr>
      </w:pPr>
    </w:p>
    <w:p w14:paraId="2C417B0B" w14:textId="77777777" w:rsidR="00D1137A" w:rsidRPr="00DE6366" w:rsidRDefault="00D1137A" w:rsidP="00D1137A">
      <w:pPr>
        <w:ind w:right="-41"/>
        <w:rPr>
          <w:b/>
          <w:sz w:val="22"/>
          <w:szCs w:val="22"/>
        </w:rPr>
      </w:pPr>
      <w:r w:rsidRPr="00DE6366">
        <w:rPr>
          <w:b/>
          <w:bCs/>
          <w:sz w:val="22"/>
          <w:szCs w:val="22"/>
          <w:u w:val="single"/>
        </w:rPr>
        <w:t>TITULAIRE</w:t>
      </w:r>
      <w:r w:rsidRPr="00DE6366">
        <w:rPr>
          <w:b/>
          <w:bCs/>
          <w:spacing w:val="7"/>
          <w:sz w:val="22"/>
          <w:szCs w:val="22"/>
          <w:u w:val="single"/>
        </w:rPr>
        <w:t xml:space="preserve"> </w:t>
      </w:r>
      <w:r w:rsidRPr="00DE6366">
        <w:rPr>
          <w:b/>
          <w:bCs/>
          <w:sz w:val="22"/>
          <w:szCs w:val="22"/>
          <w:u w:val="single"/>
        </w:rPr>
        <w:t>DU</w:t>
      </w:r>
      <w:r w:rsidRPr="00DE6366">
        <w:rPr>
          <w:b/>
          <w:bCs/>
          <w:spacing w:val="7"/>
          <w:sz w:val="22"/>
          <w:szCs w:val="22"/>
          <w:u w:val="single"/>
        </w:rPr>
        <w:t xml:space="preserve"> </w:t>
      </w:r>
      <w:r w:rsidRPr="00DE6366">
        <w:rPr>
          <w:b/>
          <w:bCs/>
          <w:sz w:val="22"/>
          <w:szCs w:val="22"/>
          <w:u w:val="single"/>
        </w:rPr>
        <w:t>MARCHE :</w:t>
      </w:r>
      <w:r w:rsidRPr="00DE6366">
        <w:rPr>
          <w:b/>
          <w:bCs/>
          <w:sz w:val="22"/>
          <w:szCs w:val="22"/>
        </w:rPr>
        <w:t xml:space="preserve"> </w:t>
      </w:r>
    </w:p>
    <w:p w14:paraId="671A13C9" w14:textId="77777777" w:rsidR="00D1137A" w:rsidRPr="00DE6366" w:rsidRDefault="00D1137A" w:rsidP="00D1137A">
      <w:pPr>
        <w:ind w:right="-41"/>
        <w:jc w:val="both"/>
        <w:rPr>
          <w:sz w:val="22"/>
          <w:szCs w:val="22"/>
        </w:rPr>
      </w:pPr>
      <w:r w:rsidRPr="00DE6366">
        <w:rPr>
          <w:b/>
          <w:sz w:val="22"/>
          <w:szCs w:val="22"/>
        </w:rPr>
        <w:t xml:space="preserve">                        BP </w:t>
      </w:r>
    </w:p>
    <w:p w14:paraId="6E75E819" w14:textId="77777777" w:rsidR="00D1137A" w:rsidRPr="00DE6366" w:rsidRDefault="00D1137A" w:rsidP="00D1137A">
      <w:pPr>
        <w:tabs>
          <w:tab w:val="left" w:leader="dot" w:pos="8931"/>
        </w:tabs>
        <w:ind w:right="-41"/>
        <w:jc w:val="both"/>
        <w:rPr>
          <w:b/>
          <w:sz w:val="22"/>
          <w:szCs w:val="22"/>
        </w:rPr>
      </w:pPr>
      <w:r w:rsidRPr="00DE6366">
        <w:rPr>
          <w:b/>
          <w:sz w:val="22"/>
          <w:szCs w:val="22"/>
        </w:rPr>
        <w:t xml:space="preserve">                        Tel : </w:t>
      </w:r>
    </w:p>
    <w:p w14:paraId="3C55FE5E" w14:textId="77777777" w:rsidR="00D1137A" w:rsidRPr="00DE6366" w:rsidRDefault="00D1137A" w:rsidP="00D1137A">
      <w:pPr>
        <w:tabs>
          <w:tab w:val="left" w:leader="dot" w:pos="8931"/>
        </w:tabs>
        <w:ind w:right="-41"/>
        <w:jc w:val="both"/>
        <w:rPr>
          <w:b/>
          <w:sz w:val="22"/>
          <w:szCs w:val="22"/>
        </w:rPr>
      </w:pPr>
      <w:r w:rsidRPr="00DE6366">
        <w:rPr>
          <w:b/>
          <w:sz w:val="22"/>
          <w:szCs w:val="22"/>
        </w:rPr>
        <w:t xml:space="preserve">                        E-mail : </w:t>
      </w:r>
    </w:p>
    <w:p w14:paraId="4A0C3C95" w14:textId="77777777" w:rsidR="00D1137A" w:rsidRPr="00DE6366" w:rsidRDefault="00D1137A" w:rsidP="00D1137A">
      <w:pPr>
        <w:tabs>
          <w:tab w:val="left" w:leader="dot" w:pos="8931"/>
        </w:tabs>
        <w:jc w:val="both"/>
        <w:rPr>
          <w:b/>
          <w:sz w:val="22"/>
          <w:szCs w:val="22"/>
        </w:rPr>
      </w:pPr>
      <w:r w:rsidRPr="00DE6366">
        <w:rPr>
          <w:b/>
          <w:sz w:val="22"/>
          <w:szCs w:val="22"/>
        </w:rPr>
        <w:t xml:space="preserve">                        R.C :</w:t>
      </w:r>
    </w:p>
    <w:p w14:paraId="527CF133" w14:textId="77777777" w:rsidR="00D1137A" w:rsidRPr="00DE6366" w:rsidRDefault="00D1137A" w:rsidP="00D1137A">
      <w:pPr>
        <w:tabs>
          <w:tab w:val="left" w:leader="dot" w:pos="8931"/>
        </w:tabs>
        <w:jc w:val="both"/>
        <w:rPr>
          <w:b/>
          <w:sz w:val="22"/>
          <w:szCs w:val="22"/>
        </w:rPr>
      </w:pPr>
      <w:r w:rsidRPr="00DE6366">
        <w:rPr>
          <w:b/>
          <w:sz w:val="22"/>
          <w:szCs w:val="22"/>
        </w:rPr>
        <w:t xml:space="preserve">                        Cpte N°</w:t>
      </w:r>
    </w:p>
    <w:p w14:paraId="1E3E1FE6" w14:textId="77777777" w:rsidR="00D1137A" w:rsidRPr="00DE6366" w:rsidRDefault="00D1137A" w:rsidP="00D1137A">
      <w:pPr>
        <w:widowControl w:val="0"/>
        <w:autoSpaceDE w:val="0"/>
        <w:autoSpaceDN w:val="0"/>
        <w:adjustRightInd w:val="0"/>
        <w:ind w:right="422"/>
        <w:rPr>
          <w:sz w:val="22"/>
          <w:szCs w:val="22"/>
          <w:u w:val="single"/>
        </w:rPr>
      </w:pPr>
    </w:p>
    <w:p w14:paraId="505A8362" w14:textId="77777777" w:rsidR="00D1137A" w:rsidRPr="00DE6366" w:rsidRDefault="00D1137A" w:rsidP="00D1137A">
      <w:r w:rsidRPr="00DE6366">
        <w:rPr>
          <w:b/>
          <w:bCs/>
          <w:sz w:val="22"/>
          <w:szCs w:val="22"/>
          <w:u w:val="single"/>
        </w:rPr>
        <w:t>OBJET</w:t>
      </w:r>
      <w:r w:rsidRPr="00DE6366">
        <w:rPr>
          <w:b/>
          <w:bCs/>
          <w:spacing w:val="7"/>
          <w:sz w:val="22"/>
          <w:szCs w:val="22"/>
          <w:u w:val="single"/>
        </w:rPr>
        <w:t xml:space="preserve"> </w:t>
      </w:r>
      <w:r w:rsidRPr="00DE6366">
        <w:rPr>
          <w:b/>
          <w:bCs/>
          <w:sz w:val="22"/>
          <w:szCs w:val="22"/>
          <w:u w:val="single"/>
        </w:rPr>
        <w:t>DU</w:t>
      </w:r>
      <w:r w:rsidRPr="00DE6366">
        <w:rPr>
          <w:b/>
          <w:bCs/>
          <w:spacing w:val="7"/>
          <w:sz w:val="22"/>
          <w:szCs w:val="22"/>
          <w:u w:val="single"/>
        </w:rPr>
        <w:t xml:space="preserve"> </w:t>
      </w:r>
      <w:r w:rsidRPr="00DE6366">
        <w:rPr>
          <w:b/>
          <w:bCs/>
          <w:sz w:val="22"/>
          <w:szCs w:val="22"/>
          <w:u w:val="single"/>
        </w:rPr>
        <w:t>MARCHE</w:t>
      </w:r>
      <w:r w:rsidRPr="00DE6366">
        <w:rPr>
          <w:sz w:val="22"/>
          <w:szCs w:val="22"/>
        </w:rPr>
        <w:t xml:space="preserve"> : </w:t>
      </w:r>
      <w:r w:rsidRPr="00DE6366">
        <w:rPr>
          <w:b/>
          <w:sz w:val="22"/>
          <w:szCs w:val="22"/>
        </w:rPr>
        <w:t>LA MAINTENANCE ET L’EXPLOITATION DE L’UNITÉ DE PRODUCTION D’OXYGÈNE À L’HÔPITAL GÉNÉRAL DE DOUALA (HGD)</w:t>
      </w:r>
    </w:p>
    <w:p w14:paraId="3B6F35B9" w14:textId="77777777" w:rsidR="00D1137A" w:rsidRPr="00DE6366" w:rsidRDefault="00D1137A" w:rsidP="00D1137A">
      <w:pPr>
        <w:widowControl w:val="0"/>
        <w:tabs>
          <w:tab w:val="left" w:pos="3000"/>
        </w:tabs>
        <w:autoSpaceDE w:val="0"/>
        <w:autoSpaceDN w:val="0"/>
        <w:adjustRightInd w:val="0"/>
        <w:ind w:right="422"/>
        <w:rPr>
          <w:b/>
          <w:sz w:val="22"/>
          <w:szCs w:val="22"/>
        </w:rPr>
      </w:pPr>
    </w:p>
    <w:p w14:paraId="346CBBFF" w14:textId="77777777" w:rsidR="00D1137A" w:rsidRPr="00DE6366" w:rsidRDefault="00D1137A" w:rsidP="00D1137A">
      <w:pPr>
        <w:widowControl w:val="0"/>
        <w:tabs>
          <w:tab w:val="left" w:pos="3000"/>
        </w:tabs>
        <w:autoSpaceDE w:val="0"/>
        <w:autoSpaceDN w:val="0"/>
        <w:adjustRightInd w:val="0"/>
        <w:ind w:right="422"/>
        <w:rPr>
          <w:sz w:val="22"/>
          <w:szCs w:val="22"/>
        </w:rPr>
      </w:pPr>
      <w:r w:rsidRPr="00DE6366">
        <w:rPr>
          <w:b/>
          <w:bCs/>
          <w:sz w:val="22"/>
          <w:szCs w:val="22"/>
          <w:u w:val="single"/>
        </w:rPr>
        <w:t>LIEU</w:t>
      </w:r>
      <w:r w:rsidRPr="00DE6366">
        <w:rPr>
          <w:b/>
          <w:bCs/>
          <w:spacing w:val="7"/>
          <w:sz w:val="22"/>
          <w:szCs w:val="22"/>
          <w:u w:val="single"/>
        </w:rPr>
        <w:t xml:space="preserve"> </w:t>
      </w:r>
      <w:r w:rsidRPr="00DE6366">
        <w:rPr>
          <w:b/>
          <w:bCs/>
          <w:sz w:val="22"/>
          <w:szCs w:val="22"/>
          <w:u w:val="single"/>
        </w:rPr>
        <w:t>D’EXECUTION</w:t>
      </w:r>
      <w:r w:rsidRPr="00DE6366">
        <w:rPr>
          <w:sz w:val="22"/>
          <w:szCs w:val="22"/>
          <w:u w:val="single"/>
        </w:rPr>
        <w:t xml:space="preserve"> :</w:t>
      </w:r>
      <w:r w:rsidRPr="00DE6366">
        <w:rPr>
          <w:spacing w:val="7"/>
          <w:sz w:val="22"/>
          <w:szCs w:val="22"/>
        </w:rPr>
        <w:t xml:space="preserve"> </w:t>
      </w:r>
      <w:r w:rsidRPr="00DE6366">
        <w:rPr>
          <w:i/>
          <w:iCs/>
          <w:sz w:val="22"/>
          <w:szCs w:val="22"/>
        </w:rPr>
        <w:t>HÔPITAL GENERAL DE DOUALA</w:t>
      </w:r>
    </w:p>
    <w:p w14:paraId="4A74EB8B" w14:textId="77777777" w:rsidR="00D1137A" w:rsidRPr="00DE6366" w:rsidRDefault="00D1137A" w:rsidP="00D1137A">
      <w:pPr>
        <w:jc w:val="both"/>
        <w:rPr>
          <w:sz w:val="22"/>
          <w:szCs w:val="22"/>
        </w:rPr>
      </w:pPr>
    </w:p>
    <w:p w14:paraId="027D1F66" w14:textId="77777777" w:rsidR="00D1137A" w:rsidRPr="00DE6366" w:rsidRDefault="00D1137A" w:rsidP="00D1137A">
      <w:pPr>
        <w:widowControl w:val="0"/>
        <w:tabs>
          <w:tab w:val="left" w:pos="3000"/>
        </w:tabs>
        <w:autoSpaceDE w:val="0"/>
        <w:autoSpaceDN w:val="0"/>
        <w:adjustRightInd w:val="0"/>
        <w:ind w:right="422"/>
        <w:rPr>
          <w:i/>
          <w:sz w:val="22"/>
          <w:szCs w:val="22"/>
        </w:rPr>
      </w:pPr>
      <w:r w:rsidRPr="00DE6366">
        <w:rPr>
          <w:b/>
          <w:sz w:val="22"/>
          <w:szCs w:val="22"/>
          <w:u w:val="single"/>
        </w:rPr>
        <w:t>MONTANT EN FCFA</w:t>
      </w:r>
      <w:r w:rsidRPr="00DE6366">
        <w:rPr>
          <w:sz w:val="22"/>
          <w:szCs w:val="22"/>
        </w:rPr>
        <w:t xml:space="preserve"> </w:t>
      </w:r>
      <w:r w:rsidRPr="00DE6366">
        <w:rPr>
          <w:i/>
          <w:sz w:val="22"/>
          <w:szCs w:val="22"/>
        </w:rPr>
        <w:t xml:space="preserve">: </w:t>
      </w:r>
    </w:p>
    <w:p w14:paraId="152A2EC0" w14:textId="77777777" w:rsidR="00D1137A" w:rsidRPr="00DE6366" w:rsidRDefault="00D1137A" w:rsidP="00D1137A">
      <w:pPr>
        <w:widowControl w:val="0"/>
        <w:tabs>
          <w:tab w:val="left" w:pos="2552"/>
        </w:tabs>
        <w:autoSpaceDE w:val="0"/>
        <w:autoSpaceDN w:val="0"/>
        <w:adjustRightInd w:val="0"/>
        <w:ind w:left="2136" w:right="-41"/>
        <w:rPr>
          <w:i/>
          <w:sz w:val="22"/>
          <w:szCs w:val="22"/>
        </w:rPr>
      </w:pP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977"/>
        <w:gridCol w:w="4961"/>
      </w:tblGrid>
      <w:tr w:rsidR="00D1137A" w:rsidRPr="00DE6366" w14:paraId="4E166E82" w14:textId="77777777" w:rsidTr="00CD3C89">
        <w:trPr>
          <w:trHeight w:val="516"/>
        </w:trPr>
        <w:tc>
          <w:tcPr>
            <w:tcW w:w="1913" w:type="dxa"/>
            <w:tcBorders>
              <w:top w:val="single" w:sz="4" w:space="0" w:color="auto"/>
              <w:left w:val="single" w:sz="4" w:space="0" w:color="auto"/>
            </w:tcBorders>
            <w:shd w:val="clear" w:color="auto" w:fill="F2F2F2"/>
          </w:tcPr>
          <w:p w14:paraId="0E50330E"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DESIGNATION</w:t>
            </w:r>
          </w:p>
        </w:tc>
        <w:tc>
          <w:tcPr>
            <w:tcW w:w="2977" w:type="dxa"/>
            <w:shd w:val="clear" w:color="auto" w:fill="auto"/>
          </w:tcPr>
          <w:p w14:paraId="35C34627" w14:textId="77777777" w:rsidR="00D1137A" w:rsidRPr="00DE6366" w:rsidRDefault="00D1137A" w:rsidP="00CD3C89">
            <w:pPr>
              <w:widowControl w:val="0"/>
              <w:autoSpaceDE w:val="0"/>
              <w:autoSpaceDN w:val="0"/>
              <w:adjustRightInd w:val="0"/>
              <w:ind w:right="34"/>
              <w:jc w:val="right"/>
              <w:rPr>
                <w:b/>
                <w:sz w:val="22"/>
                <w:szCs w:val="22"/>
              </w:rPr>
            </w:pPr>
            <w:r w:rsidRPr="00DE6366">
              <w:rPr>
                <w:b/>
                <w:sz w:val="22"/>
                <w:szCs w:val="22"/>
              </w:rPr>
              <w:t>Montant en chiffres</w:t>
            </w:r>
          </w:p>
        </w:tc>
        <w:tc>
          <w:tcPr>
            <w:tcW w:w="4961" w:type="dxa"/>
          </w:tcPr>
          <w:p w14:paraId="1F670423" w14:textId="77777777" w:rsidR="00D1137A" w:rsidRPr="00DE6366" w:rsidRDefault="00D1137A" w:rsidP="00CD3C89">
            <w:pPr>
              <w:widowControl w:val="0"/>
              <w:autoSpaceDE w:val="0"/>
              <w:autoSpaceDN w:val="0"/>
              <w:adjustRightInd w:val="0"/>
              <w:ind w:right="34"/>
              <w:jc w:val="right"/>
              <w:rPr>
                <w:b/>
                <w:sz w:val="22"/>
                <w:szCs w:val="22"/>
              </w:rPr>
            </w:pPr>
            <w:r w:rsidRPr="00DE6366">
              <w:rPr>
                <w:b/>
                <w:sz w:val="22"/>
                <w:szCs w:val="22"/>
              </w:rPr>
              <w:t>Montant en Lettres</w:t>
            </w:r>
          </w:p>
        </w:tc>
      </w:tr>
      <w:tr w:rsidR="00D1137A" w:rsidRPr="00DE6366" w14:paraId="3A18D5A9" w14:textId="77777777" w:rsidTr="00CD3C89">
        <w:tc>
          <w:tcPr>
            <w:tcW w:w="1913" w:type="dxa"/>
            <w:shd w:val="clear" w:color="auto" w:fill="F2F2F2"/>
          </w:tcPr>
          <w:p w14:paraId="4D9A491E"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TOTAL HT</w:t>
            </w:r>
          </w:p>
        </w:tc>
        <w:tc>
          <w:tcPr>
            <w:tcW w:w="2977" w:type="dxa"/>
            <w:shd w:val="clear" w:color="auto" w:fill="auto"/>
          </w:tcPr>
          <w:p w14:paraId="32F3E036"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50ED4910" w14:textId="77777777" w:rsidR="00D1137A" w:rsidRPr="00DE6366" w:rsidRDefault="00D1137A" w:rsidP="00CD3C89">
            <w:pPr>
              <w:widowControl w:val="0"/>
              <w:autoSpaceDE w:val="0"/>
              <w:autoSpaceDN w:val="0"/>
              <w:adjustRightInd w:val="0"/>
              <w:ind w:right="34"/>
              <w:jc w:val="right"/>
              <w:rPr>
                <w:b/>
                <w:sz w:val="22"/>
                <w:szCs w:val="22"/>
              </w:rPr>
            </w:pPr>
          </w:p>
        </w:tc>
      </w:tr>
      <w:tr w:rsidR="00D1137A" w:rsidRPr="00DE6366" w14:paraId="76AB04CC" w14:textId="77777777" w:rsidTr="00CD3C89">
        <w:tc>
          <w:tcPr>
            <w:tcW w:w="1913" w:type="dxa"/>
            <w:shd w:val="clear" w:color="auto" w:fill="F2F2F2"/>
          </w:tcPr>
          <w:p w14:paraId="65C98EFB"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T.V.A (19,25%)</w:t>
            </w:r>
          </w:p>
        </w:tc>
        <w:tc>
          <w:tcPr>
            <w:tcW w:w="2977" w:type="dxa"/>
            <w:shd w:val="clear" w:color="auto" w:fill="auto"/>
          </w:tcPr>
          <w:p w14:paraId="007F242E"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289BA8E4" w14:textId="77777777" w:rsidR="00D1137A" w:rsidRPr="00DE6366" w:rsidRDefault="00D1137A" w:rsidP="00CD3C89">
            <w:pPr>
              <w:widowControl w:val="0"/>
              <w:autoSpaceDE w:val="0"/>
              <w:autoSpaceDN w:val="0"/>
              <w:adjustRightInd w:val="0"/>
              <w:ind w:right="34"/>
              <w:jc w:val="right"/>
              <w:rPr>
                <w:b/>
                <w:sz w:val="22"/>
                <w:szCs w:val="22"/>
              </w:rPr>
            </w:pPr>
          </w:p>
        </w:tc>
      </w:tr>
      <w:tr w:rsidR="00D1137A" w:rsidRPr="00DE6366" w14:paraId="6EA5D384" w14:textId="77777777" w:rsidTr="00CD3C89">
        <w:tc>
          <w:tcPr>
            <w:tcW w:w="1913" w:type="dxa"/>
            <w:shd w:val="clear" w:color="auto" w:fill="F2F2F2"/>
          </w:tcPr>
          <w:p w14:paraId="19E406E0"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MONTANT TTC</w:t>
            </w:r>
          </w:p>
        </w:tc>
        <w:tc>
          <w:tcPr>
            <w:tcW w:w="2977" w:type="dxa"/>
            <w:shd w:val="clear" w:color="auto" w:fill="auto"/>
          </w:tcPr>
          <w:p w14:paraId="5BE88BE0" w14:textId="77777777" w:rsidR="00D1137A" w:rsidRPr="00DE6366" w:rsidRDefault="00D1137A" w:rsidP="00CD3C89">
            <w:pPr>
              <w:widowControl w:val="0"/>
              <w:autoSpaceDE w:val="0"/>
              <w:autoSpaceDN w:val="0"/>
              <w:adjustRightInd w:val="0"/>
              <w:ind w:right="34"/>
              <w:jc w:val="right"/>
              <w:rPr>
                <w:b/>
                <w:bCs/>
                <w:sz w:val="22"/>
                <w:szCs w:val="22"/>
              </w:rPr>
            </w:pPr>
          </w:p>
        </w:tc>
        <w:tc>
          <w:tcPr>
            <w:tcW w:w="4961" w:type="dxa"/>
          </w:tcPr>
          <w:p w14:paraId="034AFBAD" w14:textId="77777777" w:rsidR="00D1137A" w:rsidRPr="00DE6366" w:rsidRDefault="00D1137A" w:rsidP="00CD3C89">
            <w:pPr>
              <w:widowControl w:val="0"/>
              <w:autoSpaceDE w:val="0"/>
              <w:autoSpaceDN w:val="0"/>
              <w:adjustRightInd w:val="0"/>
              <w:ind w:right="34"/>
              <w:jc w:val="right"/>
              <w:rPr>
                <w:b/>
                <w:bCs/>
                <w:sz w:val="22"/>
                <w:szCs w:val="22"/>
              </w:rPr>
            </w:pPr>
          </w:p>
        </w:tc>
      </w:tr>
      <w:tr w:rsidR="00D1137A" w:rsidRPr="00DE6366" w14:paraId="27E37973" w14:textId="77777777" w:rsidTr="00CD3C89">
        <w:trPr>
          <w:trHeight w:val="287"/>
        </w:trPr>
        <w:tc>
          <w:tcPr>
            <w:tcW w:w="1913" w:type="dxa"/>
            <w:shd w:val="clear" w:color="auto" w:fill="F2F2F2"/>
          </w:tcPr>
          <w:p w14:paraId="6AB06D95"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AIR</w:t>
            </w:r>
            <w:r w:rsidRPr="00DE6366">
              <w:rPr>
                <w:b/>
                <w:spacing w:val="7"/>
                <w:sz w:val="22"/>
                <w:szCs w:val="22"/>
              </w:rPr>
              <w:t xml:space="preserve"> </w:t>
            </w:r>
            <w:r w:rsidRPr="00DE6366">
              <w:rPr>
                <w:b/>
                <w:sz w:val="22"/>
                <w:szCs w:val="22"/>
              </w:rPr>
              <w:t>(2,2)</w:t>
            </w:r>
            <w:r w:rsidRPr="00DE6366">
              <w:rPr>
                <w:b/>
                <w:spacing w:val="7"/>
                <w:sz w:val="22"/>
                <w:szCs w:val="22"/>
              </w:rPr>
              <w:t xml:space="preserve"> </w:t>
            </w:r>
            <w:r w:rsidRPr="00DE6366">
              <w:rPr>
                <w:b/>
                <w:sz w:val="22"/>
                <w:szCs w:val="22"/>
              </w:rPr>
              <w:t>%)</w:t>
            </w:r>
          </w:p>
        </w:tc>
        <w:tc>
          <w:tcPr>
            <w:tcW w:w="2977" w:type="dxa"/>
            <w:shd w:val="clear" w:color="auto" w:fill="auto"/>
          </w:tcPr>
          <w:p w14:paraId="0D68DD00"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0AF303BF" w14:textId="77777777" w:rsidR="00D1137A" w:rsidRPr="00DE6366" w:rsidRDefault="00D1137A" w:rsidP="00CD3C89">
            <w:pPr>
              <w:widowControl w:val="0"/>
              <w:autoSpaceDE w:val="0"/>
              <w:autoSpaceDN w:val="0"/>
              <w:adjustRightInd w:val="0"/>
              <w:ind w:right="34"/>
              <w:jc w:val="right"/>
              <w:rPr>
                <w:b/>
                <w:sz w:val="22"/>
                <w:szCs w:val="22"/>
              </w:rPr>
            </w:pPr>
          </w:p>
        </w:tc>
      </w:tr>
      <w:tr w:rsidR="00D1137A" w:rsidRPr="00DE6366" w14:paraId="7564A3DF" w14:textId="77777777" w:rsidTr="00CD3C89">
        <w:tc>
          <w:tcPr>
            <w:tcW w:w="1913" w:type="dxa"/>
            <w:shd w:val="clear" w:color="auto" w:fill="F2F2F2"/>
          </w:tcPr>
          <w:p w14:paraId="5CB6FA0E"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Net</w:t>
            </w:r>
            <w:r w:rsidRPr="00DE6366">
              <w:rPr>
                <w:b/>
                <w:spacing w:val="7"/>
                <w:sz w:val="22"/>
                <w:szCs w:val="22"/>
              </w:rPr>
              <w:t xml:space="preserve"> </w:t>
            </w:r>
            <w:r w:rsidRPr="00DE6366">
              <w:rPr>
                <w:b/>
                <w:sz w:val="22"/>
                <w:szCs w:val="22"/>
              </w:rPr>
              <w:t>à</w:t>
            </w:r>
            <w:r w:rsidRPr="00DE6366">
              <w:rPr>
                <w:b/>
                <w:spacing w:val="7"/>
                <w:sz w:val="22"/>
                <w:szCs w:val="22"/>
              </w:rPr>
              <w:t xml:space="preserve"> </w:t>
            </w:r>
            <w:r w:rsidRPr="00DE6366">
              <w:rPr>
                <w:b/>
                <w:sz w:val="22"/>
                <w:szCs w:val="22"/>
              </w:rPr>
              <w:t>mandater</w:t>
            </w:r>
          </w:p>
        </w:tc>
        <w:tc>
          <w:tcPr>
            <w:tcW w:w="2977" w:type="dxa"/>
            <w:shd w:val="clear" w:color="auto" w:fill="auto"/>
          </w:tcPr>
          <w:p w14:paraId="72A3DDA6"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137B1F18" w14:textId="77777777" w:rsidR="00D1137A" w:rsidRPr="00DE6366" w:rsidRDefault="00D1137A" w:rsidP="00CD3C89">
            <w:pPr>
              <w:widowControl w:val="0"/>
              <w:autoSpaceDE w:val="0"/>
              <w:autoSpaceDN w:val="0"/>
              <w:adjustRightInd w:val="0"/>
              <w:ind w:right="34"/>
              <w:jc w:val="right"/>
              <w:rPr>
                <w:b/>
                <w:sz w:val="22"/>
                <w:szCs w:val="22"/>
              </w:rPr>
            </w:pPr>
          </w:p>
        </w:tc>
      </w:tr>
    </w:tbl>
    <w:p w14:paraId="30EF9F25" w14:textId="77777777" w:rsidR="00D1137A" w:rsidRPr="00DE6366" w:rsidRDefault="00D1137A" w:rsidP="00D1137A">
      <w:pPr>
        <w:jc w:val="both"/>
        <w:rPr>
          <w:b/>
          <w:bCs/>
          <w:sz w:val="22"/>
          <w:szCs w:val="22"/>
          <w:u w:val="single"/>
        </w:rPr>
      </w:pPr>
    </w:p>
    <w:p w14:paraId="73B90F1A" w14:textId="77777777" w:rsidR="00D1137A" w:rsidRPr="00DE6366" w:rsidRDefault="00D1137A" w:rsidP="00D1137A">
      <w:pPr>
        <w:widowControl w:val="0"/>
        <w:tabs>
          <w:tab w:val="left" w:pos="4340"/>
        </w:tabs>
        <w:autoSpaceDE w:val="0"/>
        <w:autoSpaceDN w:val="0"/>
        <w:adjustRightInd w:val="0"/>
        <w:ind w:right="-16"/>
        <w:jc w:val="both"/>
        <w:rPr>
          <w:sz w:val="22"/>
          <w:szCs w:val="22"/>
        </w:rPr>
      </w:pPr>
      <w:r w:rsidRPr="00DE6366">
        <w:rPr>
          <w:b/>
          <w:sz w:val="22"/>
          <w:szCs w:val="22"/>
          <w:u w:val="single"/>
        </w:rPr>
        <w:t>DUREE D’EXECUTION</w:t>
      </w:r>
      <w:r w:rsidRPr="00DE6366">
        <w:rPr>
          <w:b/>
          <w:sz w:val="22"/>
          <w:szCs w:val="22"/>
        </w:rPr>
        <w:t> </w:t>
      </w:r>
      <w:r w:rsidRPr="00DE6366">
        <w:rPr>
          <w:sz w:val="22"/>
          <w:szCs w:val="22"/>
        </w:rPr>
        <w:t xml:space="preserve">: </w:t>
      </w:r>
    </w:p>
    <w:p w14:paraId="1D854F49" w14:textId="77777777" w:rsidR="00D1137A" w:rsidRPr="00DE6366" w:rsidRDefault="00D1137A" w:rsidP="00D1137A">
      <w:pPr>
        <w:widowControl w:val="0"/>
        <w:tabs>
          <w:tab w:val="left" w:pos="4340"/>
        </w:tabs>
        <w:autoSpaceDE w:val="0"/>
        <w:autoSpaceDN w:val="0"/>
        <w:adjustRightInd w:val="0"/>
        <w:ind w:left="738" w:right="-16" w:hanging="624"/>
        <w:jc w:val="both"/>
        <w:rPr>
          <w:sz w:val="22"/>
          <w:szCs w:val="22"/>
        </w:rPr>
      </w:pPr>
    </w:p>
    <w:p w14:paraId="1E3F5A4B" w14:textId="77777777" w:rsidR="00D1137A" w:rsidRPr="00DE6366" w:rsidRDefault="00D1137A" w:rsidP="00D1137A">
      <w:pPr>
        <w:widowControl w:val="0"/>
        <w:tabs>
          <w:tab w:val="left" w:pos="3000"/>
        </w:tabs>
        <w:autoSpaceDE w:val="0"/>
        <w:autoSpaceDN w:val="0"/>
        <w:adjustRightInd w:val="0"/>
        <w:ind w:right="422"/>
        <w:rPr>
          <w:i/>
          <w:iCs/>
          <w:sz w:val="22"/>
          <w:szCs w:val="22"/>
        </w:rPr>
      </w:pPr>
      <w:r w:rsidRPr="00DE6366">
        <w:rPr>
          <w:b/>
          <w:bCs/>
          <w:sz w:val="22"/>
          <w:szCs w:val="22"/>
          <w:u w:val="single"/>
        </w:rPr>
        <w:t>FINANCEMENT</w:t>
      </w:r>
      <w:r w:rsidRPr="00DE6366">
        <w:rPr>
          <w:sz w:val="22"/>
          <w:szCs w:val="22"/>
          <w:u w:val="single"/>
        </w:rPr>
        <w:t xml:space="preserve"> :</w:t>
      </w:r>
      <w:r w:rsidRPr="00DE6366">
        <w:rPr>
          <w:spacing w:val="7"/>
          <w:sz w:val="22"/>
          <w:szCs w:val="22"/>
        </w:rPr>
        <w:t xml:space="preserve"> </w:t>
      </w:r>
      <w:r w:rsidRPr="00DE6366">
        <w:rPr>
          <w:i/>
          <w:iCs/>
          <w:sz w:val="22"/>
          <w:szCs w:val="22"/>
        </w:rPr>
        <w:t xml:space="preserve">Budget de fonctionnement de l’Hôpital Général de Douala </w:t>
      </w:r>
    </w:p>
    <w:p w14:paraId="7F77C09D" w14:textId="77777777" w:rsidR="00D1137A" w:rsidRPr="00DE6366" w:rsidRDefault="00D1137A" w:rsidP="00D1137A">
      <w:pPr>
        <w:widowControl w:val="0"/>
        <w:tabs>
          <w:tab w:val="left" w:pos="3000"/>
        </w:tabs>
        <w:autoSpaceDE w:val="0"/>
        <w:autoSpaceDN w:val="0"/>
        <w:adjustRightInd w:val="0"/>
        <w:ind w:right="422"/>
        <w:rPr>
          <w:i/>
          <w:iCs/>
          <w:sz w:val="28"/>
          <w:szCs w:val="22"/>
        </w:rPr>
      </w:pPr>
      <w:r w:rsidRPr="00DE6366">
        <w:rPr>
          <w:bCs/>
          <w:sz w:val="22"/>
          <w:szCs w:val="22"/>
        </w:rPr>
        <w:t xml:space="preserve">Exercice 2024. </w:t>
      </w:r>
      <w:r w:rsidRPr="00DE6366">
        <w:rPr>
          <w:bCs/>
          <w:sz w:val="28"/>
          <w:szCs w:val="22"/>
        </w:rPr>
        <w:t>(202x)</w:t>
      </w:r>
    </w:p>
    <w:p w14:paraId="30255147" w14:textId="77777777" w:rsidR="00D1137A" w:rsidRPr="00DE6366" w:rsidRDefault="00D1137A" w:rsidP="00D1137A">
      <w:pPr>
        <w:widowControl w:val="0"/>
        <w:tabs>
          <w:tab w:val="left" w:pos="3000"/>
        </w:tabs>
        <w:autoSpaceDE w:val="0"/>
        <w:autoSpaceDN w:val="0"/>
        <w:adjustRightInd w:val="0"/>
        <w:ind w:left="107" w:right="422"/>
        <w:rPr>
          <w:sz w:val="22"/>
          <w:szCs w:val="22"/>
        </w:rPr>
      </w:pPr>
    </w:p>
    <w:p w14:paraId="22ABEF94" w14:textId="77777777" w:rsidR="00D1137A" w:rsidRPr="00DE6366" w:rsidRDefault="00D1137A" w:rsidP="00D1137A">
      <w:pPr>
        <w:pStyle w:val="Titre9"/>
        <w:rPr>
          <w:b w:val="0"/>
          <w:sz w:val="24"/>
          <w:szCs w:val="24"/>
          <w:lang w:val="fr-FR"/>
        </w:rPr>
      </w:pPr>
      <w:r w:rsidRPr="00DE6366">
        <w:rPr>
          <w:bCs w:val="0"/>
          <w:sz w:val="22"/>
          <w:szCs w:val="22"/>
          <w:u w:val="single"/>
        </w:rPr>
        <w:t>IMPUTATION </w:t>
      </w:r>
      <w:r w:rsidRPr="00DE6366">
        <w:rPr>
          <w:sz w:val="22"/>
          <w:szCs w:val="22"/>
          <w:u w:val="single"/>
        </w:rPr>
        <w:t>:</w:t>
      </w:r>
      <w:r w:rsidRPr="00DE6366">
        <w:rPr>
          <w:sz w:val="22"/>
          <w:szCs w:val="22"/>
        </w:rPr>
        <w:t xml:space="preserve"> </w:t>
      </w:r>
    </w:p>
    <w:p w14:paraId="3912D1FD" w14:textId="77777777" w:rsidR="00D1137A" w:rsidRPr="00DE6366" w:rsidRDefault="00D1137A" w:rsidP="00D1137A">
      <w:pPr>
        <w:pStyle w:val="Titre9"/>
        <w:rPr>
          <w:b w:val="0"/>
          <w:sz w:val="24"/>
          <w:szCs w:val="24"/>
        </w:rPr>
      </w:pPr>
    </w:p>
    <w:p w14:paraId="220EACDB" w14:textId="77777777" w:rsidR="00D1137A" w:rsidRPr="00DE6366" w:rsidRDefault="00D1137A" w:rsidP="00D1137A">
      <w:pPr>
        <w:jc w:val="center"/>
        <w:rPr>
          <w:sz w:val="22"/>
          <w:szCs w:val="22"/>
        </w:rPr>
      </w:pPr>
      <w:r w:rsidRPr="00DE6366">
        <w:rPr>
          <w:sz w:val="22"/>
          <w:szCs w:val="22"/>
        </w:rPr>
        <w:t xml:space="preserve">                                                            SOUSCRIT LE :………………………………………</w:t>
      </w:r>
    </w:p>
    <w:p w14:paraId="280A0E26" w14:textId="77777777" w:rsidR="00D1137A" w:rsidRPr="00DE6366" w:rsidRDefault="00D1137A" w:rsidP="00D1137A">
      <w:pPr>
        <w:jc w:val="center"/>
        <w:rPr>
          <w:sz w:val="22"/>
          <w:szCs w:val="22"/>
        </w:rPr>
      </w:pPr>
      <w:r w:rsidRPr="00DE6366">
        <w:rPr>
          <w:sz w:val="22"/>
          <w:szCs w:val="22"/>
        </w:rPr>
        <w:t xml:space="preserve">                                                             SIGNE LE : ......................……………………………..</w:t>
      </w:r>
    </w:p>
    <w:p w14:paraId="24CD9150" w14:textId="77777777" w:rsidR="00D1137A" w:rsidRPr="00DE6366" w:rsidRDefault="00D1137A" w:rsidP="00D1137A">
      <w:pPr>
        <w:jc w:val="center"/>
        <w:rPr>
          <w:sz w:val="22"/>
          <w:szCs w:val="22"/>
        </w:rPr>
      </w:pPr>
      <w:r w:rsidRPr="00DE6366">
        <w:rPr>
          <w:sz w:val="22"/>
          <w:szCs w:val="22"/>
        </w:rPr>
        <w:t xml:space="preserve">                                                             NOTIFIE LE : ....................……………………………</w:t>
      </w:r>
    </w:p>
    <w:p w14:paraId="7D4C64CE" w14:textId="77777777" w:rsidR="00D1137A" w:rsidRPr="00DE6366" w:rsidRDefault="00D1137A" w:rsidP="00D1137A">
      <w:pPr>
        <w:jc w:val="center"/>
        <w:rPr>
          <w:sz w:val="22"/>
          <w:szCs w:val="22"/>
        </w:rPr>
      </w:pPr>
      <w:r w:rsidRPr="00DE6366">
        <w:rPr>
          <w:sz w:val="22"/>
          <w:szCs w:val="22"/>
        </w:rPr>
        <w:t xml:space="preserve">                                                              ENREGISTRE LE : ...................………………………</w:t>
      </w:r>
    </w:p>
    <w:p w14:paraId="76C41C42" w14:textId="77777777" w:rsidR="00D1137A" w:rsidRPr="00DE6366" w:rsidRDefault="00D1137A" w:rsidP="00D1137A">
      <w:pPr>
        <w:spacing w:line="360" w:lineRule="auto"/>
        <w:rPr>
          <w:sz w:val="22"/>
          <w:szCs w:val="22"/>
        </w:rPr>
      </w:pPr>
    </w:p>
    <w:p w14:paraId="5C7CFFB1" w14:textId="77777777" w:rsidR="00D1137A" w:rsidRPr="00DE6366" w:rsidRDefault="00D1137A" w:rsidP="00D1137A">
      <w:pPr>
        <w:widowControl w:val="0"/>
        <w:autoSpaceDE w:val="0"/>
        <w:autoSpaceDN w:val="0"/>
        <w:adjustRightInd w:val="0"/>
        <w:ind w:left="107" w:right="422"/>
        <w:rPr>
          <w:b/>
          <w:bCs/>
          <w:sz w:val="22"/>
          <w:szCs w:val="22"/>
        </w:rPr>
      </w:pPr>
    </w:p>
    <w:p w14:paraId="426A22E9" w14:textId="77777777" w:rsidR="00D1137A" w:rsidRPr="00DE6366" w:rsidRDefault="00D1137A" w:rsidP="00D1137A">
      <w:pPr>
        <w:widowControl w:val="0"/>
        <w:autoSpaceDE w:val="0"/>
        <w:autoSpaceDN w:val="0"/>
        <w:adjustRightInd w:val="0"/>
        <w:ind w:left="107" w:right="422"/>
        <w:rPr>
          <w:b/>
          <w:bCs/>
          <w:sz w:val="22"/>
          <w:szCs w:val="22"/>
        </w:rPr>
      </w:pPr>
      <w:r w:rsidRPr="00DE6366">
        <w:rPr>
          <w:b/>
          <w:bCs/>
          <w:sz w:val="22"/>
          <w:szCs w:val="22"/>
        </w:rPr>
        <w:br w:type="page"/>
      </w:r>
    </w:p>
    <w:p w14:paraId="7CCA16EA" w14:textId="77777777" w:rsidR="00D1137A" w:rsidRPr="00DE6366" w:rsidRDefault="00D1137A" w:rsidP="00D1137A">
      <w:pPr>
        <w:widowControl w:val="0"/>
        <w:autoSpaceDE w:val="0"/>
        <w:autoSpaceDN w:val="0"/>
        <w:adjustRightInd w:val="0"/>
        <w:ind w:left="107" w:right="422"/>
        <w:rPr>
          <w:b/>
          <w:bCs/>
          <w:sz w:val="22"/>
          <w:szCs w:val="22"/>
        </w:rPr>
      </w:pPr>
    </w:p>
    <w:p w14:paraId="6FDDF9C7" w14:textId="77777777" w:rsidR="00D1137A" w:rsidRPr="00DE6366" w:rsidRDefault="00D1137A" w:rsidP="00D1137A">
      <w:pPr>
        <w:widowControl w:val="0"/>
        <w:autoSpaceDE w:val="0"/>
        <w:autoSpaceDN w:val="0"/>
        <w:adjustRightInd w:val="0"/>
        <w:ind w:left="107" w:right="422"/>
        <w:rPr>
          <w:b/>
          <w:bCs/>
          <w:sz w:val="22"/>
          <w:szCs w:val="22"/>
        </w:rPr>
      </w:pPr>
    </w:p>
    <w:p w14:paraId="31C4415A" w14:textId="77777777" w:rsidR="00D1137A" w:rsidRPr="00DE6366" w:rsidRDefault="00D1137A" w:rsidP="00D1137A">
      <w:pPr>
        <w:widowControl w:val="0"/>
        <w:autoSpaceDE w:val="0"/>
        <w:autoSpaceDN w:val="0"/>
        <w:adjustRightInd w:val="0"/>
        <w:ind w:left="107" w:right="422"/>
        <w:rPr>
          <w:b/>
          <w:bCs/>
          <w:sz w:val="22"/>
          <w:szCs w:val="22"/>
        </w:rPr>
      </w:pPr>
    </w:p>
    <w:p w14:paraId="510BEF7D" w14:textId="77777777" w:rsidR="00D1137A" w:rsidRPr="00DE6366" w:rsidRDefault="00D1137A" w:rsidP="00D1137A">
      <w:pPr>
        <w:widowControl w:val="0"/>
        <w:autoSpaceDE w:val="0"/>
        <w:autoSpaceDN w:val="0"/>
        <w:adjustRightInd w:val="0"/>
        <w:ind w:left="107" w:right="422"/>
        <w:rPr>
          <w:b/>
          <w:bCs/>
          <w:sz w:val="22"/>
          <w:szCs w:val="22"/>
        </w:rPr>
      </w:pPr>
    </w:p>
    <w:p w14:paraId="51EF676D" w14:textId="77777777" w:rsidR="00D1137A" w:rsidRPr="00DE6366" w:rsidRDefault="00D1137A" w:rsidP="00D1137A">
      <w:pPr>
        <w:widowControl w:val="0"/>
        <w:autoSpaceDE w:val="0"/>
        <w:autoSpaceDN w:val="0"/>
        <w:adjustRightInd w:val="0"/>
        <w:ind w:left="107" w:right="422"/>
        <w:rPr>
          <w:b/>
          <w:bCs/>
          <w:sz w:val="22"/>
          <w:szCs w:val="22"/>
        </w:rPr>
      </w:pPr>
    </w:p>
    <w:p w14:paraId="685F9258" w14:textId="77777777" w:rsidR="00D1137A" w:rsidRPr="00DE6366" w:rsidRDefault="00D1137A" w:rsidP="00D1137A">
      <w:pPr>
        <w:widowControl w:val="0"/>
        <w:autoSpaceDE w:val="0"/>
        <w:autoSpaceDN w:val="0"/>
        <w:adjustRightInd w:val="0"/>
        <w:ind w:left="107" w:right="422"/>
        <w:rPr>
          <w:b/>
          <w:bCs/>
          <w:sz w:val="22"/>
          <w:szCs w:val="22"/>
        </w:rPr>
      </w:pPr>
    </w:p>
    <w:p w14:paraId="357E1A54" w14:textId="77777777" w:rsidR="00D1137A" w:rsidRPr="00DE6366" w:rsidRDefault="00D1137A" w:rsidP="00D1137A">
      <w:pPr>
        <w:widowControl w:val="0"/>
        <w:autoSpaceDE w:val="0"/>
        <w:autoSpaceDN w:val="0"/>
        <w:adjustRightInd w:val="0"/>
        <w:ind w:left="107" w:right="422"/>
        <w:rPr>
          <w:b/>
          <w:bCs/>
        </w:rPr>
      </w:pPr>
    </w:p>
    <w:p w14:paraId="41C4D29F" w14:textId="77777777" w:rsidR="00D1137A" w:rsidRPr="00DE6366" w:rsidRDefault="00D1137A" w:rsidP="00D1137A">
      <w:pPr>
        <w:widowControl w:val="0"/>
        <w:autoSpaceDE w:val="0"/>
        <w:autoSpaceDN w:val="0"/>
        <w:adjustRightInd w:val="0"/>
        <w:ind w:left="107" w:right="422"/>
      </w:pPr>
      <w:r w:rsidRPr="00DE6366">
        <w:rPr>
          <w:b/>
          <w:bCs/>
        </w:rPr>
        <w:t>Entre</w:t>
      </w:r>
      <w:r w:rsidRPr="00DE6366">
        <w:rPr>
          <w:b/>
          <w:bCs/>
          <w:spacing w:val="8"/>
        </w:rPr>
        <w:t xml:space="preserve"> </w:t>
      </w:r>
      <w:r w:rsidRPr="00DE6366">
        <w:t>:</w:t>
      </w:r>
    </w:p>
    <w:p w14:paraId="36D0E9E4" w14:textId="77777777" w:rsidR="00D1137A" w:rsidRPr="00DE6366" w:rsidRDefault="00D1137A" w:rsidP="00D1137A">
      <w:pPr>
        <w:widowControl w:val="0"/>
        <w:autoSpaceDE w:val="0"/>
        <w:autoSpaceDN w:val="0"/>
        <w:adjustRightInd w:val="0"/>
        <w:ind w:right="422"/>
      </w:pPr>
    </w:p>
    <w:p w14:paraId="07A9984A" w14:textId="77777777" w:rsidR="00D1137A" w:rsidRPr="00DE6366" w:rsidRDefault="00D1137A" w:rsidP="00D1137A">
      <w:pPr>
        <w:widowControl w:val="0"/>
        <w:autoSpaceDE w:val="0"/>
        <w:autoSpaceDN w:val="0"/>
        <w:adjustRightInd w:val="0"/>
        <w:ind w:right="422"/>
      </w:pPr>
    </w:p>
    <w:p w14:paraId="1043F4CD" w14:textId="77777777" w:rsidR="00D1137A" w:rsidRPr="00DE6366" w:rsidRDefault="00D1137A" w:rsidP="00D1137A">
      <w:pPr>
        <w:widowControl w:val="0"/>
        <w:autoSpaceDE w:val="0"/>
        <w:autoSpaceDN w:val="0"/>
        <w:adjustRightInd w:val="0"/>
        <w:ind w:right="422"/>
      </w:pPr>
    </w:p>
    <w:p w14:paraId="1A130C81" w14:textId="77777777" w:rsidR="00D1137A" w:rsidRPr="00DE6366" w:rsidRDefault="00D1137A" w:rsidP="00D1137A">
      <w:pPr>
        <w:widowControl w:val="0"/>
        <w:autoSpaceDE w:val="0"/>
        <w:autoSpaceDN w:val="0"/>
        <w:adjustRightInd w:val="0"/>
        <w:ind w:right="422"/>
      </w:pPr>
    </w:p>
    <w:p w14:paraId="67D374E5" w14:textId="77777777" w:rsidR="00D1137A" w:rsidRPr="00DE6366" w:rsidRDefault="00D1137A" w:rsidP="00D1137A">
      <w:pPr>
        <w:widowControl w:val="0"/>
        <w:autoSpaceDE w:val="0"/>
        <w:autoSpaceDN w:val="0"/>
        <w:adjustRightInd w:val="0"/>
        <w:ind w:left="107" w:right="422"/>
      </w:pPr>
      <w:r w:rsidRPr="00DE6366">
        <w:t>Le Directeur Général de l’Hôpital Général de Douala</w:t>
      </w:r>
    </w:p>
    <w:p w14:paraId="363872B2" w14:textId="77777777" w:rsidR="00D1137A" w:rsidRPr="00DE6366" w:rsidRDefault="00D1137A" w:rsidP="00D1137A">
      <w:pPr>
        <w:widowControl w:val="0"/>
        <w:autoSpaceDE w:val="0"/>
        <w:autoSpaceDN w:val="0"/>
        <w:adjustRightInd w:val="0"/>
        <w:ind w:left="107" w:right="422"/>
        <w:rPr>
          <w:b/>
        </w:rPr>
      </w:pPr>
      <w:r w:rsidRPr="00DE6366">
        <w:t>Ci-après</w:t>
      </w:r>
      <w:r w:rsidRPr="00DE6366">
        <w:rPr>
          <w:spacing w:val="8"/>
        </w:rPr>
        <w:t xml:space="preserve"> </w:t>
      </w:r>
      <w:r w:rsidRPr="00DE6366">
        <w:t>dénommé,</w:t>
      </w:r>
      <w:r w:rsidRPr="00DE6366">
        <w:rPr>
          <w:spacing w:val="8"/>
        </w:rPr>
        <w:t xml:space="preserve"> </w:t>
      </w:r>
      <w:r w:rsidRPr="00DE6366">
        <w:t>«</w:t>
      </w:r>
      <w:r w:rsidRPr="00DE6366">
        <w:rPr>
          <w:b/>
        </w:rPr>
        <w:t>l’Autorité Contractante »,</w:t>
      </w:r>
    </w:p>
    <w:p w14:paraId="2E94FA05" w14:textId="77777777" w:rsidR="00D1137A" w:rsidRPr="00DE6366" w:rsidRDefault="00D1137A" w:rsidP="00D1137A">
      <w:pPr>
        <w:widowControl w:val="0"/>
        <w:autoSpaceDE w:val="0"/>
        <w:autoSpaceDN w:val="0"/>
        <w:adjustRightInd w:val="0"/>
        <w:ind w:right="422"/>
        <w:rPr>
          <w:b/>
        </w:rPr>
      </w:pPr>
    </w:p>
    <w:p w14:paraId="2448661D" w14:textId="77777777" w:rsidR="00D1137A" w:rsidRPr="00DE6366" w:rsidRDefault="00D1137A" w:rsidP="00D1137A">
      <w:pPr>
        <w:widowControl w:val="0"/>
        <w:autoSpaceDE w:val="0"/>
        <w:autoSpaceDN w:val="0"/>
        <w:adjustRightInd w:val="0"/>
        <w:ind w:right="422"/>
      </w:pPr>
    </w:p>
    <w:p w14:paraId="08822747" w14:textId="77777777" w:rsidR="00D1137A" w:rsidRPr="00DE6366" w:rsidRDefault="00D1137A" w:rsidP="00D1137A">
      <w:pPr>
        <w:widowControl w:val="0"/>
        <w:autoSpaceDE w:val="0"/>
        <w:autoSpaceDN w:val="0"/>
        <w:adjustRightInd w:val="0"/>
        <w:ind w:right="422"/>
      </w:pPr>
    </w:p>
    <w:p w14:paraId="04297FE0" w14:textId="77777777" w:rsidR="00D1137A" w:rsidRPr="00DE6366" w:rsidRDefault="00D1137A" w:rsidP="00D1137A">
      <w:pPr>
        <w:widowControl w:val="0"/>
        <w:autoSpaceDE w:val="0"/>
        <w:autoSpaceDN w:val="0"/>
        <w:adjustRightInd w:val="0"/>
        <w:ind w:right="422"/>
      </w:pPr>
    </w:p>
    <w:p w14:paraId="471B66E0" w14:textId="77777777" w:rsidR="00D1137A" w:rsidRPr="00DE6366" w:rsidRDefault="00D1137A" w:rsidP="00D1137A">
      <w:pPr>
        <w:widowControl w:val="0"/>
        <w:autoSpaceDE w:val="0"/>
        <w:autoSpaceDN w:val="0"/>
        <w:adjustRightInd w:val="0"/>
        <w:ind w:left="107" w:right="422"/>
      </w:pPr>
      <w:r w:rsidRPr="00DE6366">
        <w:rPr>
          <w:b/>
          <w:bCs/>
        </w:rPr>
        <w:t>D'une</w:t>
      </w:r>
      <w:r w:rsidRPr="00DE6366">
        <w:rPr>
          <w:b/>
          <w:bCs/>
          <w:spacing w:val="8"/>
        </w:rPr>
        <w:t xml:space="preserve"> </w:t>
      </w:r>
      <w:r w:rsidRPr="00DE6366">
        <w:rPr>
          <w:b/>
          <w:bCs/>
        </w:rPr>
        <w:t>part</w:t>
      </w:r>
      <w:r w:rsidRPr="00DE6366">
        <w:t>,</w:t>
      </w:r>
    </w:p>
    <w:p w14:paraId="0146898D" w14:textId="77777777" w:rsidR="00D1137A" w:rsidRPr="00DE6366" w:rsidRDefault="00D1137A" w:rsidP="00D1137A">
      <w:pPr>
        <w:widowControl w:val="0"/>
        <w:autoSpaceDE w:val="0"/>
        <w:autoSpaceDN w:val="0"/>
        <w:adjustRightInd w:val="0"/>
        <w:ind w:right="422"/>
      </w:pPr>
    </w:p>
    <w:p w14:paraId="0A17A876" w14:textId="77777777" w:rsidR="00D1137A" w:rsidRPr="00DE6366" w:rsidRDefault="00D1137A" w:rsidP="00D1137A">
      <w:pPr>
        <w:widowControl w:val="0"/>
        <w:autoSpaceDE w:val="0"/>
        <w:autoSpaceDN w:val="0"/>
        <w:adjustRightInd w:val="0"/>
        <w:ind w:right="422"/>
      </w:pPr>
    </w:p>
    <w:p w14:paraId="48A68039" w14:textId="77777777" w:rsidR="00D1137A" w:rsidRPr="00DE6366" w:rsidRDefault="00D1137A" w:rsidP="00D1137A">
      <w:pPr>
        <w:widowControl w:val="0"/>
        <w:autoSpaceDE w:val="0"/>
        <w:autoSpaceDN w:val="0"/>
        <w:adjustRightInd w:val="0"/>
        <w:ind w:right="422"/>
      </w:pPr>
    </w:p>
    <w:p w14:paraId="3691E961" w14:textId="77777777" w:rsidR="00D1137A" w:rsidRPr="00DE6366" w:rsidRDefault="00D1137A" w:rsidP="00D1137A">
      <w:pPr>
        <w:widowControl w:val="0"/>
        <w:autoSpaceDE w:val="0"/>
        <w:autoSpaceDN w:val="0"/>
        <w:adjustRightInd w:val="0"/>
        <w:ind w:right="422"/>
      </w:pPr>
    </w:p>
    <w:p w14:paraId="16B30828" w14:textId="77777777" w:rsidR="00D1137A" w:rsidRPr="00DE6366" w:rsidRDefault="00D1137A" w:rsidP="00D1137A">
      <w:pPr>
        <w:widowControl w:val="0"/>
        <w:autoSpaceDE w:val="0"/>
        <w:autoSpaceDN w:val="0"/>
        <w:adjustRightInd w:val="0"/>
        <w:ind w:right="422"/>
      </w:pPr>
    </w:p>
    <w:p w14:paraId="6D4C98CE" w14:textId="77777777" w:rsidR="00D1137A" w:rsidRPr="00DE6366" w:rsidRDefault="00D1137A" w:rsidP="00D1137A">
      <w:pPr>
        <w:widowControl w:val="0"/>
        <w:autoSpaceDE w:val="0"/>
        <w:autoSpaceDN w:val="0"/>
        <w:adjustRightInd w:val="0"/>
        <w:ind w:right="422"/>
      </w:pPr>
    </w:p>
    <w:p w14:paraId="2E8F1278" w14:textId="77777777" w:rsidR="00D1137A" w:rsidRPr="00DE6366" w:rsidRDefault="00D1137A" w:rsidP="00D1137A">
      <w:pPr>
        <w:widowControl w:val="0"/>
        <w:autoSpaceDE w:val="0"/>
        <w:autoSpaceDN w:val="0"/>
        <w:adjustRightInd w:val="0"/>
        <w:ind w:right="422"/>
      </w:pPr>
    </w:p>
    <w:p w14:paraId="41C45458" w14:textId="77777777" w:rsidR="00D1137A" w:rsidRPr="00DE6366" w:rsidRDefault="00D1137A" w:rsidP="00D1137A">
      <w:pPr>
        <w:widowControl w:val="0"/>
        <w:autoSpaceDE w:val="0"/>
        <w:autoSpaceDN w:val="0"/>
        <w:adjustRightInd w:val="0"/>
        <w:ind w:left="107" w:right="422"/>
      </w:pPr>
      <w:r w:rsidRPr="00DE6366">
        <w:rPr>
          <w:b/>
        </w:rPr>
        <w:t>Et</w:t>
      </w:r>
      <w:r w:rsidRPr="00DE6366">
        <w:rPr>
          <w:spacing w:val="8"/>
        </w:rPr>
        <w:t xml:space="preserve"> </w:t>
      </w:r>
      <w:r w:rsidRPr="00DE6366">
        <w:t>la</w:t>
      </w:r>
      <w:r w:rsidRPr="00DE6366">
        <w:rPr>
          <w:spacing w:val="8"/>
        </w:rPr>
        <w:t xml:space="preserve"> </w:t>
      </w:r>
      <w:r w:rsidRPr="00DE6366">
        <w:t xml:space="preserve">société : </w:t>
      </w:r>
    </w:p>
    <w:p w14:paraId="23E48A23" w14:textId="77777777" w:rsidR="00D1137A" w:rsidRPr="00DE6366" w:rsidRDefault="00D1137A" w:rsidP="00D1137A">
      <w:pPr>
        <w:widowControl w:val="0"/>
        <w:tabs>
          <w:tab w:val="left" w:pos="1340"/>
          <w:tab w:val="left" w:pos="4620"/>
        </w:tabs>
        <w:autoSpaceDE w:val="0"/>
        <w:autoSpaceDN w:val="0"/>
        <w:adjustRightInd w:val="0"/>
        <w:ind w:left="107" w:right="422"/>
      </w:pPr>
      <w:r w:rsidRPr="00DE6366">
        <w:t>B.P:</w:t>
      </w:r>
      <w:r w:rsidRPr="00DE6366">
        <w:rPr>
          <w:spacing w:val="8"/>
        </w:rPr>
        <w:t xml:space="preserve"> </w:t>
      </w:r>
      <w:r w:rsidRPr="00DE6366">
        <w:rPr>
          <w:u w:val="single"/>
        </w:rPr>
        <w:tab/>
      </w:r>
      <w:r w:rsidRPr="00DE6366">
        <w:t>à ___</w:t>
      </w:r>
      <w:r w:rsidRPr="00DE6366">
        <w:rPr>
          <w:spacing w:val="-35"/>
        </w:rPr>
        <w:t xml:space="preserve"> </w:t>
      </w:r>
      <w:r w:rsidRPr="00DE6366">
        <w:t>Tel___ Fax</w:t>
      </w:r>
      <w:r w:rsidRPr="00DE6366">
        <w:rPr>
          <w:spacing w:val="8"/>
        </w:rPr>
        <w:t xml:space="preserve"> </w:t>
      </w:r>
      <w:r w:rsidRPr="00DE6366">
        <w:t>:</w:t>
      </w:r>
      <w:r w:rsidRPr="00DE6366">
        <w:rPr>
          <w:spacing w:val="8"/>
        </w:rPr>
        <w:t xml:space="preserve"> </w:t>
      </w:r>
      <w:r w:rsidRPr="00DE6366">
        <w:rPr>
          <w:u w:val="single"/>
        </w:rPr>
        <w:tab/>
      </w:r>
    </w:p>
    <w:p w14:paraId="11943636" w14:textId="77777777" w:rsidR="00D1137A" w:rsidRPr="00DE6366" w:rsidRDefault="00D1137A" w:rsidP="00D1137A">
      <w:pPr>
        <w:widowControl w:val="0"/>
        <w:tabs>
          <w:tab w:val="left" w:pos="1860"/>
          <w:tab w:val="left" w:pos="3080"/>
        </w:tabs>
        <w:autoSpaceDE w:val="0"/>
        <w:autoSpaceDN w:val="0"/>
        <w:adjustRightInd w:val="0"/>
        <w:ind w:left="107" w:right="422"/>
      </w:pPr>
      <w:r w:rsidRPr="00DE6366">
        <w:t>N°</w:t>
      </w:r>
      <w:r w:rsidRPr="00DE6366">
        <w:rPr>
          <w:spacing w:val="8"/>
        </w:rPr>
        <w:t xml:space="preserve"> </w:t>
      </w:r>
      <w:r w:rsidRPr="00DE6366">
        <w:t>R.C</w:t>
      </w:r>
      <w:r w:rsidRPr="00DE6366">
        <w:rPr>
          <w:spacing w:val="8"/>
        </w:rPr>
        <w:t xml:space="preserve"> </w:t>
      </w:r>
      <w:r w:rsidRPr="00DE6366">
        <w:t>:</w:t>
      </w:r>
      <w:r w:rsidRPr="00DE6366">
        <w:rPr>
          <w:spacing w:val="8"/>
        </w:rPr>
        <w:t xml:space="preserve"> </w:t>
      </w:r>
      <w:r w:rsidRPr="00DE6366">
        <w:rPr>
          <w:u w:val="single"/>
        </w:rPr>
        <w:tab/>
      </w:r>
      <w:r w:rsidRPr="00DE6366">
        <w:t>A</w:t>
      </w:r>
      <w:r w:rsidRPr="00DE6366">
        <w:rPr>
          <w:spacing w:val="8"/>
        </w:rPr>
        <w:t xml:space="preserve"> </w:t>
      </w:r>
      <w:r w:rsidRPr="00DE6366">
        <w:t>à</w:t>
      </w:r>
      <w:r w:rsidRPr="00DE6366">
        <w:rPr>
          <w:spacing w:val="8"/>
        </w:rPr>
        <w:t xml:space="preserve"> </w:t>
      </w:r>
      <w:r w:rsidRPr="00DE6366">
        <w:rPr>
          <w:u w:val="single"/>
        </w:rPr>
        <w:tab/>
      </w:r>
    </w:p>
    <w:p w14:paraId="7DF072C1" w14:textId="77777777" w:rsidR="00D1137A" w:rsidRPr="00DE6366" w:rsidRDefault="00D1137A" w:rsidP="00D1137A">
      <w:pPr>
        <w:widowControl w:val="0"/>
        <w:tabs>
          <w:tab w:val="left" w:pos="3120"/>
        </w:tabs>
        <w:autoSpaceDE w:val="0"/>
        <w:autoSpaceDN w:val="0"/>
        <w:adjustRightInd w:val="0"/>
        <w:ind w:left="107" w:right="422"/>
      </w:pPr>
      <w:r w:rsidRPr="00DE6366">
        <w:t>N°</w:t>
      </w:r>
      <w:r w:rsidRPr="00DE6366">
        <w:rPr>
          <w:spacing w:val="8"/>
        </w:rPr>
        <w:t xml:space="preserve"> </w:t>
      </w:r>
      <w:r w:rsidRPr="00DE6366">
        <w:t>Contribuable</w:t>
      </w:r>
      <w:r w:rsidRPr="00DE6366">
        <w:rPr>
          <w:spacing w:val="8"/>
        </w:rPr>
        <w:t xml:space="preserve"> </w:t>
      </w:r>
      <w:r w:rsidRPr="00DE6366">
        <w:t>:</w:t>
      </w:r>
      <w:r w:rsidRPr="00DE6366">
        <w:rPr>
          <w:spacing w:val="8"/>
        </w:rPr>
        <w:t xml:space="preserve"> </w:t>
      </w:r>
      <w:r w:rsidRPr="00DE6366">
        <w:rPr>
          <w:u w:val="single"/>
        </w:rPr>
        <w:tab/>
      </w:r>
    </w:p>
    <w:p w14:paraId="0C6F5EB6" w14:textId="77777777" w:rsidR="00D1137A" w:rsidRPr="00DE6366" w:rsidRDefault="00D1137A" w:rsidP="00D1137A">
      <w:pPr>
        <w:widowControl w:val="0"/>
        <w:autoSpaceDE w:val="0"/>
        <w:autoSpaceDN w:val="0"/>
        <w:adjustRightInd w:val="0"/>
        <w:ind w:right="422"/>
      </w:pPr>
      <w:r w:rsidRPr="00DE6366">
        <w:t>Ci-après dénommée,</w:t>
      </w:r>
      <w:r w:rsidRPr="00DE6366">
        <w:rPr>
          <w:spacing w:val="8"/>
        </w:rPr>
        <w:t xml:space="preserve"> </w:t>
      </w:r>
      <w:r w:rsidRPr="00DE6366">
        <w:t>«Le</w:t>
      </w:r>
      <w:r w:rsidRPr="00DE6366">
        <w:rPr>
          <w:spacing w:val="8"/>
        </w:rPr>
        <w:t xml:space="preserve"> </w:t>
      </w:r>
      <w:r w:rsidRPr="00DE6366">
        <w:t>Cocontractant»</w:t>
      </w:r>
    </w:p>
    <w:p w14:paraId="279124B1" w14:textId="77777777" w:rsidR="00D1137A" w:rsidRPr="00DE6366" w:rsidRDefault="00D1137A" w:rsidP="00D1137A">
      <w:pPr>
        <w:widowControl w:val="0"/>
        <w:autoSpaceDE w:val="0"/>
        <w:autoSpaceDN w:val="0"/>
        <w:adjustRightInd w:val="0"/>
        <w:ind w:right="422"/>
      </w:pPr>
    </w:p>
    <w:p w14:paraId="0639531A" w14:textId="77777777" w:rsidR="00D1137A" w:rsidRPr="00DE6366" w:rsidRDefault="00D1137A" w:rsidP="00D1137A">
      <w:pPr>
        <w:widowControl w:val="0"/>
        <w:autoSpaceDE w:val="0"/>
        <w:autoSpaceDN w:val="0"/>
        <w:adjustRightInd w:val="0"/>
        <w:ind w:right="422"/>
      </w:pPr>
    </w:p>
    <w:p w14:paraId="6035B3C8" w14:textId="77777777" w:rsidR="00D1137A" w:rsidRPr="00DE6366" w:rsidRDefault="00D1137A" w:rsidP="00D1137A">
      <w:pPr>
        <w:widowControl w:val="0"/>
        <w:autoSpaceDE w:val="0"/>
        <w:autoSpaceDN w:val="0"/>
        <w:adjustRightInd w:val="0"/>
        <w:ind w:right="422"/>
      </w:pPr>
    </w:p>
    <w:p w14:paraId="073EE75C" w14:textId="77777777" w:rsidR="00D1137A" w:rsidRPr="00DE6366" w:rsidRDefault="00D1137A" w:rsidP="00D1137A">
      <w:pPr>
        <w:widowControl w:val="0"/>
        <w:autoSpaceDE w:val="0"/>
        <w:autoSpaceDN w:val="0"/>
        <w:adjustRightInd w:val="0"/>
        <w:ind w:right="422"/>
      </w:pPr>
    </w:p>
    <w:p w14:paraId="133E76E3" w14:textId="77777777" w:rsidR="00D1137A" w:rsidRPr="00DE6366" w:rsidRDefault="00D1137A" w:rsidP="00D1137A">
      <w:pPr>
        <w:widowControl w:val="0"/>
        <w:autoSpaceDE w:val="0"/>
        <w:autoSpaceDN w:val="0"/>
        <w:adjustRightInd w:val="0"/>
        <w:ind w:right="422"/>
      </w:pPr>
    </w:p>
    <w:p w14:paraId="5E639A5C" w14:textId="77777777" w:rsidR="00D1137A" w:rsidRPr="00DE6366" w:rsidRDefault="00D1137A" w:rsidP="00D1137A">
      <w:pPr>
        <w:widowControl w:val="0"/>
        <w:autoSpaceDE w:val="0"/>
        <w:autoSpaceDN w:val="0"/>
        <w:adjustRightInd w:val="0"/>
        <w:ind w:right="422"/>
      </w:pPr>
    </w:p>
    <w:p w14:paraId="2E25A898" w14:textId="77777777" w:rsidR="00D1137A" w:rsidRPr="00DE6366" w:rsidRDefault="00D1137A" w:rsidP="00D1137A">
      <w:pPr>
        <w:widowControl w:val="0"/>
        <w:autoSpaceDE w:val="0"/>
        <w:autoSpaceDN w:val="0"/>
        <w:adjustRightInd w:val="0"/>
        <w:ind w:right="422"/>
      </w:pPr>
    </w:p>
    <w:p w14:paraId="75C19BA5" w14:textId="77777777" w:rsidR="00D1137A" w:rsidRPr="00DE6366" w:rsidRDefault="00D1137A" w:rsidP="00D1137A">
      <w:pPr>
        <w:widowControl w:val="0"/>
        <w:autoSpaceDE w:val="0"/>
        <w:autoSpaceDN w:val="0"/>
        <w:adjustRightInd w:val="0"/>
        <w:ind w:left="107" w:right="422"/>
      </w:pPr>
      <w:r w:rsidRPr="00DE6366">
        <w:rPr>
          <w:b/>
          <w:bCs/>
        </w:rPr>
        <w:t>D'autre</w:t>
      </w:r>
      <w:r w:rsidRPr="00DE6366">
        <w:rPr>
          <w:b/>
          <w:bCs/>
          <w:spacing w:val="8"/>
        </w:rPr>
        <w:t xml:space="preserve"> </w:t>
      </w:r>
      <w:r w:rsidRPr="00DE6366">
        <w:rPr>
          <w:b/>
          <w:bCs/>
        </w:rPr>
        <w:t>part</w:t>
      </w:r>
      <w:r w:rsidRPr="00DE6366">
        <w:t>,</w:t>
      </w:r>
    </w:p>
    <w:p w14:paraId="1F7CED46" w14:textId="77777777" w:rsidR="00D1137A" w:rsidRPr="00DE6366" w:rsidRDefault="00D1137A" w:rsidP="00D1137A">
      <w:pPr>
        <w:widowControl w:val="0"/>
        <w:autoSpaceDE w:val="0"/>
        <w:autoSpaceDN w:val="0"/>
        <w:adjustRightInd w:val="0"/>
        <w:ind w:right="422"/>
      </w:pPr>
    </w:p>
    <w:p w14:paraId="16A7524D" w14:textId="77777777" w:rsidR="00D1137A" w:rsidRPr="00DE6366" w:rsidRDefault="00D1137A" w:rsidP="00D1137A">
      <w:pPr>
        <w:widowControl w:val="0"/>
        <w:autoSpaceDE w:val="0"/>
        <w:autoSpaceDN w:val="0"/>
        <w:adjustRightInd w:val="0"/>
        <w:ind w:right="422"/>
      </w:pPr>
    </w:p>
    <w:p w14:paraId="2C0D0C78" w14:textId="77777777" w:rsidR="00D1137A" w:rsidRPr="00DE6366" w:rsidRDefault="00D1137A" w:rsidP="00D1137A">
      <w:pPr>
        <w:widowControl w:val="0"/>
        <w:autoSpaceDE w:val="0"/>
        <w:autoSpaceDN w:val="0"/>
        <w:adjustRightInd w:val="0"/>
        <w:ind w:right="422"/>
      </w:pPr>
    </w:p>
    <w:p w14:paraId="0BA42FCA" w14:textId="77777777" w:rsidR="00D1137A" w:rsidRPr="00DE6366" w:rsidRDefault="00D1137A" w:rsidP="00D1137A">
      <w:pPr>
        <w:widowControl w:val="0"/>
        <w:autoSpaceDE w:val="0"/>
        <w:autoSpaceDN w:val="0"/>
        <w:adjustRightInd w:val="0"/>
        <w:ind w:right="422"/>
      </w:pPr>
    </w:p>
    <w:p w14:paraId="34CA03D8" w14:textId="77777777" w:rsidR="00D1137A" w:rsidRPr="00DE6366" w:rsidRDefault="00D1137A" w:rsidP="00D1137A">
      <w:pPr>
        <w:widowControl w:val="0"/>
        <w:autoSpaceDE w:val="0"/>
        <w:autoSpaceDN w:val="0"/>
        <w:adjustRightInd w:val="0"/>
        <w:ind w:right="422"/>
      </w:pPr>
    </w:p>
    <w:p w14:paraId="4502366E" w14:textId="77777777" w:rsidR="00D1137A" w:rsidRPr="00DE6366" w:rsidRDefault="00D1137A" w:rsidP="00D1137A">
      <w:pPr>
        <w:widowControl w:val="0"/>
        <w:autoSpaceDE w:val="0"/>
        <w:autoSpaceDN w:val="0"/>
        <w:adjustRightInd w:val="0"/>
        <w:ind w:right="422"/>
      </w:pPr>
    </w:p>
    <w:p w14:paraId="00EF0650" w14:textId="77777777" w:rsidR="00D1137A" w:rsidRPr="00DE6366" w:rsidRDefault="00D1137A" w:rsidP="00D1137A">
      <w:pPr>
        <w:widowControl w:val="0"/>
        <w:autoSpaceDE w:val="0"/>
        <w:autoSpaceDN w:val="0"/>
        <w:adjustRightInd w:val="0"/>
        <w:ind w:right="422"/>
      </w:pPr>
    </w:p>
    <w:p w14:paraId="6CD1D133" w14:textId="77777777" w:rsidR="00D1137A" w:rsidRPr="00DE6366" w:rsidRDefault="00D1137A" w:rsidP="00D1137A">
      <w:pPr>
        <w:jc w:val="both"/>
      </w:pPr>
      <w:r w:rsidRPr="00DE6366">
        <w:t>Il</w:t>
      </w:r>
      <w:r w:rsidRPr="00DE6366">
        <w:rPr>
          <w:spacing w:val="8"/>
        </w:rPr>
        <w:t xml:space="preserve"> </w:t>
      </w:r>
      <w:r w:rsidRPr="00DE6366">
        <w:t>a</w:t>
      </w:r>
      <w:r w:rsidRPr="00DE6366">
        <w:rPr>
          <w:spacing w:val="8"/>
        </w:rPr>
        <w:t xml:space="preserve"> </w:t>
      </w:r>
      <w:r w:rsidRPr="00DE6366">
        <w:t>été</w:t>
      </w:r>
      <w:r w:rsidRPr="00DE6366">
        <w:rPr>
          <w:spacing w:val="8"/>
        </w:rPr>
        <w:t xml:space="preserve"> </w:t>
      </w:r>
      <w:r w:rsidRPr="00DE6366">
        <w:t>convenu</w:t>
      </w:r>
      <w:r w:rsidRPr="00DE6366">
        <w:rPr>
          <w:spacing w:val="8"/>
        </w:rPr>
        <w:t xml:space="preserve"> </w:t>
      </w:r>
      <w:r w:rsidRPr="00DE6366">
        <w:t>et</w:t>
      </w:r>
      <w:r w:rsidRPr="00DE6366">
        <w:rPr>
          <w:spacing w:val="8"/>
        </w:rPr>
        <w:t xml:space="preserve"> </w:t>
      </w:r>
      <w:r w:rsidRPr="00DE6366">
        <w:t>arrêté</w:t>
      </w:r>
      <w:r w:rsidRPr="00DE6366">
        <w:rPr>
          <w:spacing w:val="8"/>
        </w:rPr>
        <w:t xml:space="preserve"> </w:t>
      </w:r>
      <w:r w:rsidRPr="00DE6366">
        <w:t>ce</w:t>
      </w:r>
      <w:r w:rsidRPr="00DE6366">
        <w:rPr>
          <w:spacing w:val="8"/>
        </w:rPr>
        <w:t xml:space="preserve"> </w:t>
      </w:r>
      <w:r w:rsidRPr="00DE6366">
        <w:t>qui</w:t>
      </w:r>
      <w:r w:rsidRPr="00DE6366">
        <w:rPr>
          <w:spacing w:val="8"/>
        </w:rPr>
        <w:t xml:space="preserve"> </w:t>
      </w:r>
      <w:r w:rsidRPr="00DE6366">
        <w:t>suit</w:t>
      </w:r>
      <w:r w:rsidRPr="00DE6366">
        <w:rPr>
          <w:spacing w:val="8"/>
        </w:rPr>
        <w:t xml:space="preserve"> </w:t>
      </w:r>
      <w:r w:rsidRPr="00DE6366">
        <w:t>:</w:t>
      </w:r>
    </w:p>
    <w:p w14:paraId="48537CD3" w14:textId="77777777" w:rsidR="00D1137A" w:rsidRPr="00DE6366" w:rsidRDefault="00D1137A" w:rsidP="00D1137A">
      <w:pPr>
        <w:jc w:val="both"/>
      </w:pPr>
    </w:p>
    <w:p w14:paraId="45E8943A"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r w:rsidRPr="00DE6366">
        <w:br w:type="page"/>
      </w:r>
    </w:p>
    <w:p w14:paraId="068B4C4A"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28FA76D8"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2BAE0CA5"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4F27D70E"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46720801"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1FA9F8FD"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56C1C798" w14:textId="77777777" w:rsidR="00D1137A" w:rsidRPr="00DE6366" w:rsidRDefault="00D1137A" w:rsidP="00D1137A">
      <w:pPr>
        <w:widowControl w:val="0"/>
        <w:autoSpaceDE w:val="0"/>
        <w:autoSpaceDN w:val="0"/>
        <w:adjustRightInd w:val="0"/>
        <w:ind w:left="4018" w:right="62" w:hanging="4018"/>
        <w:jc w:val="center"/>
        <w:rPr>
          <w:spacing w:val="30"/>
          <w:sz w:val="40"/>
          <w:szCs w:val="40"/>
        </w:rPr>
      </w:pPr>
      <w:r w:rsidRPr="00DE6366">
        <w:rPr>
          <w:b/>
          <w:bCs/>
          <w:spacing w:val="30"/>
          <w:sz w:val="40"/>
          <w:szCs w:val="40"/>
          <w14:shadow w14:blurRad="50800" w14:dist="38100" w14:dir="2700000" w14:sx="100000" w14:sy="100000" w14:kx="0" w14:ky="0" w14:algn="tl">
            <w14:srgbClr w14:val="000000">
              <w14:alpha w14:val="60000"/>
            </w14:srgbClr>
          </w14:shadow>
        </w:rPr>
        <w:t>S</w:t>
      </w:r>
      <w:r w:rsidRPr="00DE6366">
        <w:rPr>
          <w:b/>
          <w:bCs/>
          <w:spacing w:val="29"/>
          <w:sz w:val="40"/>
          <w:szCs w:val="40"/>
          <w14:shadow w14:blurRad="50800" w14:dist="38100" w14:dir="2700000" w14:sx="100000" w14:sy="100000" w14:kx="0" w14:ky="0" w14:algn="tl">
            <w14:srgbClr w14:val="000000">
              <w14:alpha w14:val="60000"/>
            </w14:srgbClr>
          </w14:shadow>
        </w:rPr>
        <w:t>o</w:t>
      </w:r>
      <w:r w:rsidRPr="00DE6366">
        <w:rPr>
          <w:b/>
          <w:bCs/>
          <w:spacing w:val="30"/>
          <w:sz w:val="40"/>
          <w:szCs w:val="40"/>
          <w14:shadow w14:blurRad="50800" w14:dist="38100" w14:dir="2700000" w14:sx="100000" w14:sy="100000" w14:kx="0" w14:ky="0" w14:algn="tl">
            <w14:srgbClr w14:val="000000">
              <w14:alpha w14:val="60000"/>
            </w14:srgbClr>
          </w14:shadow>
        </w:rPr>
        <w:t>mma</w:t>
      </w:r>
      <w:r w:rsidRPr="00DE6366">
        <w:rPr>
          <w:b/>
          <w:bCs/>
          <w:spacing w:val="29"/>
          <w:sz w:val="40"/>
          <w:szCs w:val="40"/>
          <w14:shadow w14:blurRad="50800" w14:dist="38100" w14:dir="2700000" w14:sx="100000" w14:sy="100000" w14:kx="0" w14:ky="0" w14:algn="tl">
            <w14:srgbClr w14:val="000000">
              <w14:alpha w14:val="60000"/>
            </w14:srgbClr>
          </w14:shadow>
        </w:rPr>
        <w:t>i</w:t>
      </w:r>
      <w:r w:rsidRPr="00DE6366">
        <w:rPr>
          <w:b/>
          <w:bCs/>
          <w:spacing w:val="30"/>
          <w:sz w:val="40"/>
          <w:szCs w:val="40"/>
          <w14:shadow w14:blurRad="50800" w14:dist="38100" w14:dir="2700000" w14:sx="100000" w14:sy="100000" w14:kx="0" w14:ky="0" w14:algn="tl">
            <w14:srgbClr w14:val="000000">
              <w14:alpha w14:val="60000"/>
            </w14:srgbClr>
          </w14:shadow>
        </w:rPr>
        <w:t>re</w:t>
      </w:r>
    </w:p>
    <w:p w14:paraId="6312E935" w14:textId="77777777" w:rsidR="00D1137A" w:rsidRPr="00DE6366" w:rsidRDefault="00D1137A" w:rsidP="00D1137A">
      <w:pPr>
        <w:widowControl w:val="0"/>
        <w:autoSpaceDE w:val="0"/>
        <w:autoSpaceDN w:val="0"/>
        <w:adjustRightInd w:val="0"/>
        <w:ind w:right="422"/>
        <w:rPr>
          <w:spacing w:val="30"/>
          <w:sz w:val="22"/>
          <w:szCs w:val="22"/>
        </w:rPr>
      </w:pPr>
    </w:p>
    <w:p w14:paraId="67899209" w14:textId="77777777" w:rsidR="00D1137A" w:rsidRPr="00DE6366" w:rsidRDefault="00D1137A" w:rsidP="00D1137A">
      <w:pPr>
        <w:widowControl w:val="0"/>
        <w:autoSpaceDE w:val="0"/>
        <w:autoSpaceDN w:val="0"/>
        <w:adjustRightInd w:val="0"/>
        <w:ind w:right="422"/>
        <w:rPr>
          <w:spacing w:val="30"/>
          <w:sz w:val="22"/>
          <w:szCs w:val="22"/>
        </w:rPr>
      </w:pPr>
    </w:p>
    <w:p w14:paraId="23B43FCF" w14:textId="77777777" w:rsidR="00D1137A" w:rsidRPr="00DE6366" w:rsidRDefault="00D1137A" w:rsidP="00D1137A">
      <w:pPr>
        <w:widowControl w:val="0"/>
        <w:autoSpaceDE w:val="0"/>
        <w:autoSpaceDN w:val="0"/>
        <w:adjustRightInd w:val="0"/>
        <w:ind w:right="422"/>
        <w:rPr>
          <w:spacing w:val="30"/>
          <w:sz w:val="22"/>
          <w:szCs w:val="22"/>
        </w:rPr>
      </w:pPr>
    </w:p>
    <w:p w14:paraId="5500A830" w14:textId="77777777" w:rsidR="00D1137A" w:rsidRPr="00DE6366" w:rsidRDefault="00D1137A" w:rsidP="00D1137A">
      <w:pPr>
        <w:widowControl w:val="0"/>
        <w:autoSpaceDE w:val="0"/>
        <w:autoSpaceDN w:val="0"/>
        <w:adjustRightInd w:val="0"/>
        <w:ind w:right="422"/>
        <w:rPr>
          <w:spacing w:val="30"/>
          <w:sz w:val="22"/>
          <w:szCs w:val="22"/>
        </w:rPr>
      </w:pPr>
    </w:p>
    <w:p w14:paraId="154117ED" w14:textId="77777777" w:rsidR="00D1137A" w:rsidRPr="00DE6366" w:rsidRDefault="00D1137A" w:rsidP="00D1137A">
      <w:pPr>
        <w:widowControl w:val="0"/>
        <w:tabs>
          <w:tab w:val="left" w:pos="1080"/>
        </w:tabs>
        <w:autoSpaceDE w:val="0"/>
        <w:autoSpaceDN w:val="0"/>
        <w:adjustRightInd w:val="0"/>
        <w:ind w:left="107" w:right="422"/>
        <w:rPr>
          <w:w w:val="95"/>
          <w:sz w:val="22"/>
          <w:szCs w:val="22"/>
        </w:rPr>
      </w:pPr>
      <w:r w:rsidRPr="00DE6366">
        <w:rPr>
          <w:spacing w:val="30"/>
          <w:w w:val="95"/>
          <w:sz w:val="22"/>
          <w:szCs w:val="22"/>
        </w:rPr>
        <w:t>Titre</w:t>
      </w:r>
      <w:r w:rsidRPr="00DE6366">
        <w:rPr>
          <w:spacing w:val="4"/>
          <w:sz w:val="22"/>
          <w:szCs w:val="22"/>
        </w:rPr>
        <w:t xml:space="preserve"> </w:t>
      </w:r>
      <w:r w:rsidRPr="00DE6366">
        <w:rPr>
          <w:w w:val="95"/>
          <w:sz w:val="22"/>
          <w:szCs w:val="22"/>
        </w:rPr>
        <w:t>I:</w:t>
      </w:r>
      <w:r w:rsidRPr="00DE6366">
        <w:rPr>
          <w:sz w:val="22"/>
          <w:szCs w:val="22"/>
        </w:rPr>
        <w:t xml:space="preserve"> </w:t>
      </w:r>
      <w:r w:rsidRPr="00DE6366">
        <w:rPr>
          <w:w w:val="95"/>
          <w:sz w:val="22"/>
          <w:szCs w:val="22"/>
        </w:rPr>
        <w:t>Cahier</w:t>
      </w:r>
      <w:r w:rsidRPr="00DE6366">
        <w:rPr>
          <w:spacing w:val="4"/>
          <w:sz w:val="22"/>
          <w:szCs w:val="22"/>
        </w:rPr>
        <w:t xml:space="preserve"> </w:t>
      </w:r>
      <w:r w:rsidRPr="00DE6366">
        <w:rPr>
          <w:w w:val="95"/>
          <w:sz w:val="22"/>
          <w:szCs w:val="22"/>
        </w:rPr>
        <w:t>des</w:t>
      </w:r>
      <w:r w:rsidRPr="00DE6366">
        <w:rPr>
          <w:spacing w:val="4"/>
          <w:sz w:val="22"/>
          <w:szCs w:val="22"/>
        </w:rPr>
        <w:t xml:space="preserve"> </w:t>
      </w:r>
      <w:r w:rsidRPr="00DE6366">
        <w:rPr>
          <w:w w:val="95"/>
          <w:sz w:val="22"/>
          <w:szCs w:val="22"/>
        </w:rPr>
        <w:t>Clauses</w:t>
      </w:r>
      <w:r w:rsidRPr="00DE6366">
        <w:rPr>
          <w:spacing w:val="4"/>
          <w:sz w:val="22"/>
          <w:szCs w:val="22"/>
        </w:rPr>
        <w:t xml:space="preserve"> </w:t>
      </w:r>
      <w:r w:rsidRPr="00DE6366">
        <w:rPr>
          <w:w w:val="95"/>
          <w:sz w:val="22"/>
          <w:szCs w:val="22"/>
        </w:rPr>
        <w:t>Administratives</w:t>
      </w:r>
      <w:r w:rsidRPr="00DE6366">
        <w:rPr>
          <w:spacing w:val="4"/>
          <w:sz w:val="22"/>
          <w:szCs w:val="22"/>
        </w:rPr>
        <w:t xml:space="preserve"> </w:t>
      </w:r>
      <w:r w:rsidRPr="00DE6366">
        <w:rPr>
          <w:w w:val="95"/>
          <w:sz w:val="22"/>
          <w:szCs w:val="22"/>
        </w:rPr>
        <w:t>Particulières</w:t>
      </w:r>
      <w:r w:rsidRPr="00DE6366">
        <w:rPr>
          <w:spacing w:val="4"/>
          <w:sz w:val="22"/>
          <w:szCs w:val="22"/>
        </w:rPr>
        <w:t xml:space="preserve"> </w:t>
      </w:r>
      <w:r w:rsidRPr="00DE6366">
        <w:rPr>
          <w:w w:val="95"/>
          <w:sz w:val="22"/>
          <w:szCs w:val="22"/>
        </w:rPr>
        <w:t xml:space="preserve">(CCAP) </w:t>
      </w:r>
    </w:p>
    <w:p w14:paraId="7D3F9471" w14:textId="77777777" w:rsidR="00D1137A" w:rsidRPr="00DE6366" w:rsidRDefault="00D1137A" w:rsidP="00D1137A">
      <w:pPr>
        <w:widowControl w:val="0"/>
        <w:tabs>
          <w:tab w:val="left" w:pos="1080"/>
        </w:tabs>
        <w:autoSpaceDE w:val="0"/>
        <w:autoSpaceDN w:val="0"/>
        <w:adjustRightInd w:val="0"/>
        <w:ind w:left="107" w:right="422"/>
        <w:rPr>
          <w:w w:val="95"/>
          <w:sz w:val="22"/>
          <w:szCs w:val="22"/>
        </w:rPr>
      </w:pPr>
    </w:p>
    <w:p w14:paraId="0B2EBFD8" w14:textId="77777777" w:rsidR="00D1137A" w:rsidRPr="00DE6366" w:rsidRDefault="00D1137A" w:rsidP="00D1137A">
      <w:pPr>
        <w:widowControl w:val="0"/>
        <w:tabs>
          <w:tab w:val="left" w:pos="1080"/>
        </w:tabs>
        <w:autoSpaceDE w:val="0"/>
        <w:autoSpaceDN w:val="0"/>
        <w:adjustRightInd w:val="0"/>
        <w:ind w:left="107" w:right="422"/>
        <w:rPr>
          <w:w w:val="95"/>
          <w:sz w:val="22"/>
          <w:szCs w:val="22"/>
        </w:rPr>
      </w:pPr>
      <w:r w:rsidRPr="00DE6366">
        <w:rPr>
          <w:w w:val="95"/>
          <w:sz w:val="22"/>
          <w:szCs w:val="22"/>
        </w:rPr>
        <w:t>Titre</w:t>
      </w:r>
      <w:r w:rsidRPr="00DE6366">
        <w:rPr>
          <w:spacing w:val="4"/>
          <w:sz w:val="22"/>
          <w:szCs w:val="22"/>
        </w:rPr>
        <w:t xml:space="preserve"> </w:t>
      </w:r>
      <w:r w:rsidRPr="00DE6366">
        <w:rPr>
          <w:w w:val="95"/>
          <w:sz w:val="22"/>
          <w:szCs w:val="22"/>
        </w:rPr>
        <w:t>II:</w:t>
      </w:r>
      <w:r w:rsidRPr="00DE6366">
        <w:rPr>
          <w:sz w:val="22"/>
          <w:szCs w:val="22"/>
        </w:rPr>
        <w:t xml:space="preserve"> </w:t>
      </w:r>
      <w:r w:rsidRPr="00DE6366">
        <w:rPr>
          <w:w w:val="95"/>
          <w:sz w:val="22"/>
          <w:szCs w:val="22"/>
        </w:rPr>
        <w:t>Descriptif de la Fourniture</w:t>
      </w:r>
      <w:r w:rsidRPr="00DE6366">
        <w:rPr>
          <w:spacing w:val="4"/>
          <w:sz w:val="22"/>
          <w:szCs w:val="22"/>
        </w:rPr>
        <w:t xml:space="preserve"> </w:t>
      </w:r>
      <w:r w:rsidRPr="00DE6366">
        <w:rPr>
          <w:w w:val="95"/>
          <w:sz w:val="22"/>
          <w:szCs w:val="22"/>
        </w:rPr>
        <w:t>(TDR)</w:t>
      </w:r>
    </w:p>
    <w:p w14:paraId="1B8280A3" w14:textId="77777777" w:rsidR="00D1137A" w:rsidRPr="00DE6366" w:rsidRDefault="00D1137A" w:rsidP="00D1137A">
      <w:pPr>
        <w:widowControl w:val="0"/>
        <w:tabs>
          <w:tab w:val="left" w:pos="1080"/>
        </w:tabs>
        <w:autoSpaceDE w:val="0"/>
        <w:autoSpaceDN w:val="0"/>
        <w:adjustRightInd w:val="0"/>
        <w:ind w:left="107" w:right="422"/>
        <w:rPr>
          <w:sz w:val="22"/>
          <w:szCs w:val="22"/>
        </w:rPr>
      </w:pPr>
    </w:p>
    <w:p w14:paraId="788DA568" w14:textId="77777777" w:rsidR="00D1137A" w:rsidRPr="00DE6366" w:rsidRDefault="00D1137A" w:rsidP="00D1137A">
      <w:pPr>
        <w:widowControl w:val="0"/>
        <w:autoSpaceDE w:val="0"/>
        <w:autoSpaceDN w:val="0"/>
        <w:adjustRightInd w:val="0"/>
        <w:ind w:left="107" w:right="422"/>
        <w:rPr>
          <w:sz w:val="22"/>
          <w:szCs w:val="22"/>
        </w:rPr>
      </w:pPr>
      <w:r w:rsidRPr="00DE6366">
        <w:rPr>
          <w:w w:val="95"/>
          <w:sz w:val="22"/>
          <w:szCs w:val="22"/>
        </w:rPr>
        <w:t>Titre</w:t>
      </w:r>
      <w:r w:rsidRPr="00DE6366">
        <w:rPr>
          <w:spacing w:val="4"/>
          <w:sz w:val="22"/>
          <w:szCs w:val="22"/>
        </w:rPr>
        <w:t xml:space="preserve"> </w:t>
      </w:r>
      <w:r w:rsidRPr="00DE6366">
        <w:rPr>
          <w:w w:val="95"/>
          <w:sz w:val="22"/>
          <w:szCs w:val="22"/>
        </w:rPr>
        <w:t>III</w:t>
      </w:r>
      <w:r w:rsidRPr="00DE6366">
        <w:rPr>
          <w:sz w:val="22"/>
          <w:szCs w:val="22"/>
        </w:rPr>
        <w:t xml:space="preserve"> </w:t>
      </w:r>
      <w:r w:rsidRPr="00DE6366">
        <w:rPr>
          <w:w w:val="95"/>
          <w:sz w:val="22"/>
          <w:szCs w:val="22"/>
        </w:rPr>
        <w:t>:</w:t>
      </w:r>
      <w:r w:rsidRPr="00DE6366">
        <w:rPr>
          <w:sz w:val="22"/>
          <w:szCs w:val="22"/>
        </w:rPr>
        <w:t xml:space="preserve"> </w:t>
      </w:r>
      <w:r w:rsidRPr="00DE6366">
        <w:rPr>
          <w:w w:val="95"/>
          <w:sz w:val="22"/>
          <w:szCs w:val="22"/>
        </w:rPr>
        <w:t>Bordereau</w:t>
      </w:r>
      <w:r w:rsidRPr="00DE6366">
        <w:rPr>
          <w:spacing w:val="4"/>
          <w:sz w:val="22"/>
          <w:szCs w:val="22"/>
        </w:rPr>
        <w:t xml:space="preserve"> </w:t>
      </w:r>
      <w:r w:rsidRPr="00DE6366">
        <w:rPr>
          <w:w w:val="95"/>
          <w:sz w:val="22"/>
          <w:szCs w:val="22"/>
        </w:rPr>
        <w:t>des</w:t>
      </w:r>
      <w:r w:rsidRPr="00DE6366">
        <w:rPr>
          <w:spacing w:val="4"/>
          <w:sz w:val="22"/>
          <w:szCs w:val="22"/>
        </w:rPr>
        <w:t xml:space="preserve"> </w:t>
      </w:r>
      <w:r w:rsidRPr="00DE6366">
        <w:rPr>
          <w:w w:val="95"/>
          <w:sz w:val="22"/>
          <w:szCs w:val="22"/>
        </w:rPr>
        <w:t>prix</w:t>
      </w:r>
    </w:p>
    <w:p w14:paraId="6D0F8FD3" w14:textId="77777777" w:rsidR="00D1137A" w:rsidRPr="00DE6366" w:rsidRDefault="00D1137A" w:rsidP="00D1137A">
      <w:pPr>
        <w:widowControl w:val="0"/>
        <w:autoSpaceDE w:val="0"/>
        <w:autoSpaceDN w:val="0"/>
        <w:adjustRightInd w:val="0"/>
        <w:ind w:right="422"/>
        <w:rPr>
          <w:sz w:val="22"/>
          <w:szCs w:val="22"/>
        </w:rPr>
      </w:pPr>
    </w:p>
    <w:p w14:paraId="090D7409" w14:textId="77777777" w:rsidR="00D1137A" w:rsidRPr="00DE6366" w:rsidRDefault="00D1137A" w:rsidP="00D1137A">
      <w:pPr>
        <w:widowControl w:val="0"/>
        <w:autoSpaceDE w:val="0"/>
        <w:autoSpaceDN w:val="0"/>
        <w:adjustRightInd w:val="0"/>
        <w:ind w:left="107" w:right="422"/>
        <w:rPr>
          <w:sz w:val="22"/>
          <w:szCs w:val="22"/>
        </w:rPr>
      </w:pPr>
      <w:r w:rsidRPr="00DE6366">
        <w:rPr>
          <w:w w:val="95"/>
          <w:sz w:val="22"/>
          <w:szCs w:val="22"/>
        </w:rPr>
        <w:t>Titre</w:t>
      </w:r>
      <w:r w:rsidRPr="00DE6366">
        <w:rPr>
          <w:spacing w:val="4"/>
          <w:sz w:val="22"/>
          <w:szCs w:val="22"/>
        </w:rPr>
        <w:t xml:space="preserve"> </w:t>
      </w:r>
      <w:r w:rsidRPr="00DE6366">
        <w:rPr>
          <w:w w:val="95"/>
          <w:sz w:val="22"/>
          <w:szCs w:val="22"/>
        </w:rPr>
        <w:t>IV</w:t>
      </w:r>
      <w:r w:rsidRPr="00DE6366">
        <w:rPr>
          <w:spacing w:val="38"/>
          <w:sz w:val="22"/>
          <w:szCs w:val="22"/>
        </w:rPr>
        <w:t xml:space="preserve"> </w:t>
      </w:r>
      <w:r w:rsidRPr="00DE6366">
        <w:rPr>
          <w:w w:val="95"/>
          <w:sz w:val="22"/>
          <w:szCs w:val="22"/>
        </w:rPr>
        <w:t>:</w:t>
      </w:r>
      <w:r w:rsidRPr="00DE6366">
        <w:rPr>
          <w:sz w:val="22"/>
          <w:szCs w:val="22"/>
        </w:rPr>
        <w:t xml:space="preserve"> </w:t>
      </w:r>
      <w:r w:rsidRPr="00DE6366">
        <w:rPr>
          <w:w w:val="95"/>
          <w:sz w:val="22"/>
          <w:szCs w:val="22"/>
        </w:rPr>
        <w:t xml:space="preserve">Détail quantitatif et </w:t>
      </w:r>
      <w:r w:rsidRPr="00DE6366">
        <w:rPr>
          <w:spacing w:val="4"/>
          <w:sz w:val="22"/>
          <w:szCs w:val="22"/>
        </w:rPr>
        <w:t xml:space="preserve"> </w:t>
      </w:r>
      <w:r w:rsidRPr="00DE6366">
        <w:rPr>
          <w:w w:val="95"/>
          <w:sz w:val="22"/>
          <w:szCs w:val="22"/>
        </w:rPr>
        <w:t>estimatif</w:t>
      </w:r>
    </w:p>
    <w:p w14:paraId="642943C6" w14:textId="77777777" w:rsidR="00D1137A" w:rsidRPr="00DE6366" w:rsidRDefault="00D1137A" w:rsidP="00D1137A">
      <w:pPr>
        <w:widowControl w:val="0"/>
        <w:autoSpaceDE w:val="0"/>
        <w:autoSpaceDN w:val="0"/>
        <w:adjustRightInd w:val="0"/>
        <w:ind w:right="422"/>
        <w:rPr>
          <w:sz w:val="22"/>
          <w:szCs w:val="22"/>
        </w:rPr>
      </w:pPr>
    </w:p>
    <w:p w14:paraId="1E1A0036" w14:textId="77777777" w:rsidR="00D1137A" w:rsidRPr="00DE6366" w:rsidRDefault="00D1137A" w:rsidP="00D1137A">
      <w:pPr>
        <w:widowControl w:val="0"/>
        <w:autoSpaceDE w:val="0"/>
        <w:autoSpaceDN w:val="0"/>
        <w:adjustRightInd w:val="0"/>
        <w:ind w:right="422"/>
        <w:rPr>
          <w:sz w:val="22"/>
          <w:szCs w:val="22"/>
        </w:rPr>
      </w:pPr>
    </w:p>
    <w:p w14:paraId="6686E611" w14:textId="77777777" w:rsidR="00D1137A" w:rsidRPr="00DE6366" w:rsidRDefault="00D1137A" w:rsidP="00D1137A">
      <w:pPr>
        <w:widowControl w:val="0"/>
        <w:autoSpaceDE w:val="0"/>
        <w:autoSpaceDN w:val="0"/>
        <w:adjustRightInd w:val="0"/>
        <w:ind w:right="422"/>
        <w:rPr>
          <w:sz w:val="22"/>
          <w:szCs w:val="22"/>
        </w:rPr>
      </w:pPr>
    </w:p>
    <w:p w14:paraId="6034FAD5" w14:textId="77777777" w:rsidR="00D1137A" w:rsidRPr="00DE6366" w:rsidRDefault="00D1137A" w:rsidP="00D1137A">
      <w:pPr>
        <w:widowControl w:val="0"/>
        <w:autoSpaceDE w:val="0"/>
        <w:autoSpaceDN w:val="0"/>
        <w:adjustRightInd w:val="0"/>
        <w:ind w:right="422"/>
        <w:rPr>
          <w:sz w:val="22"/>
          <w:szCs w:val="22"/>
        </w:rPr>
      </w:pPr>
    </w:p>
    <w:p w14:paraId="6B87A35B" w14:textId="77777777" w:rsidR="00D1137A" w:rsidRPr="00DE6366" w:rsidRDefault="00D1137A" w:rsidP="00D1137A">
      <w:pPr>
        <w:rPr>
          <w:sz w:val="22"/>
          <w:szCs w:val="22"/>
        </w:rPr>
      </w:pPr>
      <w:r w:rsidRPr="00DE6366">
        <w:rPr>
          <w:sz w:val="22"/>
          <w:szCs w:val="22"/>
        </w:rPr>
        <w:br w:type="page"/>
      </w:r>
    </w:p>
    <w:p w14:paraId="4D92BC10" w14:textId="77777777" w:rsidR="00D1137A" w:rsidRPr="00DE6366" w:rsidRDefault="00D1137A" w:rsidP="00D1137A">
      <w:pPr>
        <w:widowControl w:val="0"/>
        <w:autoSpaceDE w:val="0"/>
        <w:autoSpaceDN w:val="0"/>
        <w:adjustRightInd w:val="0"/>
        <w:ind w:right="422"/>
        <w:rPr>
          <w:b/>
          <w:sz w:val="22"/>
          <w:szCs w:val="22"/>
        </w:rPr>
      </w:pPr>
    </w:p>
    <w:p w14:paraId="1145A222" w14:textId="0A75471E" w:rsidR="00D1137A" w:rsidRPr="00DE6366" w:rsidRDefault="00D1137A" w:rsidP="008E7121">
      <w:pPr>
        <w:ind w:right="29"/>
        <w:jc w:val="both"/>
        <w:rPr>
          <w:b/>
          <w:sz w:val="22"/>
          <w:szCs w:val="22"/>
        </w:rPr>
      </w:pPr>
      <w:r w:rsidRPr="00DE6366">
        <w:rPr>
          <w:b/>
          <w:sz w:val="22"/>
          <w:szCs w:val="22"/>
        </w:rPr>
        <w:t>PAGE N°       ET DERNIERE DU MARCHE N</w:t>
      </w:r>
      <w:r w:rsidRPr="00DE6366">
        <w:rPr>
          <w:b/>
          <w:bCs/>
          <w:sz w:val="22"/>
          <w:szCs w:val="22"/>
        </w:rPr>
        <w:t>°……../M/HGD/CIPM/202</w:t>
      </w:r>
      <w:r w:rsidR="008E7121" w:rsidRPr="00DE6366">
        <w:rPr>
          <w:b/>
          <w:bCs/>
          <w:sz w:val="22"/>
          <w:szCs w:val="22"/>
        </w:rPr>
        <w:t>5</w:t>
      </w:r>
      <w:r w:rsidRPr="00DE6366">
        <w:rPr>
          <w:b/>
          <w:bCs/>
          <w:sz w:val="22"/>
          <w:szCs w:val="22"/>
        </w:rPr>
        <w:t xml:space="preserve"> PASSE AVEC LA </w:t>
      </w:r>
      <w:r w:rsidRPr="00DE6366">
        <w:rPr>
          <w:b/>
          <w:bCs/>
          <w:i/>
          <w:sz w:val="22"/>
          <w:szCs w:val="22"/>
        </w:rPr>
        <w:t>SOCIETE ………………A</w:t>
      </w:r>
      <w:r w:rsidRPr="00DE6366">
        <w:rPr>
          <w:b/>
          <w:bCs/>
          <w:sz w:val="22"/>
          <w:szCs w:val="22"/>
        </w:rPr>
        <w:t xml:space="preserve">PRES </w:t>
      </w:r>
      <w:r w:rsidR="006461B2" w:rsidRPr="00DE6366">
        <w:rPr>
          <w:b/>
          <w:bCs/>
          <w:sz w:val="22"/>
          <w:szCs w:val="22"/>
        </w:rPr>
        <w:t xml:space="preserve">APPEL D’OFFRES NATIONAL OUVERT EN PROCÉDURE D’URGENCE </w:t>
      </w:r>
      <w:r w:rsidRPr="00DE6366">
        <w:rPr>
          <w:b/>
          <w:bCs/>
          <w:sz w:val="22"/>
          <w:szCs w:val="22"/>
        </w:rPr>
        <w:t xml:space="preserve"> EN PROCEDURE D’URGENCE N°………………. </w:t>
      </w:r>
      <w:r w:rsidRPr="00DE6366">
        <w:rPr>
          <w:bCs/>
        </w:rPr>
        <w:t xml:space="preserve"> </w:t>
      </w:r>
      <w:r w:rsidRPr="00DE6366">
        <w:rPr>
          <w:b/>
          <w:i/>
          <w:sz w:val="22"/>
          <w:szCs w:val="22"/>
        </w:rPr>
        <w:t>POUR LA MAINTENANCE ET L’EXPLOITATION DE L’UNITÉ DE PRODUCTION D’OXYGÈNE À L’HÔPITAL GÉNÉRAL DE DOUALA (HGD)</w:t>
      </w:r>
    </w:p>
    <w:p w14:paraId="3769B08B" w14:textId="77777777" w:rsidR="00D1137A" w:rsidRPr="00DE6366" w:rsidRDefault="00D1137A" w:rsidP="00D1137A">
      <w:pPr>
        <w:ind w:right="-41"/>
        <w:rPr>
          <w:b/>
          <w:sz w:val="22"/>
          <w:szCs w:val="22"/>
        </w:rPr>
      </w:pPr>
    </w:p>
    <w:p w14:paraId="6CA69531" w14:textId="77777777" w:rsidR="00D1137A" w:rsidRPr="00DE6366" w:rsidRDefault="00D1137A" w:rsidP="00D1137A">
      <w:pPr>
        <w:ind w:right="-41"/>
        <w:rPr>
          <w:b/>
          <w:sz w:val="22"/>
          <w:szCs w:val="22"/>
        </w:rPr>
      </w:pPr>
      <w:r w:rsidRPr="00DE6366">
        <w:rPr>
          <w:b/>
          <w:sz w:val="22"/>
          <w:szCs w:val="22"/>
          <w:u w:val="single"/>
        </w:rPr>
        <w:t>MAITRE D’OUVRAGE </w:t>
      </w:r>
      <w:r w:rsidRPr="00DE6366">
        <w:rPr>
          <w:b/>
          <w:sz w:val="22"/>
          <w:szCs w:val="22"/>
        </w:rPr>
        <w:t>:   LE DIRECTEUR GENERAL DE L’HOPITAL GENERAL DE DOUALA</w:t>
      </w:r>
    </w:p>
    <w:p w14:paraId="4DB66AB1" w14:textId="77777777" w:rsidR="00D1137A" w:rsidRPr="00DE6366" w:rsidRDefault="00D1137A" w:rsidP="00D1137A">
      <w:pPr>
        <w:widowControl w:val="0"/>
        <w:autoSpaceDE w:val="0"/>
        <w:autoSpaceDN w:val="0"/>
        <w:adjustRightInd w:val="0"/>
        <w:ind w:right="-41"/>
        <w:rPr>
          <w:b/>
          <w:sz w:val="22"/>
          <w:szCs w:val="22"/>
        </w:rPr>
      </w:pPr>
    </w:p>
    <w:p w14:paraId="6A27E5BC" w14:textId="77777777" w:rsidR="00D1137A" w:rsidRPr="00DE6366" w:rsidRDefault="00D1137A" w:rsidP="00D1137A">
      <w:pPr>
        <w:ind w:right="-41"/>
        <w:rPr>
          <w:b/>
          <w:sz w:val="22"/>
          <w:szCs w:val="22"/>
        </w:rPr>
      </w:pPr>
      <w:r w:rsidRPr="00DE6366">
        <w:rPr>
          <w:b/>
          <w:bCs/>
          <w:sz w:val="22"/>
          <w:szCs w:val="22"/>
        </w:rPr>
        <w:t>TITULAIRE</w:t>
      </w:r>
      <w:r w:rsidRPr="00DE6366">
        <w:rPr>
          <w:b/>
          <w:bCs/>
          <w:spacing w:val="7"/>
          <w:sz w:val="22"/>
          <w:szCs w:val="22"/>
        </w:rPr>
        <w:t xml:space="preserve"> </w:t>
      </w:r>
      <w:r w:rsidRPr="00DE6366">
        <w:rPr>
          <w:b/>
          <w:bCs/>
          <w:sz w:val="22"/>
          <w:szCs w:val="22"/>
        </w:rPr>
        <w:t>DU</w:t>
      </w:r>
      <w:r w:rsidRPr="00DE6366">
        <w:rPr>
          <w:b/>
          <w:bCs/>
          <w:spacing w:val="7"/>
          <w:sz w:val="22"/>
          <w:szCs w:val="22"/>
        </w:rPr>
        <w:t xml:space="preserve"> </w:t>
      </w:r>
      <w:r w:rsidRPr="00DE6366">
        <w:rPr>
          <w:b/>
          <w:bCs/>
          <w:sz w:val="22"/>
          <w:szCs w:val="22"/>
        </w:rPr>
        <w:t>MARCHE </w:t>
      </w:r>
      <w:r w:rsidRPr="00DE6366">
        <w:rPr>
          <w:sz w:val="22"/>
          <w:szCs w:val="22"/>
        </w:rPr>
        <w:t>:</w:t>
      </w:r>
      <w:r w:rsidRPr="00DE6366">
        <w:rPr>
          <w:spacing w:val="7"/>
          <w:sz w:val="22"/>
          <w:szCs w:val="22"/>
        </w:rPr>
        <w:t xml:space="preserve"> </w:t>
      </w:r>
    </w:p>
    <w:p w14:paraId="17A54A8C" w14:textId="77777777" w:rsidR="00D1137A" w:rsidRPr="00DE6366" w:rsidRDefault="00D1137A" w:rsidP="00D1137A">
      <w:pPr>
        <w:ind w:right="-41"/>
        <w:rPr>
          <w:b/>
          <w:sz w:val="22"/>
          <w:szCs w:val="22"/>
        </w:rPr>
      </w:pPr>
    </w:p>
    <w:p w14:paraId="3B2989E4" w14:textId="77777777" w:rsidR="00D1137A" w:rsidRPr="00DE6366" w:rsidRDefault="00D1137A" w:rsidP="00D1137A">
      <w:pPr>
        <w:ind w:right="-41"/>
        <w:rPr>
          <w:b/>
          <w:sz w:val="22"/>
          <w:szCs w:val="22"/>
        </w:rPr>
      </w:pPr>
    </w:p>
    <w:p w14:paraId="439BD009" w14:textId="77777777" w:rsidR="00D1137A" w:rsidRPr="00DE6366" w:rsidRDefault="00D1137A" w:rsidP="00D1137A">
      <w:pPr>
        <w:ind w:right="-41"/>
        <w:rPr>
          <w:b/>
          <w:sz w:val="22"/>
          <w:szCs w:val="22"/>
        </w:rPr>
      </w:pPr>
    </w:p>
    <w:p w14:paraId="4B88CBCD" w14:textId="77777777" w:rsidR="00D1137A" w:rsidRPr="00DE6366" w:rsidRDefault="00D1137A" w:rsidP="00D1137A">
      <w:pPr>
        <w:ind w:right="-41"/>
        <w:rPr>
          <w:i/>
          <w:sz w:val="22"/>
          <w:szCs w:val="22"/>
        </w:rPr>
      </w:pPr>
      <w:r w:rsidRPr="00DE6366">
        <w:rPr>
          <w:spacing w:val="8"/>
          <w:sz w:val="22"/>
          <w:szCs w:val="22"/>
        </w:rPr>
        <w:t xml:space="preserve"> </w:t>
      </w:r>
      <w:r w:rsidRPr="00DE6366">
        <w:rPr>
          <w:b/>
          <w:bCs/>
          <w:sz w:val="22"/>
          <w:szCs w:val="22"/>
        </w:rPr>
        <w:t>MONTANTS EN</w:t>
      </w:r>
      <w:r w:rsidRPr="00DE6366">
        <w:rPr>
          <w:b/>
          <w:bCs/>
          <w:spacing w:val="7"/>
          <w:sz w:val="22"/>
          <w:szCs w:val="22"/>
        </w:rPr>
        <w:t xml:space="preserve"> </w:t>
      </w:r>
      <w:r w:rsidRPr="00DE6366">
        <w:rPr>
          <w:b/>
          <w:bCs/>
          <w:sz w:val="22"/>
          <w:szCs w:val="22"/>
        </w:rPr>
        <w:t>FCFA </w:t>
      </w:r>
      <w:r w:rsidRPr="00DE6366">
        <w:rPr>
          <w:sz w:val="22"/>
          <w:szCs w:val="22"/>
        </w:rPr>
        <w:t>:</w:t>
      </w:r>
      <w:r w:rsidRPr="00DE6366">
        <w:rPr>
          <w:i/>
          <w:sz w:val="22"/>
          <w:szCs w:val="22"/>
        </w:rPr>
        <w:t xml:space="preserve"> </w:t>
      </w:r>
    </w:p>
    <w:p w14:paraId="59FF4BD7" w14:textId="77777777" w:rsidR="00D1137A" w:rsidRPr="00DE6366" w:rsidRDefault="00D1137A" w:rsidP="00D1137A">
      <w:pPr>
        <w:ind w:right="-41"/>
        <w:rPr>
          <w:i/>
          <w:sz w:val="22"/>
          <w:szCs w:val="22"/>
        </w:rPr>
      </w:pPr>
    </w:p>
    <w:p w14:paraId="320D652D" w14:textId="77777777" w:rsidR="00D1137A" w:rsidRPr="00DE6366" w:rsidRDefault="00D1137A" w:rsidP="00D1137A">
      <w:pPr>
        <w:ind w:right="-41"/>
        <w:rPr>
          <w:i/>
          <w:sz w:val="22"/>
          <w:szCs w:val="22"/>
        </w:rPr>
      </w:pPr>
    </w:p>
    <w:p w14:paraId="46EF42AB" w14:textId="77777777" w:rsidR="00D1137A" w:rsidRPr="00DE6366" w:rsidRDefault="00D1137A" w:rsidP="00D1137A">
      <w:pPr>
        <w:ind w:right="-41"/>
        <w:rPr>
          <w:b/>
          <w:sz w:val="22"/>
          <w:szCs w:val="22"/>
        </w:rPr>
      </w:pPr>
    </w:p>
    <w:p w14:paraId="63DD735C" w14:textId="77777777" w:rsidR="00D1137A" w:rsidRPr="00DE6366" w:rsidRDefault="00D1137A" w:rsidP="00D1137A">
      <w:pPr>
        <w:widowControl w:val="0"/>
        <w:tabs>
          <w:tab w:val="left" w:pos="2552"/>
        </w:tabs>
        <w:autoSpaceDE w:val="0"/>
        <w:autoSpaceDN w:val="0"/>
        <w:adjustRightInd w:val="0"/>
        <w:ind w:left="2136" w:right="-41"/>
        <w:rPr>
          <w:i/>
          <w:sz w:val="22"/>
          <w:szCs w:val="22"/>
        </w:rPr>
      </w:pPr>
    </w:p>
    <w:p w14:paraId="419F7713" w14:textId="77777777" w:rsidR="00D1137A" w:rsidRPr="00DE6366" w:rsidRDefault="00D1137A" w:rsidP="00D1137A">
      <w:pPr>
        <w:widowControl w:val="0"/>
        <w:tabs>
          <w:tab w:val="left" w:pos="4340"/>
        </w:tabs>
        <w:autoSpaceDE w:val="0"/>
        <w:autoSpaceDN w:val="0"/>
        <w:adjustRightInd w:val="0"/>
        <w:ind w:right="-16"/>
        <w:jc w:val="both"/>
        <w:rPr>
          <w:sz w:val="28"/>
          <w:szCs w:val="22"/>
        </w:rPr>
      </w:pPr>
      <w:r w:rsidRPr="00DE6366">
        <w:rPr>
          <w:b/>
          <w:bCs/>
          <w:sz w:val="22"/>
          <w:szCs w:val="22"/>
        </w:rPr>
        <w:t>DELAI</w:t>
      </w:r>
      <w:r w:rsidRPr="00DE6366">
        <w:rPr>
          <w:b/>
          <w:bCs/>
          <w:spacing w:val="7"/>
          <w:sz w:val="22"/>
          <w:szCs w:val="22"/>
        </w:rPr>
        <w:t xml:space="preserve"> </w:t>
      </w:r>
      <w:r w:rsidRPr="00DE6366">
        <w:rPr>
          <w:b/>
          <w:bCs/>
          <w:sz w:val="22"/>
          <w:szCs w:val="22"/>
        </w:rPr>
        <w:t>DE</w:t>
      </w:r>
      <w:r w:rsidRPr="00DE6366">
        <w:rPr>
          <w:b/>
          <w:bCs/>
          <w:spacing w:val="7"/>
          <w:sz w:val="22"/>
          <w:szCs w:val="22"/>
        </w:rPr>
        <w:t xml:space="preserve"> </w:t>
      </w:r>
      <w:r w:rsidRPr="00DE6366">
        <w:rPr>
          <w:b/>
          <w:bCs/>
          <w:sz w:val="22"/>
          <w:szCs w:val="22"/>
        </w:rPr>
        <w:t>LIVRAISON</w:t>
      </w:r>
      <w:r w:rsidRPr="00DE6366">
        <w:rPr>
          <w:sz w:val="22"/>
          <w:szCs w:val="22"/>
        </w:rPr>
        <w:t xml:space="preserve"> :</w:t>
      </w:r>
      <w:r w:rsidRPr="00DE6366">
        <w:rPr>
          <w:spacing w:val="7"/>
          <w:sz w:val="22"/>
          <w:szCs w:val="22"/>
        </w:rPr>
        <w:t xml:space="preserve"> </w:t>
      </w:r>
      <w:r w:rsidRPr="00DE6366">
        <w:rPr>
          <w:sz w:val="22"/>
          <w:szCs w:val="22"/>
        </w:rPr>
        <w:t xml:space="preserve">12 mois. </w:t>
      </w:r>
      <w:r w:rsidRPr="00DE6366">
        <w:rPr>
          <w:sz w:val="28"/>
          <w:szCs w:val="22"/>
        </w:rPr>
        <w:t>(xx mois)</w:t>
      </w:r>
    </w:p>
    <w:p w14:paraId="1DA7E7E6" w14:textId="77777777" w:rsidR="00D1137A" w:rsidRPr="00DE6366" w:rsidRDefault="00D1137A" w:rsidP="00D1137A">
      <w:pPr>
        <w:widowControl w:val="0"/>
        <w:autoSpaceDE w:val="0"/>
        <w:autoSpaceDN w:val="0"/>
        <w:adjustRightInd w:val="0"/>
        <w:ind w:right="42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E6366" w:rsidRPr="00DE6366" w14:paraId="2D0995F5" w14:textId="77777777" w:rsidTr="00CD3C89">
        <w:tc>
          <w:tcPr>
            <w:tcW w:w="9634" w:type="dxa"/>
          </w:tcPr>
          <w:p w14:paraId="4D782DC8" w14:textId="77777777" w:rsidR="00D1137A" w:rsidRPr="00DE6366" w:rsidRDefault="00D1137A" w:rsidP="00CD3C89">
            <w:pPr>
              <w:widowControl w:val="0"/>
              <w:autoSpaceDE w:val="0"/>
              <w:autoSpaceDN w:val="0"/>
              <w:adjustRightInd w:val="0"/>
              <w:ind w:left="3289" w:right="422"/>
            </w:pPr>
            <w:r w:rsidRPr="00DE6366">
              <w:rPr>
                <w:b/>
                <w:bCs/>
              </w:rPr>
              <w:t>Lu</w:t>
            </w:r>
            <w:r w:rsidRPr="00DE6366">
              <w:rPr>
                <w:b/>
                <w:bCs/>
                <w:spacing w:val="7"/>
              </w:rPr>
              <w:t xml:space="preserve"> </w:t>
            </w:r>
            <w:r w:rsidRPr="00DE6366">
              <w:rPr>
                <w:b/>
                <w:bCs/>
              </w:rPr>
              <w:t>et</w:t>
            </w:r>
            <w:r w:rsidRPr="00DE6366">
              <w:rPr>
                <w:b/>
                <w:bCs/>
                <w:spacing w:val="7"/>
              </w:rPr>
              <w:t xml:space="preserve"> </w:t>
            </w:r>
            <w:r w:rsidRPr="00DE6366">
              <w:rPr>
                <w:b/>
                <w:bCs/>
              </w:rPr>
              <w:t>accepté</w:t>
            </w:r>
            <w:r w:rsidRPr="00DE6366">
              <w:rPr>
                <w:b/>
                <w:bCs/>
                <w:spacing w:val="7"/>
              </w:rPr>
              <w:t xml:space="preserve"> </w:t>
            </w:r>
            <w:r w:rsidRPr="00DE6366">
              <w:rPr>
                <w:b/>
                <w:bCs/>
              </w:rPr>
              <w:t>par</w:t>
            </w:r>
            <w:r w:rsidRPr="00DE6366">
              <w:rPr>
                <w:b/>
                <w:bCs/>
                <w:spacing w:val="7"/>
              </w:rPr>
              <w:t xml:space="preserve"> </w:t>
            </w:r>
            <w:r w:rsidRPr="00DE6366">
              <w:rPr>
                <w:b/>
                <w:bCs/>
              </w:rPr>
              <w:t>le</w:t>
            </w:r>
            <w:r w:rsidRPr="00DE6366">
              <w:rPr>
                <w:b/>
                <w:bCs/>
                <w:spacing w:val="7"/>
              </w:rPr>
              <w:t xml:space="preserve"> </w:t>
            </w:r>
            <w:r w:rsidRPr="00DE6366">
              <w:rPr>
                <w:b/>
                <w:bCs/>
              </w:rPr>
              <w:t>Cocontractant</w:t>
            </w:r>
          </w:p>
          <w:p w14:paraId="16813996" w14:textId="77777777" w:rsidR="00D1137A" w:rsidRPr="00DE6366" w:rsidRDefault="00D1137A" w:rsidP="00CD3C89">
            <w:pPr>
              <w:widowControl w:val="0"/>
              <w:autoSpaceDE w:val="0"/>
              <w:autoSpaceDN w:val="0"/>
              <w:adjustRightInd w:val="0"/>
              <w:ind w:left="3289" w:right="422"/>
            </w:pPr>
          </w:p>
          <w:p w14:paraId="768AE07E" w14:textId="77777777" w:rsidR="00D1137A" w:rsidRPr="00DE6366" w:rsidRDefault="00D1137A" w:rsidP="00CD3C89">
            <w:pPr>
              <w:widowControl w:val="0"/>
              <w:autoSpaceDE w:val="0"/>
              <w:autoSpaceDN w:val="0"/>
              <w:adjustRightInd w:val="0"/>
              <w:ind w:left="3289" w:right="422"/>
            </w:pPr>
          </w:p>
          <w:p w14:paraId="48D33A08" w14:textId="77777777" w:rsidR="00D1137A" w:rsidRPr="00DE6366" w:rsidRDefault="00D1137A" w:rsidP="00CD3C89">
            <w:pPr>
              <w:widowControl w:val="0"/>
              <w:autoSpaceDE w:val="0"/>
              <w:autoSpaceDN w:val="0"/>
              <w:adjustRightInd w:val="0"/>
              <w:ind w:left="3289" w:right="422"/>
            </w:pPr>
          </w:p>
          <w:p w14:paraId="6A663346" w14:textId="77777777" w:rsidR="00D1137A" w:rsidRPr="00DE6366" w:rsidRDefault="00D1137A" w:rsidP="00CD3C89">
            <w:pPr>
              <w:widowControl w:val="0"/>
              <w:autoSpaceDE w:val="0"/>
              <w:autoSpaceDN w:val="0"/>
              <w:adjustRightInd w:val="0"/>
              <w:ind w:left="3289" w:right="422"/>
            </w:pPr>
          </w:p>
          <w:p w14:paraId="6DC9F39F" w14:textId="77777777" w:rsidR="00D1137A" w:rsidRPr="00DE6366" w:rsidRDefault="00D1137A" w:rsidP="00CD3C89">
            <w:pPr>
              <w:widowControl w:val="0"/>
              <w:autoSpaceDE w:val="0"/>
              <w:autoSpaceDN w:val="0"/>
              <w:adjustRightInd w:val="0"/>
              <w:ind w:left="3289" w:right="422"/>
            </w:pPr>
          </w:p>
          <w:p w14:paraId="779409E1" w14:textId="77777777" w:rsidR="00D1137A" w:rsidRPr="00DE6366" w:rsidRDefault="00D1137A" w:rsidP="00CD3C89">
            <w:pPr>
              <w:widowControl w:val="0"/>
              <w:autoSpaceDE w:val="0"/>
              <w:autoSpaceDN w:val="0"/>
              <w:adjustRightInd w:val="0"/>
              <w:ind w:left="3289" w:right="422"/>
            </w:pPr>
          </w:p>
          <w:p w14:paraId="054BE4F8" w14:textId="77777777" w:rsidR="00D1137A" w:rsidRPr="00DE6366" w:rsidRDefault="00D1137A" w:rsidP="00CD3C89">
            <w:pPr>
              <w:widowControl w:val="0"/>
              <w:autoSpaceDE w:val="0"/>
              <w:autoSpaceDN w:val="0"/>
              <w:adjustRightInd w:val="0"/>
              <w:ind w:left="3289" w:right="422"/>
            </w:pPr>
            <w:r w:rsidRPr="00DE6366">
              <w:rPr>
                <w:i/>
                <w:iCs/>
                <w:position w:val="-4"/>
              </w:rPr>
              <w:t>Douala,</w:t>
            </w:r>
            <w:r w:rsidRPr="00DE6366">
              <w:rPr>
                <w:i/>
                <w:iCs/>
                <w:spacing w:val="7"/>
                <w:position w:val="-4"/>
              </w:rPr>
              <w:t xml:space="preserve"> </w:t>
            </w:r>
            <w:r w:rsidRPr="00DE6366">
              <w:rPr>
                <w:i/>
                <w:iCs/>
                <w:position w:val="-4"/>
              </w:rPr>
              <w:t>le</w:t>
            </w:r>
            <w:r w:rsidRPr="00DE6366">
              <w:rPr>
                <w:i/>
                <w:iCs/>
              </w:rPr>
              <w:t>...............................................</w:t>
            </w:r>
          </w:p>
          <w:p w14:paraId="4B9BA4AE" w14:textId="77777777" w:rsidR="00D1137A" w:rsidRPr="00DE6366" w:rsidRDefault="00D1137A" w:rsidP="00CD3C89">
            <w:pPr>
              <w:widowControl w:val="0"/>
              <w:autoSpaceDE w:val="0"/>
              <w:autoSpaceDN w:val="0"/>
              <w:adjustRightInd w:val="0"/>
              <w:ind w:left="3289" w:right="422"/>
            </w:pPr>
          </w:p>
        </w:tc>
      </w:tr>
      <w:tr w:rsidR="00DE6366" w:rsidRPr="00DE6366" w14:paraId="55E99576" w14:textId="77777777" w:rsidTr="00CD3C89">
        <w:tc>
          <w:tcPr>
            <w:tcW w:w="9634" w:type="dxa"/>
          </w:tcPr>
          <w:p w14:paraId="63CA9D50" w14:textId="77777777" w:rsidR="00D1137A" w:rsidRPr="00DE6366" w:rsidRDefault="00D1137A" w:rsidP="00CD3C89">
            <w:pPr>
              <w:widowControl w:val="0"/>
              <w:autoSpaceDE w:val="0"/>
              <w:autoSpaceDN w:val="0"/>
              <w:adjustRightInd w:val="0"/>
              <w:ind w:left="3289" w:right="422"/>
              <w:rPr>
                <w:b/>
                <w:bCs/>
              </w:rPr>
            </w:pPr>
            <w:r w:rsidRPr="00DE6366">
              <w:rPr>
                <w:b/>
                <w:bCs/>
              </w:rPr>
              <w:t>Signé</w:t>
            </w:r>
            <w:r w:rsidRPr="00DE6366">
              <w:rPr>
                <w:b/>
                <w:bCs/>
                <w:spacing w:val="7"/>
              </w:rPr>
              <w:t xml:space="preserve"> </w:t>
            </w:r>
            <w:r w:rsidRPr="00DE6366">
              <w:rPr>
                <w:b/>
                <w:bCs/>
              </w:rPr>
              <w:t>par</w:t>
            </w:r>
            <w:r w:rsidRPr="00DE6366">
              <w:rPr>
                <w:b/>
                <w:bCs/>
                <w:spacing w:val="7"/>
              </w:rPr>
              <w:t xml:space="preserve"> </w:t>
            </w:r>
            <w:r w:rsidRPr="00DE6366">
              <w:rPr>
                <w:b/>
                <w:bCs/>
              </w:rPr>
              <w:t>l’autorité contractante,</w:t>
            </w:r>
          </w:p>
          <w:p w14:paraId="6F01E093" w14:textId="77777777" w:rsidR="00D1137A" w:rsidRPr="00DE6366" w:rsidRDefault="00D1137A" w:rsidP="00CD3C89">
            <w:pPr>
              <w:widowControl w:val="0"/>
              <w:autoSpaceDE w:val="0"/>
              <w:autoSpaceDN w:val="0"/>
              <w:adjustRightInd w:val="0"/>
              <w:ind w:left="3289" w:right="422"/>
              <w:rPr>
                <w:b/>
                <w:bCs/>
              </w:rPr>
            </w:pPr>
          </w:p>
          <w:p w14:paraId="3611516D" w14:textId="77777777" w:rsidR="00D1137A" w:rsidRPr="00DE6366" w:rsidRDefault="00D1137A" w:rsidP="00CD3C89">
            <w:pPr>
              <w:widowControl w:val="0"/>
              <w:autoSpaceDE w:val="0"/>
              <w:autoSpaceDN w:val="0"/>
              <w:adjustRightInd w:val="0"/>
              <w:ind w:left="3289" w:right="422"/>
              <w:rPr>
                <w:b/>
                <w:bCs/>
              </w:rPr>
            </w:pPr>
          </w:p>
          <w:p w14:paraId="516D9D56" w14:textId="77777777" w:rsidR="00D1137A" w:rsidRPr="00DE6366" w:rsidRDefault="00D1137A" w:rsidP="00CD3C89">
            <w:pPr>
              <w:widowControl w:val="0"/>
              <w:autoSpaceDE w:val="0"/>
              <w:autoSpaceDN w:val="0"/>
              <w:adjustRightInd w:val="0"/>
              <w:ind w:left="3289" w:right="422"/>
              <w:rPr>
                <w:b/>
                <w:bCs/>
              </w:rPr>
            </w:pPr>
          </w:p>
          <w:p w14:paraId="7539C4CE" w14:textId="77777777" w:rsidR="00D1137A" w:rsidRPr="00DE6366" w:rsidRDefault="00D1137A" w:rsidP="00CD3C89">
            <w:pPr>
              <w:widowControl w:val="0"/>
              <w:autoSpaceDE w:val="0"/>
              <w:autoSpaceDN w:val="0"/>
              <w:adjustRightInd w:val="0"/>
              <w:ind w:left="3289" w:right="422"/>
              <w:rPr>
                <w:b/>
                <w:bCs/>
              </w:rPr>
            </w:pPr>
          </w:p>
          <w:p w14:paraId="44400780" w14:textId="77777777" w:rsidR="00D1137A" w:rsidRPr="00DE6366" w:rsidRDefault="00D1137A" w:rsidP="00CD3C89">
            <w:pPr>
              <w:widowControl w:val="0"/>
              <w:autoSpaceDE w:val="0"/>
              <w:autoSpaceDN w:val="0"/>
              <w:adjustRightInd w:val="0"/>
              <w:ind w:left="3289" w:right="422"/>
              <w:rPr>
                <w:b/>
                <w:bCs/>
              </w:rPr>
            </w:pPr>
          </w:p>
          <w:p w14:paraId="676C8C4B" w14:textId="77777777" w:rsidR="00D1137A" w:rsidRPr="00DE6366" w:rsidRDefault="00D1137A" w:rsidP="00CD3C89">
            <w:pPr>
              <w:widowControl w:val="0"/>
              <w:autoSpaceDE w:val="0"/>
              <w:autoSpaceDN w:val="0"/>
              <w:adjustRightInd w:val="0"/>
              <w:ind w:left="3289" w:right="422"/>
            </w:pPr>
          </w:p>
          <w:p w14:paraId="4A4F0E6F" w14:textId="77777777" w:rsidR="00D1137A" w:rsidRPr="00DE6366" w:rsidRDefault="00D1137A" w:rsidP="00CD3C89">
            <w:pPr>
              <w:widowControl w:val="0"/>
              <w:autoSpaceDE w:val="0"/>
              <w:autoSpaceDN w:val="0"/>
              <w:adjustRightInd w:val="0"/>
              <w:ind w:left="3289" w:right="422"/>
            </w:pPr>
            <w:r w:rsidRPr="00DE6366">
              <w:rPr>
                <w:i/>
                <w:iCs/>
                <w:position w:val="-4"/>
              </w:rPr>
              <w:t>Douala,</w:t>
            </w:r>
            <w:r w:rsidRPr="00DE6366">
              <w:rPr>
                <w:i/>
                <w:iCs/>
                <w:spacing w:val="7"/>
                <w:position w:val="-4"/>
              </w:rPr>
              <w:t xml:space="preserve"> </w:t>
            </w:r>
            <w:r w:rsidRPr="00DE6366">
              <w:rPr>
                <w:i/>
                <w:iCs/>
                <w:position w:val="-4"/>
              </w:rPr>
              <w:t>le</w:t>
            </w:r>
            <w:r w:rsidRPr="00DE6366">
              <w:rPr>
                <w:i/>
                <w:iCs/>
              </w:rPr>
              <w:t>...................................................</w:t>
            </w:r>
          </w:p>
        </w:tc>
      </w:tr>
      <w:tr w:rsidR="00DE6366" w:rsidRPr="00DE6366" w14:paraId="361D8842" w14:textId="77777777" w:rsidTr="00CD3C89">
        <w:trPr>
          <w:trHeight w:val="1806"/>
        </w:trPr>
        <w:tc>
          <w:tcPr>
            <w:tcW w:w="9634" w:type="dxa"/>
          </w:tcPr>
          <w:p w14:paraId="7D17A13C" w14:textId="77777777" w:rsidR="00D1137A" w:rsidRPr="00DE6366" w:rsidRDefault="00D1137A" w:rsidP="00CD3C89">
            <w:pPr>
              <w:widowControl w:val="0"/>
              <w:autoSpaceDE w:val="0"/>
              <w:autoSpaceDN w:val="0"/>
              <w:adjustRightInd w:val="0"/>
              <w:ind w:left="3289" w:right="422"/>
              <w:rPr>
                <w:b/>
                <w:bCs/>
              </w:rPr>
            </w:pPr>
            <w:r w:rsidRPr="00DE6366">
              <w:rPr>
                <w:b/>
                <w:bCs/>
              </w:rPr>
              <w:t>Enregistrement</w:t>
            </w:r>
          </w:p>
          <w:p w14:paraId="0E91850B" w14:textId="77777777" w:rsidR="00D1137A" w:rsidRPr="00DE6366" w:rsidRDefault="00D1137A" w:rsidP="00CD3C89">
            <w:pPr>
              <w:widowControl w:val="0"/>
              <w:autoSpaceDE w:val="0"/>
              <w:autoSpaceDN w:val="0"/>
              <w:adjustRightInd w:val="0"/>
              <w:ind w:left="3289" w:right="422"/>
            </w:pPr>
          </w:p>
          <w:p w14:paraId="7FA9AF6A" w14:textId="77777777" w:rsidR="00D1137A" w:rsidRPr="00DE6366" w:rsidRDefault="00D1137A" w:rsidP="00CD3C89">
            <w:pPr>
              <w:widowControl w:val="0"/>
              <w:autoSpaceDE w:val="0"/>
              <w:autoSpaceDN w:val="0"/>
              <w:adjustRightInd w:val="0"/>
              <w:ind w:left="3289" w:right="422"/>
            </w:pPr>
          </w:p>
          <w:p w14:paraId="2BBB6D18" w14:textId="77777777" w:rsidR="00D1137A" w:rsidRPr="00DE6366" w:rsidRDefault="00D1137A" w:rsidP="00CD3C89">
            <w:pPr>
              <w:widowControl w:val="0"/>
              <w:autoSpaceDE w:val="0"/>
              <w:autoSpaceDN w:val="0"/>
              <w:adjustRightInd w:val="0"/>
              <w:ind w:left="3289" w:right="422"/>
            </w:pPr>
          </w:p>
          <w:p w14:paraId="505507A9" w14:textId="77777777" w:rsidR="00D1137A" w:rsidRPr="00DE6366" w:rsidRDefault="00D1137A" w:rsidP="00CD3C89">
            <w:pPr>
              <w:widowControl w:val="0"/>
              <w:autoSpaceDE w:val="0"/>
              <w:autoSpaceDN w:val="0"/>
              <w:adjustRightInd w:val="0"/>
              <w:ind w:left="3289" w:right="422"/>
            </w:pPr>
          </w:p>
          <w:p w14:paraId="6913C558" w14:textId="77777777" w:rsidR="00D1137A" w:rsidRPr="00DE6366" w:rsidRDefault="00D1137A" w:rsidP="00CD3C89">
            <w:pPr>
              <w:widowControl w:val="0"/>
              <w:autoSpaceDE w:val="0"/>
              <w:autoSpaceDN w:val="0"/>
              <w:adjustRightInd w:val="0"/>
              <w:ind w:left="3289" w:right="422"/>
            </w:pPr>
          </w:p>
          <w:p w14:paraId="3686B0D6" w14:textId="77777777" w:rsidR="00D1137A" w:rsidRPr="00DE6366" w:rsidRDefault="00D1137A" w:rsidP="00CD3C89">
            <w:pPr>
              <w:widowControl w:val="0"/>
              <w:autoSpaceDE w:val="0"/>
              <w:autoSpaceDN w:val="0"/>
              <w:adjustRightInd w:val="0"/>
              <w:ind w:left="3289" w:right="422"/>
            </w:pPr>
          </w:p>
          <w:p w14:paraId="683AE2D9" w14:textId="77777777" w:rsidR="00D1137A" w:rsidRPr="00DE6366" w:rsidRDefault="00D1137A" w:rsidP="00CD3C89">
            <w:pPr>
              <w:widowControl w:val="0"/>
              <w:autoSpaceDE w:val="0"/>
              <w:autoSpaceDN w:val="0"/>
              <w:adjustRightInd w:val="0"/>
              <w:ind w:left="3289" w:right="422"/>
            </w:pPr>
          </w:p>
        </w:tc>
      </w:tr>
    </w:tbl>
    <w:p w14:paraId="26011542" w14:textId="77777777" w:rsidR="00D1137A" w:rsidRPr="00DE6366" w:rsidRDefault="00D1137A" w:rsidP="00D1137A">
      <w:pPr>
        <w:rPr>
          <w:b/>
        </w:rPr>
      </w:pPr>
    </w:p>
    <w:p w14:paraId="1299512F" w14:textId="77777777" w:rsidR="00D1137A" w:rsidRPr="00DE6366" w:rsidRDefault="00D1137A" w:rsidP="00D1137A">
      <w:pPr>
        <w:widowControl w:val="0"/>
        <w:autoSpaceDE w:val="0"/>
        <w:autoSpaceDN w:val="0"/>
        <w:adjustRightInd w:val="0"/>
        <w:ind w:right="422"/>
        <w:rPr>
          <w:b/>
          <w:sz w:val="22"/>
          <w:szCs w:val="22"/>
        </w:rPr>
      </w:pPr>
      <w:r w:rsidRPr="00DE6366">
        <w:rPr>
          <w:b/>
          <w:sz w:val="22"/>
          <w:szCs w:val="22"/>
        </w:rPr>
        <w:br w:type="page"/>
      </w:r>
    </w:p>
    <w:p w14:paraId="1ECC2123" w14:textId="77777777" w:rsidR="00D1137A" w:rsidRPr="00DE6366" w:rsidRDefault="00D1137A" w:rsidP="00D1137A">
      <w:pPr>
        <w:spacing w:after="200" w:line="276" w:lineRule="auto"/>
        <w:jc w:val="center"/>
        <w:rPr>
          <w:b/>
          <w:spacing w:val="4"/>
        </w:rPr>
      </w:pPr>
    </w:p>
    <w:p w14:paraId="182003E0" w14:textId="77777777" w:rsidR="00D1137A" w:rsidRPr="00DE6366" w:rsidRDefault="00D1137A" w:rsidP="00D1137A">
      <w:pPr>
        <w:jc w:val="center"/>
        <w:rPr>
          <w:b/>
        </w:rPr>
      </w:pPr>
    </w:p>
    <w:p w14:paraId="1F4158C8" w14:textId="77777777" w:rsidR="00D1137A" w:rsidRPr="00DE6366" w:rsidRDefault="00D1137A" w:rsidP="00D1137A">
      <w:pPr>
        <w:jc w:val="center"/>
        <w:rPr>
          <w:b/>
        </w:rPr>
      </w:pPr>
    </w:p>
    <w:p w14:paraId="28F7B12C" w14:textId="77777777" w:rsidR="00D1137A" w:rsidRPr="00DE6366" w:rsidRDefault="00D1137A" w:rsidP="00D1137A">
      <w:pPr>
        <w:jc w:val="center"/>
        <w:rPr>
          <w:b/>
        </w:rPr>
      </w:pPr>
    </w:p>
    <w:p w14:paraId="4154A785" w14:textId="77777777" w:rsidR="00D1137A" w:rsidRPr="00DE6366" w:rsidRDefault="00D1137A" w:rsidP="00D1137A">
      <w:pPr>
        <w:jc w:val="center"/>
        <w:rPr>
          <w:b/>
        </w:rPr>
      </w:pPr>
    </w:p>
    <w:p w14:paraId="67AB7E8B" w14:textId="77777777" w:rsidR="00D1137A" w:rsidRPr="00DE6366" w:rsidRDefault="00D1137A" w:rsidP="00D1137A">
      <w:pPr>
        <w:jc w:val="center"/>
        <w:rPr>
          <w:b/>
        </w:rPr>
      </w:pPr>
    </w:p>
    <w:p w14:paraId="3922838C" w14:textId="77777777" w:rsidR="00D1137A" w:rsidRPr="00DE6366" w:rsidRDefault="00D1137A" w:rsidP="00D1137A">
      <w:pPr>
        <w:jc w:val="center"/>
        <w:rPr>
          <w:b/>
        </w:rPr>
      </w:pPr>
    </w:p>
    <w:p w14:paraId="7C1D5EA8" w14:textId="77777777" w:rsidR="00D1137A" w:rsidRPr="00DE6366" w:rsidRDefault="00D1137A" w:rsidP="00D1137A">
      <w:pPr>
        <w:jc w:val="center"/>
        <w:rPr>
          <w:b/>
        </w:rPr>
      </w:pPr>
    </w:p>
    <w:p w14:paraId="0DC55A35" w14:textId="77777777" w:rsidR="00D1137A" w:rsidRPr="00DE6366" w:rsidRDefault="00D1137A" w:rsidP="00D1137A">
      <w:pPr>
        <w:jc w:val="center"/>
        <w:rPr>
          <w:b/>
        </w:rPr>
      </w:pPr>
    </w:p>
    <w:p w14:paraId="67224A70" w14:textId="77777777" w:rsidR="00D1137A" w:rsidRPr="00DE6366" w:rsidRDefault="00D1137A" w:rsidP="00D1137A">
      <w:pPr>
        <w:jc w:val="center"/>
        <w:rPr>
          <w:b/>
        </w:rPr>
      </w:pPr>
    </w:p>
    <w:p w14:paraId="298EAAD1" w14:textId="77777777" w:rsidR="00D1137A" w:rsidRPr="00DE6366" w:rsidRDefault="00D1137A" w:rsidP="00D1137A">
      <w:pPr>
        <w:jc w:val="center"/>
        <w:rPr>
          <w:b/>
        </w:rPr>
      </w:pPr>
    </w:p>
    <w:p w14:paraId="613BDEA1" w14:textId="77777777" w:rsidR="00D1137A" w:rsidRPr="00DE6366" w:rsidRDefault="00D1137A" w:rsidP="00D1137A">
      <w:pPr>
        <w:jc w:val="center"/>
        <w:rPr>
          <w:b/>
        </w:rPr>
      </w:pPr>
    </w:p>
    <w:p w14:paraId="50D8A400" w14:textId="77777777" w:rsidR="00D1137A" w:rsidRPr="00DE6366" w:rsidRDefault="00D1137A" w:rsidP="00D1137A">
      <w:pPr>
        <w:jc w:val="center"/>
        <w:rPr>
          <w:b/>
          <w:spacing w:val="4"/>
          <w:sz w:val="40"/>
          <w:szCs w:val="40"/>
        </w:rPr>
      </w:pPr>
      <w:r w:rsidRPr="00DE6366">
        <w:rPr>
          <w:b/>
          <w:spacing w:val="4"/>
          <w:sz w:val="40"/>
          <w:szCs w:val="40"/>
        </w:rPr>
        <w:t xml:space="preserve">  PIECE N° 8 : </w:t>
      </w:r>
    </w:p>
    <w:p w14:paraId="221861DA" w14:textId="77777777" w:rsidR="00D1137A" w:rsidRPr="00DE6366" w:rsidRDefault="00D1137A" w:rsidP="00D1137A">
      <w:pPr>
        <w:jc w:val="center"/>
        <w:rPr>
          <w:b/>
          <w:spacing w:val="4"/>
          <w:sz w:val="40"/>
          <w:szCs w:val="40"/>
        </w:rPr>
      </w:pPr>
    </w:p>
    <w:p w14:paraId="1C6EB779" w14:textId="77777777" w:rsidR="00D1137A" w:rsidRPr="00DE6366" w:rsidRDefault="00D1137A" w:rsidP="00D1137A">
      <w:pPr>
        <w:spacing w:line="259" w:lineRule="auto"/>
        <w:ind w:right="29"/>
        <w:jc w:val="center"/>
        <w:rPr>
          <w:b/>
          <w:sz w:val="28"/>
        </w:rPr>
      </w:pPr>
      <w:r w:rsidRPr="00DE6366">
        <w:rPr>
          <w:b/>
          <w:bCs/>
          <w:sz w:val="36"/>
          <w:szCs w:val="40"/>
        </w:rPr>
        <w:t>FORMULAIRES ET MODELES DES PIECES</w:t>
      </w:r>
    </w:p>
    <w:p w14:paraId="5E81572D" w14:textId="77777777" w:rsidR="00D1137A" w:rsidRPr="00DE6366" w:rsidRDefault="00D1137A" w:rsidP="00D1137A">
      <w:pPr>
        <w:spacing w:line="259" w:lineRule="auto"/>
        <w:ind w:right="1924"/>
        <w:jc w:val="center"/>
      </w:pPr>
      <w:r w:rsidRPr="00DE6366">
        <w:br w:type="page"/>
      </w:r>
    </w:p>
    <w:p w14:paraId="22FA385C" w14:textId="77777777" w:rsidR="00D1137A" w:rsidRPr="00DE6366" w:rsidRDefault="00D1137A" w:rsidP="00D1137A">
      <w:pPr>
        <w:spacing w:line="360" w:lineRule="auto"/>
        <w:jc w:val="center"/>
        <w:rPr>
          <w:b/>
          <w:u w:val="single"/>
        </w:rPr>
      </w:pPr>
      <w:r w:rsidRPr="00DE6366">
        <w:rPr>
          <w:b/>
          <w:u w:val="single"/>
        </w:rPr>
        <w:lastRenderedPageBreak/>
        <w:t>SOMMAIRE</w:t>
      </w:r>
    </w:p>
    <w:p w14:paraId="7450E12F" w14:textId="77777777" w:rsidR="00D1137A" w:rsidRPr="00DE6366" w:rsidRDefault="00D1137A" w:rsidP="00D1137A">
      <w:pPr>
        <w:spacing w:line="360" w:lineRule="auto"/>
        <w:jc w:val="both"/>
      </w:pPr>
    </w:p>
    <w:p w14:paraId="5DDBB804" w14:textId="77777777" w:rsidR="00D1137A" w:rsidRPr="00DE6366" w:rsidRDefault="00D1137A" w:rsidP="00D1137A">
      <w:pPr>
        <w:tabs>
          <w:tab w:val="left" w:pos="7890"/>
          <w:tab w:val="right" w:leader="hyphen" w:pos="8820"/>
        </w:tabs>
        <w:spacing w:line="360" w:lineRule="auto"/>
        <w:jc w:val="both"/>
      </w:pPr>
      <w:r w:rsidRPr="00DE6366">
        <w:t xml:space="preserve">Annexe n°1 : Modèle de déclaration d’intention de soumissionner  </w:t>
      </w:r>
    </w:p>
    <w:p w14:paraId="512F59AD" w14:textId="77777777" w:rsidR="00D1137A" w:rsidRPr="00DE6366" w:rsidRDefault="00D1137A" w:rsidP="00D1137A">
      <w:pPr>
        <w:tabs>
          <w:tab w:val="left" w:pos="8070"/>
          <w:tab w:val="right" w:leader="hyphen" w:pos="8820"/>
        </w:tabs>
        <w:spacing w:line="360" w:lineRule="auto"/>
        <w:jc w:val="both"/>
      </w:pPr>
      <w:r w:rsidRPr="00DE6366">
        <w:t xml:space="preserve">Annexe n°2 : Modèle de soumission </w:t>
      </w:r>
      <w:r w:rsidRPr="00DE6366">
        <w:tab/>
      </w:r>
    </w:p>
    <w:p w14:paraId="20903517" w14:textId="77777777" w:rsidR="00D1137A" w:rsidRPr="00DE6366" w:rsidRDefault="00D1137A" w:rsidP="00D1137A">
      <w:pPr>
        <w:tabs>
          <w:tab w:val="left" w:pos="7680"/>
          <w:tab w:val="right" w:leader="hyphen" w:pos="8820"/>
        </w:tabs>
        <w:spacing w:line="360" w:lineRule="auto"/>
        <w:jc w:val="both"/>
      </w:pPr>
      <w:r w:rsidRPr="00DE6366">
        <w:t>Annexe n°3 : Modèle de caution de soumission</w:t>
      </w:r>
      <w:r w:rsidRPr="00DE6366">
        <w:tab/>
      </w:r>
    </w:p>
    <w:p w14:paraId="575174C4" w14:textId="77777777" w:rsidR="00D1137A" w:rsidRPr="00DE6366" w:rsidRDefault="00D1137A" w:rsidP="00D1137A">
      <w:pPr>
        <w:tabs>
          <w:tab w:val="left" w:pos="7575"/>
          <w:tab w:val="right" w:leader="hyphen" w:pos="8820"/>
        </w:tabs>
        <w:spacing w:line="360" w:lineRule="auto"/>
        <w:jc w:val="both"/>
      </w:pPr>
      <w:r w:rsidRPr="00DE6366">
        <w:t>Annexe n°4 : Modèle de cautionnement définitif</w:t>
      </w:r>
      <w:r w:rsidRPr="00DE6366">
        <w:tab/>
      </w:r>
    </w:p>
    <w:p w14:paraId="6AF972FE" w14:textId="77777777" w:rsidR="00D1137A" w:rsidRPr="00DE6366" w:rsidRDefault="00D1137A" w:rsidP="00D1137A">
      <w:pPr>
        <w:tabs>
          <w:tab w:val="left" w:pos="7890"/>
          <w:tab w:val="right" w:leader="hyphen" w:pos="8820"/>
        </w:tabs>
        <w:spacing w:line="360" w:lineRule="auto"/>
        <w:jc w:val="both"/>
      </w:pPr>
      <w:r w:rsidRPr="00DE6366">
        <w:t>Annexe n°5 : Modèle de caution d’avance de démarrage</w:t>
      </w:r>
      <w:r w:rsidRPr="00DE6366">
        <w:tab/>
      </w:r>
    </w:p>
    <w:p w14:paraId="7EBD7AC6" w14:textId="77777777" w:rsidR="00D1137A" w:rsidRPr="00DE6366" w:rsidRDefault="00D1137A" w:rsidP="00D1137A">
      <w:pPr>
        <w:tabs>
          <w:tab w:val="left" w:pos="7530"/>
          <w:tab w:val="right" w:leader="hyphen" w:pos="8820"/>
        </w:tabs>
        <w:spacing w:line="360" w:lineRule="auto"/>
        <w:jc w:val="both"/>
      </w:pPr>
      <w:r w:rsidRPr="00DE6366">
        <w:t>Annexe n°6 : Modèle de caution de retenue de garantie</w:t>
      </w:r>
      <w:r w:rsidRPr="00DE6366">
        <w:tab/>
      </w:r>
    </w:p>
    <w:p w14:paraId="461BEB8D" w14:textId="77777777" w:rsidR="00D1137A" w:rsidRPr="00DE6366" w:rsidRDefault="00D1137A" w:rsidP="00D1137A">
      <w:r w:rsidRPr="00DE6366">
        <w:br w:type="page"/>
      </w:r>
    </w:p>
    <w:p w14:paraId="3828502C" w14:textId="77777777" w:rsidR="00D1137A" w:rsidRPr="00DE6366" w:rsidRDefault="00D1137A" w:rsidP="00D1137A">
      <w:pPr>
        <w:widowControl w:val="0"/>
        <w:autoSpaceDE w:val="0"/>
        <w:autoSpaceDN w:val="0"/>
        <w:adjustRightInd w:val="0"/>
        <w:ind w:right="-20"/>
        <w:jc w:val="center"/>
        <w:rPr>
          <w:u w:val="single"/>
        </w:rPr>
      </w:pPr>
      <w:r w:rsidRPr="00DE6366">
        <w:rPr>
          <w:b/>
          <w:bCs/>
          <w:u w:val="single"/>
        </w:rPr>
        <w:lastRenderedPageBreak/>
        <w:t>Annexe</w:t>
      </w:r>
      <w:r w:rsidRPr="00DE6366">
        <w:rPr>
          <w:b/>
          <w:bCs/>
          <w:spacing w:val="10"/>
          <w:u w:val="single"/>
        </w:rPr>
        <w:t xml:space="preserve"> </w:t>
      </w:r>
      <w:r w:rsidRPr="00DE6366">
        <w:rPr>
          <w:b/>
          <w:bCs/>
          <w:u w:val="single"/>
        </w:rPr>
        <w:t>n°</w:t>
      </w:r>
      <w:r w:rsidRPr="00DE6366">
        <w:rPr>
          <w:b/>
          <w:bCs/>
          <w:spacing w:val="10"/>
          <w:u w:val="single"/>
        </w:rPr>
        <w:t xml:space="preserve"> </w:t>
      </w:r>
      <w:r w:rsidRPr="00DE6366">
        <w:rPr>
          <w:b/>
          <w:bCs/>
          <w:u w:val="single"/>
        </w:rPr>
        <w:t>1</w:t>
      </w:r>
      <w:r w:rsidRPr="00DE6366">
        <w:rPr>
          <w:b/>
          <w:bCs/>
          <w:spacing w:val="10"/>
          <w:u w:val="single"/>
        </w:rPr>
        <w:t xml:space="preserve"> </w:t>
      </w:r>
      <w:r w:rsidRPr="00DE6366">
        <w:rPr>
          <w:b/>
          <w:bCs/>
          <w:u w:val="single"/>
        </w:rPr>
        <w:t>:</w:t>
      </w:r>
      <w:r w:rsidRPr="00DE6366">
        <w:rPr>
          <w:b/>
          <w:bCs/>
          <w:spacing w:val="10"/>
          <w:u w:val="single"/>
        </w:rPr>
        <w:t xml:space="preserve"> </w:t>
      </w:r>
      <w:r w:rsidRPr="00DE6366">
        <w:rPr>
          <w:b/>
          <w:bCs/>
          <w:u w:val="single"/>
        </w:rPr>
        <w:t>Modèle</w:t>
      </w:r>
      <w:r w:rsidRPr="00DE6366">
        <w:rPr>
          <w:b/>
          <w:bCs/>
          <w:spacing w:val="10"/>
          <w:u w:val="single"/>
        </w:rPr>
        <w:t xml:space="preserve"> </w:t>
      </w:r>
      <w:r w:rsidRPr="00DE6366">
        <w:rPr>
          <w:b/>
          <w:bCs/>
          <w:u w:val="single"/>
        </w:rPr>
        <w:t>de</w:t>
      </w:r>
      <w:r w:rsidRPr="00DE6366">
        <w:rPr>
          <w:b/>
          <w:bCs/>
          <w:spacing w:val="10"/>
          <w:u w:val="single"/>
        </w:rPr>
        <w:t xml:space="preserve"> déclaration d</w:t>
      </w:r>
      <w:r w:rsidRPr="00DE6366">
        <w:rPr>
          <w:u w:val="single"/>
        </w:rPr>
        <w:t>’</w:t>
      </w:r>
      <w:r w:rsidRPr="00DE6366">
        <w:rPr>
          <w:b/>
          <w:bCs/>
          <w:spacing w:val="10"/>
          <w:u w:val="single"/>
        </w:rPr>
        <w:t>intention de soumissionner</w:t>
      </w:r>
    </w:p>
    <w:p w14:paraId="7D987A8D" w14:textId="77777777" w:rsidR="00D1137A" w:rsidRPr="00DE6366" w:rsidRDefault="00D1137A" w:rsidP="00D1137A">
      <w:pPr>
        <w:widowControl w:val="0"/>
        <w:autoSpaceDE w:val="0"/>
        <w:autoSpaceDN w:val="0"/>
        <w:adjustRightInd w:val="0"/>
      </w:pPr>
    </w:p>
    <w:p w14:paraId="5DA279DE" w14:textId="77777777" w:rsidR="00D1137A" w:rsidRPr="00DE6366" w:rsidRDefault="00D1137A" w:rsidP="00D1137A">
      <w:pPr>
        <w:widowControl w:val="0"/>
        <w:autoSpaceDE w:val="0"/>
        <w:autoSpaceDN w:val="0"/>
        <w:adjustRightInd w:val="0"/>
        <w:ind w:right="-20"/>
      </w:pPr>
    </w:p>
    <w:p w14:paraId="3D2A2339" w14:textId="77777777" w:rsidR="00D1137A" w:rsidRPr="00DE6366" w:rsidRDefault="00D1137A" w:rsidP="00D1137A">
      <w:pPr>
        <w:ind w:right="-6"/>
        <w:jc w:val="center"/>
        <w:rPr>
          <w:b/>
        </w:rPr>
      </w:pPr>
      <w:r w:rsidRPr="00DE6366">
        <w:rPr>
          <w:b/>
        </w:rPr>
        <w:t>[En-tête du Soumissionnaire]</w:t>
      </w:r>
    </w:p>
    <w:p w14:paraId="149618ED" w14:textId="77777777" w:rsidR="00D1137A" w:rsidRPr="00DE6366" w:rsidRDefault="00D1137A" w:rsidP="00D1137A">
      <w:pPr>
        <w:ind w:right="-6"/>
        <w:jc w:val="right"/>
      </w:pPr>
    </w:p>
    <w:p w14:paraId="5D47000E" w14:textId="77777777" w:rsidR="00D1137A" w:rsidRPr="00DE6366" w:rsidRDefault="00D1137A" w:rsidP="00D1137A">
      <w:pPr>
        <w:ind w:right="-6"/>
        <w:jc w:val="right"/>
      </w:pPr>
      <w:r w:rsidRPr="00DE6366">
        <w:t xml:space="preserve">                                                                           Monsieur le Directeur Général de l’Hôpital                     Général de Douala                     </w:t>
      </w:r>
    </w:p>
    <w:p w14:paraId="07DA0FA0" w14:textId="77777777" w:rsidR="00D1137A" w:rsidRPr="00DE6366" w:rsidRDefault="00D1137A" w:rsidP="00D1137A">
      <w:pPr>
        <w:ind w:right="-6"/>
        <w:jc w:val="right"/>
      </w:pPr>
      <w:r w:rsidRPr="00DE6366">
        <w:t xml:space="preserve">                                                                                  </w:t>
      </w:r>
    </w:p>
    <w:p w14:paraId="53962E3D" w14:textId="77777777" w:rsidR="00D1137A" w:rsidRPr="00DE6366" w:rsidRDefault="00D1137A" w:rsidP="00D1137A">
      <w:pPr>
        <w:tabs>
          <w:tab w:val="left" w:pos="5387"/>
        </w:tabs>
        <w:ind w:right="-6"/>
        <w:jc w:val="right"/>
      </w:pPr>
    </w:p>
    <w:p w14:paraId="4378AE14" w14:textId="55FF5EC9" w:rsidR="00D1137A" w:rsidRPr="00DE6366" w:rsidRDefault="00D1137A" w:rsidP="00D1137A">
      <w:pPr>
        <w:tabs>
          <w:tab w:val="left" w:pos="5387"/>
        </w:tabs>
        <w:ind w:left="5387" w:right="-6"/>
      </w:pPr>
      <w:r w:rsidRPr="00DE6366">
        <w:t xml:space="preserve">[_________], le [___________], </w:t>
      </w:r>
      <w:r w:rsidRPr="00DE6366">
        <w:rPr>
          <w:sz w:val="28"/>
        </w:rPr>
        <w:t>(202x)</w:t>
      </w:r>
    </w:p>
    <w:p w14:paraId="07BB1FE4" w14:textId="77777777" w:rsidR="00D1137A" w:rsidRPr="00DE6366" w:rsidRDefault="00D1137A" w:rsidP="00D1137A">
      <w:pPr>
        <w:tabs>
          <w:tab w:val="left" w:pos="5670"/>
        </w:tabs>
        <w:ind w:right="-6"/>
      </w:pPr>
    </w:p>
    <w:p w14:paraId="30C33383" w14:textId="77777777" w:rsidR="00D1137A" w:rsidRPr="00DE6366" w:rsidRDefault="00D1137A" w:rsidP="00D1137A">
      <w:pPr>
        <w:tabs>
          <w:tab w:val="left" w:pos="5670"/>
        </w:tabs>
        <w:ind w:right="-6"/>
      </w:pPr>
      <w:r w:rsidRPr="00DE6366">
        <w:t>Monsieur le Directeur Général,</w:t>
      </w:r>
    </w:p>
    <w:p w14:paraId="4B9BFF95" w14:textId="77777777" w:rsidR="00D1137A" w:rsidRPr="00DE6366" w:rsidRDefault="00D1137A" w:rsidP="00D1137A">
      <w:pPr>
        <w:tabs>
          <w:tab w:val="left" w:pos="5670"/>
        </w:tabs>
        <w:ind w:right="-6"/>
      </w:pPr>
    </w:p>
    <w:p w14:paraId="3AA8CC8C"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ind w:right="-6"/>
        <w:jc w:val="both"/>
      </w:pPr>
      <w:r w:rsidRPr="00DE6366">
        <w:t xml:space="preserve">Nous, soussigné(e), [ _ </w:t>
      </w:r>
      <w:r w:rsidRPr="00DE6366">
        <w:rPr>
          <w:i/>
        </w:rPr>
        <w:t>prénom et nom du signataire</w:t>
      </w:r>
      <w:r w:rsidRPr="00DE6366">
        <w:t xml:space="preserve"> _ ] né(e) le [ _ </w:t>
      </w:r>
      <w:r w:rsidRPr="00DE6366">
        <w:rPr>
          <w:i/>
        </w:rPr>
        <w:t>jour/mois/année</w:t>
      </w:r>
      <w:r w:rsidRPr="00DE6366">
        <w:t xml:space="preserve"> _ ], à [ _ </w:t>
      </w:r>
      <w:r w:rsidRPr="00DE6366">
        <w:rPr>
          <w:i/>
        </w:rPr>
        <w:t>ville et pays</w:t>
      </w:r>
      <w:r w:rsidRPr="00DE6366">
        <w:t xml:space="preserve"> _ ] et domicilié(e) à [ _ </w:t>
      </w:r>
      <w:r w:rsidRPr="00DE6366">
        <w:rPr>
          <w:i/>
        </w:rPr>
        <w:t>indiquez adresse exacte</w:t>
      </w:r>
      <w:r w:rsidRPr="00DE6366">
        <w:t xml:space="preserve"> _ ] attestons sur l'honneur être le représentant dûment habilité, agissant en qualité de [ _ </w:t>
      </w:r>
      <w:r w:rsidRPr="00DE6366">
        <w:rPr>
          <w:i/>
        </w:rPr>
        <w:t>précisez la qualité : mandataire spécial, directeur, etc.</w:t>
      </w:r>
      <w:r w:rsidRPr="00DE6366">
        <w:t xml:space="preserve"> _ ] de [ _ </w:t>
      </w:r>
      <w:r w:rsidRPr="00DE6366">
        <w:rPr>
          <w:i/>
        </w:rPr>
        <w:t xml:space="preserve">dénomination de la société </w:t>
      </w:r>
      <w:r w:rsidRPr="00DE6366">
        <w:t xml:space="preserve">_ ], une société [ _ </w:t>
      </w:r>
      <w:r w:rsidRPr="00DE6366">
        <w:rPr>
          <w:i/>
        </w:rPr>
        <w:t>précisez la forme juridique de la société</w:t>
      </w:r>
      <w:r w:rsidRPr="00DE6366">
        <w:t xml:space="preserve"> _ ] de droit [_ </w:t>
      </w:r>
      <w:r w:rsidRPr="00DE6366">
        <w:rPr>
          <w:i/>
        </w:rPr>
        <w:t>pays / Etat</w:t>
      </w:r>
      <w:r w:rsidRPr="00DE6366">
        <w:t xml:space="preserve"> _ ], au capital de [ _ </w:t>
      </w:r>
      <w:r w:rsidRPr="00DE6366">
        <w:rPr>
          <w:i/>
        </w:rPr>
        <w:t>montant du capital social</w:t>
      </w:r>
      <w:r w:rsidRPr="00DE6366">
        <w:t xml:space="preserve"> _ ], inscrite au registre du commerce de [ _ </w:t>
      </w:r>
      <w:r w:rsidRPr="00DE6366">
        <w:rPr>
          <w:i/>
        </w:rPr>
        <w:t>ville</w:t>
      </w:r>
      <w:r w:rsidRPr="00DE6366">
        <w:t xml:space="preserve"> _ ] sous le n° [ __ ], dont le siège social est sis à [ _ </w:t>
      </w:r>
      <w:r w:rsidRPr="00DE6366">
        <w:rPr>
          <w:i/>
        </w:rPr>
        <w:t>adresse du siège social</w:t>
      </w:r>
      <w:r w:rsidRPr="00DE6366">
        <w:t xml:space="preserve"> _ ], </w:t>
      </w:r>
    </w:p>
    <w:p w14:paraId="78BBF365" w14:textId="01C3F7A0" w:rsidR="00D1137A" w:rsidRPr="00DE6366" w:rsidRDefault="00D1137A" w:rsidP="00D1137A">
      <w:pPr>
        <w:jc w:val="both"/>
      </w:pPr>
      <w:r w:rsidRPr="00DE6366">
        <w:t xml:space="preserve">Après avoir pris connaissance de </w:t>
      </w:r>
      <w:r w:rsidRPr="00DE6366">
        <w:rPr>
          <w:spacing w:val="-15"/>
        </w:rPr>
        <w:t xml:space="preserve"> </w:t>
      </w:r>
      <w:r w:rsidRPr="00DE6366">
        <w:t xml:space="preserve">toutes </w:t>
      </w:r>
      <w:r w:rsidRPr="00DE6366">
        <w:rPr>
          <w:spacing w:val="-15"/>
        </w:rPr>
        <w:t xml:space="preserve"> </w:t>
      </w:r>
      <w:r w:rsidRPr="00DE6366">
        <w:t xml:space="preserve">les </w:t>
      </w:r>
      <w:r w:rsidRPr="00DE6366">
        <w:rPr>
          <w:spacing w:val="-15"/>
        </w:rPr>
        <w:t xml:space="preserve"> </w:t>
      </w:r>
      <w:r w:rsidRPr="00DE6366">
        <w:t xml:space="preserve">pièces </w:t>
      </w:r>
      <w:r w:rsidRPr="00DE6366">
        <w:rPr>
          <w:spacing w:val="-15"/>
        </w:rPr>
        <w:t xml:space="preserve"> </w:t>
      </w:r>
      <w:r w:rsidRPr="00DE6366">
        <w:t xml:space="preserve">figurant </w:t>
      </w:r>
      <w:r w:rsidRPr="00DE6366">
        <w:rPr>
          <w:spacing w:val="-15"/>
        </w:rPr>
        <w:t xml:space="preserve"> </w:t>
      </w:r>
      <w:r w:rsidRPr="00DE6366">
        <w:t xml:space="preserve">ou </w:t>
      </w:r>
      <w:r w:rsidRPr="00DE6366">
        <w:rPr>
          <w:spacing w:val="-15"/>
        </w:rPr>
        <w:t xml:space="preserve"> </w:t>
      </w:r>
      <w:r w:rsidRPr="00DE6366">
        <w:t xml:space="preserve">mentionnées </w:t>
      </w:r>
      <w:r w:rsidRPr="00DE6366">
        <w:rPr>
          <w:spacing w:val="-15"/>
        </w:rPr>
        <w:t xml:space="preserve"> </w:t>
      </w:r>
      <w:r w:rsidRPr="00DE6366">
        <w:t xml:space="preserve">au </w:t>
      </w:r>
      <w:r w:rsidRPr="00DE6366">
        <w:rPr>
          <w:spacing w:val="-15"/>
        </w:rPr>
        <w:t xml:space="preserve"> </w:t>
      </w:r>
      <w:r w:rsidRPr="00DE6366">
        <w:t xml:space="preserve">Dossier </w:t>
      </w:r>
      <w:r w:rsidRPr="00DE6366">
        <w:rPr>
          <w:spacing w:val="-15"/>
        </w:rPr>
        <w:t xml:space="preserve"> </w:t>
      </w:r>
      <w:r w:rsidRPr="00DE6366">
        <w:t>de Consultation</w:t>
      </w:r>
      <w:r w:rsidRPr="00DE6366">
        <w:rPr>
          <w:spacing w:val="7"/>
        </w:rPr>
        <w:t xml:space="preserve"> </w:t>
      </w:r>
      <w:r w:rsidRPr="00DE6366">
        <w:rPr>
          <w:b/>
          <w:lang w:val="nl-NL"/>
        </w:rPr>
        <w:t xml:space="preserve">N° ………./ / </w:t>
      </w:r>
      <w:r w:rsidRPr="00DE6366">
        <w:rPr>
          <w:b/>
          <w:sz w:val="32"/>
          <w:lang w:val="nl-NL"/>
        </w:rPr>
        <w:t>(202x)</w:t>
      </w:r>
      <w:r w:rsidRPr="00DE6366">
        <w:rPr>
          <w:b/>
          <w:lang w:val="nl-NL"/>
        </w:rPr>
        <w:t xml:space="preserve"> </w:t>
      </w:r>
      <w:r w:rsidRPr="00DE6366">
        <w:rPr>
          <w:i/>
        </w:rPr>
        <w:t xml:space="preserve">Pour  </w:t>
      </w:r>
      <w:r w:rsidRPr="00DE6366">
        <w:rPr>
          <w:i/>
          <w:iCs/>
        </w:rPr>
        <w:t>[indiquer</w:t>
      </w:r>
      <w:r w:rsidRPr="00DE6366">
        <w:rPr>
          <w:i/>
          <w:iCs/>
          <w:spacing w:val="4"/>
        </w:rPr>
        <w:t xml:space="preserve"> </w:t>
      </w:r>
      <w:r w:rsidRPr="00DE6366">
        <w:rPr>
          <w:i/>
          <w:iCs/>
        </w:rPr>
        <w:t>l’objet</w:t>
      </w:r>
      <w:r w:rsidRPr="00DE6366">
        <w:rPr>
          <w:i/>
          <w:iCs/>
          <w:spacing w:val="4"/>
        </w:rPr>
        <w:t xml:space="preserve"> </w:t>
      </w:r>
      <w:r w:rsidRPr="00DE6366">
        <w:rPr>
          <w:i/>
          <w:iCs/>
        </w:rPr>
        <w:t>des</w:t>
      </w:r>
      <w:r w:rsidRPr="00DE6366">
        <w:rPr>
          <w:i/>
          <w:iCs/>
          <w:spacing w:val="4"/>
        </w:rPr>
        <w:t xml:space="preserve"> </w:t>
      </w:r>
      <w:r w:rsidRPr="00DE6366">
        <w:rPr>
          <w:i/>
          <w:iCs/>
        </w:rPr>
        <w:t>travaux,</w:t>
      </w:r>
      <w:r w:rsidRPr="00DE6366">
        <w:rPr>
          <w:i/>
          <w:iCs/>
          <w:spacing w:val="4"/>
        </w:rPr>
        <w:t xml:space="preserve"> </w:t>
      </w:r>
      <w:r w:rsidRPr="00DE6366">
        <w:rPr>
          <w:i/>
          <w:iCs/>
        </w:rPr>
        <w:t>les</w:t>
      </w:r>
      <w:r w:rsidRPr="00DE6366">
        <w:rPr>
          <w:i/>
          <w:iCs/>
          <w:spacing w:val="4"/>
        </w:rPr>
        <w:t xml:space="preserve"> </w:t>
      </w:r>
      <w:r w:rsidRPr="00DE6366">
        <w:rPr>
          <w:i/>
          <w:iCs/>
        </w:rPr>
        <w:t>références</w:t>
      </w:r>
      <w:r w:rsidRPr="00DE6366">
        <w:rPr>
          <w:i/>
          <w:iCs/>
          <w:spacing w:val="4"/>
        </w:rPr>
        <w:t xml:space="preserve"> </w:t>
      </w:r>
      <w:r w:rsidRPr="00DE6366">
        <w:rPr>
          <w:i/>
          <w:iCs/>
        </w:rPr>
        <w:t>de</w:t>
      </w:r>
      <w:r w:rsidRPr="00DE6366">
        <w:rPr>
          <w:i/>
          <w:iCs/>
          <w:spacing w:val="4"/>
        </w:rPr>
        <w:t xml:space="preserve"> </w:t>
      </w:r>
      <w:r w:rsidRPr="00DE6366">
        <w:rPr>
          <w:i/>
          <w:iCs/>
        </w:rPr>
        <w:t>l’appel</w:t>
      </w:r>
      <w:r w:rsidRPr="00DE6366">
        <w:rPr>
          <w:i/>
          <w:iCs/>
          <w:spacing w:val="4"/>
        </w:rPr>
        <w:t xml:space="preserve"> </w:t>
      </w:r>
      <w:r w:rsidRPr="00DE6366">
        <w:rPr>
          <w:i/>
          <w:iCs/>
        </w:rPr>
        <w:t>d’offres</w:t>
      </w:r>
      <w:r w:rsidRPr="00DE6366">
        <w:rPr>
          <w:i/>
          <w:iCs/>
          <w:spacing w:val="4"/>
        </w:rPr>
        <w:t xml:space="preserve"> </w:t>
      </w:r>
      <w:r w:rsidRPr="00DE6366">
        <w:rPr>
          <w:i/>
          <w:iCs/>
        </w:rPr>
        <w:t>et</w:t>
      </w:r>
      <w:r w:rsidRPr="00DE6366">
        <w:rPr>
          <w:i/>
          <w:iCs/>
          <w:spacing w:val="4"/>
        </w:rPr>
        <w:t xml:space="preserve"> </w:t>
      </w:r>
      <w:r w:rsidRPr="00DE6366">
        <w:rPr>
          <w:i/>
          <w:iCs/>
        </w:rPr>
        <w:t>le</w:t>
      </w:r>
      <w:r w:rsidRPr="00DE6366">
        <w:rPr>
          <w:i/>
          <w:iCs/>
          <w:spacing w:val="4"/>
        </w:rPr>
        <w:t xml:space="preserve"> </w:t>
      </w:r>
      <w:r w:rsidRPr="00DE6366">
        <w:rPr>
          <w:i/>
          <w:iCs/>
        </w:rPr>
        <w:t>lot,</w:t>
      </w:r>
      <w:r w:rsidRPr="00DE6366">
        <w:rPr>
          <w:i/>
          <w:iCs/>
          <w:spacing w:val="4"/>
        </w:rPr>
        <w:t xml:space="preserve"> </w:t>
      </w:r>
      <w:r w:rsidRPr="00DE6366">
        <w:rPr>
          <w:i/>
          <w:iCs/>
        </w:rPr>
        <w:t>éventuellement]</w:t>
      </w:r>
      <w:r w:rsidRPr="00DE6366">
        <w:rPr>
          <w:i/>
        </w:rPr>
        <w:t xml:space="preserve">                                                                                                                                                                                                                                                                                                                                                                                                                                                                                                                                                                                 </w:t>
      </w:r>
    </w:p>
    <w:p w14:paraId="5D75500B" w14:textId="77777777" w:rsidR="00D1137A" w:rsidRPr="00DE6366" w:rsidRDefault="00D1137A" w:rsidP="00D1137A"/>
    <w:p w14:paraId="788C94A1" w14:textId="77777777" w:rsidR="00D1137A" w:rsidRPr="00DE6366" w:rsidRDefault="00D1137A" w:rsidP="00D1137A"/>
    <w:p w14:paraId="442ECE23" w14:textId="77777777" w:rsidR="00D1137A" w:rsidRPr="00DE6366" w:rsidRDefault="00D1137A" w:rsidP="00D1137A">
      <w:pPr>
        <w:widowControl w:val="0"/>
        <w:autoSpaceDE w:val="0"/>
        <w:autoSpaceDN w:val="0"/>
        <w:adjustRightInd w:val="0"/>
        <w:ind w:right="-20"/>
      </w:pPr>
      <w:r w:rsidRPr="00DE6366">
        <w:t>Nous déclarons par la présente l</w:t>
      </w:r>
      <w:r w:rsidRPr="00DE6366">
        <w:rPr>
          <w:b/>
        </w:rPr>
        <w:t>’</w:t>
      </w:r>
      <w:r w:rsidRPr="00DE6366">
        <w:t>intention de soumissionner pour cette consultation.</w:t>
      </w:r>
    </w:p>
    <w:p w14:paraId="52A6F30C"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69C7077F"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DE6366">
        <w:t>Nous acceptons par la présente les termes et conditions du Dossier de Consultation (DC)  et nous vous certifions sur l'honneur que notre offre est en tous points conformes avec les termes du DC. Nous comprenons et nous acceptons qu'en cas d'inexactitude des informations, notre offre pourrait être purement et simplement rejetée.</w:t>
      </w:r>
    </w:p>
    <w:p w14:paraId="137781CF" w14:textId="77777777" w:rsidR="00D1137A" w:rsidRPr="00DE6366" w:rsidRDefault="00D1137A" w:rsidP="00D1137A">
      <w:pPr>
        <w:widowControl w:val="0"/>
        <w:autoSpaceDE w:val="0"/>
        <w:autoSpaceDN w:val="0"/>
        <w:adjustRightInd w:val="0"/>
        <w:ind w:right="-214"/>
        <w:jc w:val="both"/>
      </w:pPr>
    </w:p>
    <w:p w14:paraId="6ABBA08A" w14:textId="77777777" w:rsidR="00D1137A" w:rsidRPr="00DE6366" w:rsidRDefault="00D1137A" w:rsidP="00D1137A">
      <w:pPr>
        <w:widowControl w:val="0"/>
        <w:autoSpaceDE w:val="0"/>
        <w:autoSpaceDN w:val="0"/>
        <w:adjustRightInd w:val="0"/>
        <w:ind w:right="-214"/>
        <w:jc w:val="both"/>
      </w:pPr>
      <w:r w:rsidRPr="00DE6366">
        <w:t xml:space="preserve">Nous nous engageons </w:t>
      </w:r>
      <w:r w:rsidRPr="00DE6366">
        <w:rPr>
          <w:spacing w:val="-14"/>
        </w:rPr>
        <w:t>en</w:t>
      </w:r>
      <w:r w:rsidRPr="00DE6366">
        <w:t xml:space="preserve"> </w:t>
      </w:r>
      <w:r w:rsidRPr="00DE6366">
        <w:rPr>
          <w:spacing w:val="-14"/>
        </w:rPr>
        <w:t>outre</w:t>
      </w:r>
      <w:r w:rsidRPr="00DE6366">
        <w:t xml:space="preserve"> </w:t>
      </w:r>
      <w:r w:rsidRPr="00DE6366">
        <w:rPr>
          <w:spacing w:val="-14"/>
        </w:rPr>
        <w:t>à</w:t>
      </w:r>
      <w:r w:rsidRPr="00DE6366">
        <w:t xml:space="preserve"> </w:t>
      </w:r>
      <w:r w:rsidRPr="00DE6366">
        <w:rPr>
          <w:spacing w:val="-14"/>
        </w:rPr>
        <w:t>maintenir</w:t>
      </w:r>
      <w:r w:rsidRPr="00DE6366">
        <w:t xml:space="preserve"> </w:t>
      </w:r>
      <w:r w:rsidRPr="00DE6366">
        <w:rPr>
          <w:spacing w:val="-14"/>
        </w:rPr>
        <w:t>mon</w:t>
      </w:r>
      <w:r w:rsidRPr="00DE6366">
        <w:t xml:space="preserve"> </w:t>
      </w:r>
      <w:r w:rsidRPr="00DE6366">
        <w:rPr>
          <w:spacing w:val="-14"/>
        </w:rPr>
        <w:t>offre</w:t>
      </w:r>
      <w:r w:rsidRPr="00DE6366">
        <w:t xml:space="preserve"> </w:t>
      </w:r>
      <w:r w:rsidRPr="00DE6366">
        <w:rPr>
          <w:spacing w:val="-14"/>
        </w:rPr>
        <w:t>dans</w:t>
      </w:r>
      <w:r w:rsidRPr="00DE6366">
        <w:t xml:space="preserve"> </w:t>
      </w:r>
      <w:r w:rsidRPr="00DE6366">
        <w:rPr>
          <w:spacing w:val="-14"/>
        </w:rPr>
        <w:t>le</w:t>
      </w:r>
      <w:r w:rsidRPr="00DE6366">
        <w:t xml:space="preserve"> </w:t>
      </w:r>
      <w:r w:rsidRPr="00DE6366">
        <w:rPr>
          <w:spacing w:val="-14"/>
        </w:rPr>
        <w:t>délai</w:t>
      </w:r>
      <w:r w:rsidRPr="00DE6366">
        <w:t xml:space="preserve"> </w:t>
      </w:r>
      <w:r w:rsidRPr="00DE6366">
        <w:rPr>
          <w:spacing w:val="-14"/>
        </w:rPr>
        <w:t>…</w:t>
      </w:r>
      <w:r w:rsidRPr="00DE6366">
        <w:t xml:space="preserve">…….... </w:t>
      </w:r>
      <w:r w:rsidRPr="00DE6366">
        <w:rPr>
          <w:spacing w:val="-7"/>
        </w:rPr>
        <w:t xml:space="preserve"> </w:t>
      </w:r>
      <w:r w:rsidRPr="00DE6366">
        <w:t xml:space="preserve">Jours </w:t>
      </w:r>
      <w:r w:rsidRPr="00DE6366">
        <w:rPr>
          <w:spacing w:val="-13"/>
        </w:rPr>
        <w:t>[</w:t>
      </w:r>
      <w:r w:rsidRPr="00DE6366">
        <w:rPr>
          <w:i/>
          <w:iCs/>
        </w:rPr>
        <w:t xml:space="preserve">indiquer </w:t>
      </w:r>
      <w:r w:rsidRPr="00DE6366">
        <w:rPr>
          <w:i/>
          <w:iCs/>
          <w:spacing w:val="-12"/>
        </w:rPr>
        <w:t>la</w:t>
      </w:r>
      <w:r w:rsidRPr="00DE6366">
        <w:rPr>
          <w:i/>
          <w:iCs/>
        </w:rPr>
        <w:t xml:space="preserve"> </w:t>
      </w:r>
      <w:r w:rsidRPr="00DE6366">
        <w:rPr>
          <w:i/>
          <w:iCs/>
          <w:spacing w:val="-12"/>
        </w:rPr>
        <w:t xml:space="preserve"> </w:t>
      </w:r>
      <w:r w:rsidRPr="00DE6366">
        <w:rPr>
          <w:i/>
          <w:iCs/>
        </w:rPr>
        <w:t xml:space="preserve">durée </w:t>
      </w:r>
      <w:r w:rsidRPr="00DE6366">
        <w:rPr>
          <w:i/>
          <w:iCs/>
          <w:spacing w:val="-12"/>
        </w:rPr>
        <w:t xml:space="preserve"> </w:t>
      </w:r>
      <w:r w:rsidRPr="00DE6366">
        <w:rPr>
          <w:i/>
          <w:iCs/>
        </w:rPr>
        <w:t xml:space="preserve">de </w:t>
      </w:r>
      <w:r w:rsidRPr="00DE6366">
        <w:rPr>
          <w:i/>
          <w:iCs/>
          <w:spacing w:val="-12"/>
        </w:rPr>
        <w:t xml:space="preserve"> </w:t>
      </w:r>
      <w:r w:rsidRPr="00DE6366">
        <w:rPr>
          <w:i/>
          <w:iCs/>
        </w:rPr>
        <w:t>validité,]</w:t>
      </w:r>
      <w:r w:rsidRPr="00DE6366">
        <w:rPr>
          <w:i/>
          <w:iCs/>
          <w:spacing w:val="18"/>
        </w:rPr>
        <w:t xml:space="preserve"> </w:t>
      </w:r>
      <w:r w:rsidRPr="00DE6366">
        <w:t>à</w:t>
      </w:r>
      <w:r w:rsidRPr="00DE6366">
        <w:rPr>
          <w:spacing w:val="7"/>
        </w:rPr>
        <w:t xml:space="preserve"> </w:t>
      </w:r>
      <w:r w:rsidRPr="00DE6366">
        <w:t>compter</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date</w:t>
      </w:r>
      <w:r w:rsidRPr="00DE6366">
        <w:rPr>
          <w:spacing w:val="7"/>
        </w:rPr>
        <w:t xml:space="preserve"> </w:t>
      </w:r>
      <w:r w:rsidRPr="00DE6366">
        <w:t>limite</w:t>
      </w:r>
      <w:r w:rsidRPr="00DE6366">
        <w:rPr>
          <w:spacing w:val="7"/>
        </w:rPr>
        <w:t xml:space="preserve"> </w:t>
      </w:r>
      <w:r w:rsidRPr="00DE6366">
        <w:t>de</w:t>
      </w:r>
      <w:r w:rsidRPr="00DE6366">
        <w:rPr>
          <w:spacing w:val="7"/>
        </w:rPr>
        <w:t xml:space="preserve"> </w:t>
      </w:r>
      <w:r w:rsidRPr="00DE6366">
        <w:t>remise</w:t>
      </w:r>
      <w:r w:rsidRPr="00DE6366">
        <w:rPr>
          <w:spacing w:val="7"/>
        </w:rPr>
        <w:t xml:space="preserve"> </w:t>
      </w:r>
      <w:r w:rsidRPr="00DE6366">
        <w:t>des</w:t>
      </w:r>
      <w:r w:rsidRPr="00DE6366">
        <w:rPr>
          <w:spacing w:val="7"/>
        </w:rPr>
        <w:t xml:space="preserve"> </w:t>
      </w:r>
      <w:r w:rsidRPr="00DE6366">
        <w:t>offres.</w:t>
      </w:r>
    </w:p>
    <w:p w14:paraId="3B0AACC5"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2392C4DB"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5096BD61"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DE6366">
        <w:t>Enfin, nous déclarons sur l'honneur que tous les renseignements fournis dans notre  offre sont sincères et exacts en tous points.</w:t>
      </w:r>
    </w:p>
    <w:p w14:paraId="41EC1871"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1972779A" w14:textId="77777777" w:rsidR="00D1137A" w:rsidRPr="00DE6366" w:rsidRDefault="00D1137A" w:rsidP="00D1137A">
      <w:pPr>
        <w:ind w:right="-6"/>
        <w:jc w:val="both"/>
      </w:pPr>
      <w:r w:rsidRPr="00DE6366">
        <w:t>Nous vous prions, Monsieur le Directeur Général, de recevoir l'expression de notre haute considération.</w:t>
      </w:r>
    </w:p>
    <w:p w14:paraId="57630C89" w14:textId="77777777" w:rsidR="00D1137A" w:rsidRPr="00DE6366" w:rsidRDefault="00D1137A" w:rsidP="00D1137A">
      <w:pPr>
        <w:ind w:right="-6"/>
        <w:jc w:val="both"/>
      </w:pPr>
    </w:p>
    <w:p w14:paraId="0DE4C973"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1D1106EA"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6804" w:right="-6"/>
        <w:jc w:val="both"/>
      </w:pPr>
      <w:r w:rsidRPr="00DE6366">
        <w:t>(Signature)</w:t>
      </w:r>
    </w:p>
    <w:p w14:paraId="3142F316" w14:textId="77777777" w:rsidR="00D1137A" w:rsidRPr="00DE6366" w:rsidRDefault="00D1137A" w:rsidP="00D1137A">
      <w:pPr>
        <w:widowControl w:val="0"/>
        <w:autoSpaceDE w:val="0"/>
        <w:autoSpaceDN w:val="0"/>
        <w:adjustRightInd w:val="0"/>
        <w:ind w:right="-20"/>
        <w:sectPr w:rsidR="00D1137A" w:rsidRPr="00DE6366" w:rsidSect="00E7630C">
          <w:footerReference w:type="default" r:id="rId33"/>
          <w:pgSz w:w="11900" w:h="16820"/>
          <w:pgMar w:top="993" w:right="985" w:bottom="709" w:left="1247" w:header="720" w:footer="488" w:gutter="0"/>
          <w:cols w:space="720"/>
          <w:noEndnote/>
          <w:docGrid w:linePitch="326"/>
        </w:sectPr>
      </w:pPr>
    </w:p>
    <w:p w14:paraId="70744FAE" w14:textId="77777777" w:rsidR="00D1137A" w:rsidRPr="00DE6366" w:rsidRDefault="00D1137A" w:rsidP="00D1137A">
      <w:pPr>
        <w:spacing w:line="360" w:lineRule="auto"/>
        <w:jc w:val="center"/>
        <w:rPr>
          <w:b/>
        </w:rPr>
      </w:pPr>
    </w:p>
    <w:p w14:paraId="3921CB5C" w14:textId="77777777" w:rsidR="00D1137A" w:rsidRPr="00DE6366" w:rsidRDefault="00D1137A" w:rsidP="00D1137A">
      <w:pPr>
        <w:spacing w:line="360" w:lineRule="auto"/>
        <w:jc w:val="center"/>
        <w:rPr>
          <w:b/>
        </w:rPr>
      </w:pPr>
    </w:p>
    <w:p w14:paraId="608359B8" w14:textId="77777777" w:rsidR="00D1137A" w:rsidRPr="00DE6366" w:rsidRDefault="00D1137A" w:rsidP="00D1137A">
      <w:pPr>
        <w:spacing w:line="360" w:lineRule="auto"/>
        <w:jc w:val="center"/>
        <w:rPr>
          <w:b/>
        </w:rPr>
      </w:pPr>
    </w:p>
    <w:p w14:paraId="2A15C4C2" w14:textId="77777777" w:rsidR="00D1137A" w:rsidRPr="00DE6366" w:rsidRDefault="00D1137A" w:rsidP="00D1137A">
      <w:pPr>
        <w:spacing w:line="360" w:lineRule="auto"/>
        <w:jc w:val="center"/>
        <w:rPr>
          <w:b/>
          <w:u w:val="single"/>
        </w:rPr>
      </w:pPr>
      <w:r w:rsidRPr="00DE6366">
        <w:rPr>
          <w:b/>
          <w:u w:val="single"/>
        </w:rPr>
        <w:t>Annexe n° 2 : Modèle de soumission</w:t>
      </w:r>
    </w:p>
    <w:p w14:paraId="202A02F2" w14:textId="77777777" w:rsidR="00D1137A" w:rsidRPr="00DE6366" w:rsidRDefault="00D1137A" w:rsidP="00D1137A">
      <w:pPr>
        <w:spacing w:line="360" w:lineRule="auto"/>
        <w:jc w:val="center"/>
        <w:rPr>
          <w:b/>
          <w:u w:val="single"/>
        </w:rPr>
      </w:pPr>
    </w:p>
    <w:p w14:paraId="06BFC7CC" w14:textId="77777777" w:rsidR="00D1137A" w:rsidRPr="00DE6366" w:rsidRDefault="00D1137A" w:rsidP="00D1137A">
      <w:pPr>
        <w:spacing w:line="360" w:lineRule="auto"/>
        <w:jc w:val="both"/>
      </w:pPr>
      <w:r w:rsidRPr="00DE6366">
        <w:t>Je soussigné.................................................................[  indiquer le nom et la qualité du signataire] représentant la société.................................... dont le siège social est à ............... inscrite au registre du commerce de......................sous le n°.......................</w:t>
      </w:r>
    </w:p>
    <w:p w14:paraId="06609456" w14:textId="612273DE" w:rsidR="00D1137A" w:rsidRPr="00DE6366" w:rsidRDefault="00D1137A" w:rsidP="00D1137A">
      <w:pPr>
        <w:jc w:val="both"/>
      </w:pPr>
      <w:r w:rsidRPr="00DE6366">
        <w:t xml:space="preserve">Après avoir pris connaissance de  toutes les pièces  figurant ou mentionnées au Dossier de Consultation y compris les additifs </w:t>
      </w:r>
      <w:r w:rsidRPr="00DE6366">
        <w:rPr>
          <w:b/>
          <w:lang w:val="nl-NL"/>
        </w:rPr>
        <w:t xml:space="preserve">N°………/ / </w:t>
      </w:r>
      <w:r w:rsidRPr="00DE6366">
        <w:rPr>
          <w:b/>
          <w:sz w:val="32"/>
          <w:lang w:val="nl-NL"/>
        </w:rPr>
        <w:t>(202x)</w:t>
      </w:r>
      <w:r w:rsidRPr="00DE6366">
        <w:rPr>
          <w:b/>
          <w:lang w:val="nl-NL"/>
        </w:rPr>
        <w:t xml:space="preserve"> </w:t>
      </w:r>
      <w:r w:rsidRPr="00DE6366">
        <w:rPr>
          <w:i/>
        </w:rPr>
        <w:t xml:space="preserve">Pour </w:t>
      </w:r>
      <w:r w:rsidRPr="00DE6366">
        <w:rPr>
          <w:i/>
          <w:iCs/>
        </w:rPr>
        <w:t>[indiquer</w:t>
      </w:r>
      <w:r w:rsidRPr="00DE6366">
        <w:rPr>
          <w:i/>
          <w:iCs/>
          <w:spacing w:val="4"/>
        </w:rPr>
        <w:t xml:space="preserve"> </w:t>
      </w:r>
      <w:r w:rsidRPr="00DE6366">
        <w:rPr>
          <w:i/>
          <w:iCs/>
        </w:rPr>
        <w:t>l’objet</w:t>
      </w:r>
      <w:r w:rsidRPr="00DE6366">
        <w:rPr>
          <w:i/>
          <w:iCs/>
          <w:spacing w:val="4"/>
        </w:rPr>
        <w:t xml:space="preserve"> </w:t>
      </w:r>
      <w:r w:rsidRPr="00DE6366">
        <w:rPr>
          <w:i/>
          <w:iCs/>
        </w:rPr>
        <w:t>des</w:t>
      </w:r>
      <w:r w:rsidRPr="00DE6366">
        <w:rPr>
          <w:i/>
          <w:iCs/>
          <w:spacing w:val="4"/>
        </w:rPr>
        <w:t xml:space="preserve"> </w:t>
      </w:r>
      <w:r w:rsidRPr="00DE6366">
        <w:rPr>
          <w:i/>
          <w:iCs/>
        </w:rPr>
        <w:t>travaux,</w:t>
      </w:r>
      <w:r w:rsidRPr="00DE6366">
        <w:rPr>
          <w:i/>
          <w:iCs/>
          <w:spacing w:val="4"/>
        </w:rPr>
        <w:t xml:space="preserve"> </w:t>
      </w:r>
      <w:r w:rsidRPr="00DE6366">
        <w:rPr>
          <w:i/>
          <w:iCs/>
        </w:rPr>
        <w:t>les</w:t>
      </w:r>
      <w:r w:rsidRPr="00DE6366">
        <w:rPr>
          <w:i/>
          <w:iCs/>
          <w:spacing w:val="4"/>
        </w:rPr>
        <w:t xml:space="preserve"> </w:t>
      </w:r>
      <w:r w:rsidRPr="00DE6366">
        <w:rPr>
          <w:i/>
          <w:iCs/>
        </w:rPr>
        <w:t>références</w:t>
      </w:r>
      <w:r w:rsidRPr="00DE6366">
        <w:rPr>
          <w:i/>
          <w:iCs/>
          <w:spacing w:val="4"/>
        </w:rPr>
        <w:t xml:space="preserve"> </w:t>
      </w:r>
      <w:r w:rsidRPr="00DE6366">
        <w:rPr>
          <w:i/>
          <w:iCs/>
        </w:rPr>
        <w:t>de</w:t>
      </w:r>
      <w:r w:rsidRPr="00DE6366">
        <w:rPr>
          <w:i/>
          <w:iCs/>
          <w:spacing w:val="4"/>
        </w:rPr>
        <w:t xml:space="preserve"> </w:t>
      </w:r>
      <w:r w:rsidRPr="00DE6366">
        <w:rPr>
          <w:i/>
          <w:iCs/>
        </w:rPr>
        <w:t>l’appel</w:t>
      </w:r>
      <w:r w:rsidRPr="00DE6366">
        <w:rPr>
          <w:i/>
          <w:iCs/>
          <w:spacing w:val="4"/>
        </w:rPr>
        <w:t xml:space="preserve"> </w:t>
      </w:r>
      <w:r w:rsidRPr="00DE6366">
        <w:rPr>
          <w:i/>
          <w:iCs/>
        </w:rPr>
        <w:t>d’offres</w:t>
      </w:r>
      <w:r w:rsidRPr="00DE6366">
        <w:rPr>
          <w:i/>
          <w:iCs/>
          <w:spacing w:val="4"/>
        </w:rPr>
        <w:t xml:space="preserve"> </w:t>
      </w:r>
      <w:r w:rsidRPr="00DE6366">
        <w:rPr>
          <w:i/>
          <w:iCs/>
        </w:rPr>
        <w:t>et</w:t>
      </w:r>
      <w:r w:rsidRPr="00DE6366">
        <w:rPr>
          <w:i/>
          <w:iCs/>
          <w:spacing w:val="4"/>
        </w:rPr>
        <w:t xml:space="preserve"> </w:t>
      </w:r>
      <w:r w:rsidRPr="00DE6366">
        <w:rPr>
          <w:i/>
          <w:iCs/>
        </w:rPr>
        <w:t>le</w:t>
      </w:r>
      <w:r w:rsidRPr="00DE6366">
        <w:rPr>
          <w:i/>
          <w:iCs/>
          <w:spacing w:val="4"/>
        </w:rPr>
        <w:t xml:space="preserve"> </w:t>
      </w:r>
      <w:r w:rsidRPr="00DE6366">
        <w:rPr>
          <w:i/>
          <w:iCs/>
        </w:rPr>
        <w:t>lot,</w:t>
      </w:r>
      <w:r w:rsidRPr="00DE6366">
        <w:rPr>
          <w:i/>
          <w:iCs/>
          <w:spacing w:val="4"/>
        </w:rPr>
        <w:t xml:space="preserve"> </w:t>
      </w:r>
      <w:r w:rsidRPr="00DE6366">
        <w:rPr>
          <w:i/>
          <w:iCs/>
        </w:rPr>
        <w:t>éventuellement]</w:t>
      </w:r>
      <w:r w:rsidRPr="00DE6366">
        <w:rPr>
          <w:i/>
        </w:rPr>
        <w:t xml:space="preserve">.                                                                                                                                                                                                                                                                                                                                                                                                                                                                                                                                                                                 </w:t>
      </w:r>
    </w:p>
    <w:p w14:paraId="422755B3" w14:textId="77777777" w:rsidR="00D1137A" w:rsidRPr="00DE6366" w:rsidRDefault="00D1137A" w:rsidP="00D1137A">
      <w:pPr>
        <w:spacing w:line="360" w:lineRule="auto"/>
        <w:jc w:val="both"/>
      </w:pPr>
      <w:r w:rsidRPr="00DE6366">
        <w:t>- Me soumets et m’engage à livrer les fournitures conformément au dossier de consultation, moyennant les prix que j’ai établis moi –même sur la base des bordereaux des prix et quantités, lesquels prix font ressortir le montant de l’Offre à ………………..</w:t>
      </w:r>
    </w:p>
    <w:p w14:paraId="7A0F7F2D" w14:textId="77777777" w:rsidR="00D1137A" w:rsidRPr="00DE6366" w:rsidRDefault="00D1137A" w:rsidP="00D1137A">
      <w:pPr>
        <w:spacing w:line="360" w:lineRule="auto"/>
        <w:jc w:val="both"/>
      </w:pPr>
      <w:r w:rsidRPr="00DE6366">
        <w:t>- M’engage à livrer les fournitures dans un délai maximum ------------------.</w:t>
      </w:r>
    </w:p>
    <w:p w14:paraId="3F8EE8AB" w14:textId="77777777" w:rsidR="00D1137A" w:rsidRPr="00DE6366" w:rsidRDefault="00D1137A" w:rsidP="00D1137A">
      <w:pPr>
        <w:spacing w:line="360" w:lineRule="auto"/>
        <w:jc w:val="both"/>
      </w:pPr>
      <w:r w:rsidRPr="00DE6366">
        <w:t>- M’engage en outre à maintenir mon offre dans un délai …90….. jours à compter de la date limite de remise des offres.</w:t>
      </w:r>
    </w:p>
    <w:p w14:paraId="6880C3C2" w14:textId="77777777" w:rsidR="00D1137A" w:rsidRPr="00DE6366" w:rsidRDefault="00D1137A" w:rsidP="00D1137A">
      <w:pPr>
        <w:spacing w:line="360" w:lineRule="auto"/>
        <w:jc w:val="both"/>
      </w:pPr>
      <w:r w:rsidRPr="00DE6366">
        <w:t>Les rabais offerts et les modalités d’application desdits rabais sont les suivants :</w:t>
      </w:r>
    </w:p>
    <w:p w14:paraId="2EE2C8F0" w14:textId="77777777" w:rsidR="00D1137A" w:rsidRPr="00DE6366" w:rsidRDefault="00D1137A" w:rsidP="00D1137A">
      <w:pPr>
        <w:spacing w:line="360" w:lineRule="auto"/>
        <w:jc w:val="both"/>
      </w:pPr>
      <w:r w:rsidRPr="00DE6366">
        <w:t>……………………………………………………………………………</w:t>
      </w:r>
    </w:p>
    <w:p w14:paraId="4D436266" w14:textId="77777777" w:rsidR="00D1137A" w:rsidRPr="00DE6366" w:rsidRDefault="00D1137A" w:rsidP="00D1137A">
      <w:pPr>
        <w:spacing w:line="360" w:lineRule="auto"/>
        <w:jc w:val="both"/>
      </w:pPr>
      <w:r w:rsidRPr="00DE6366">
        <w:t>………………………………………………………………………………</w:t>
      </w:r>
    </w:p>
    <w:p w14:paraId="2D22BA46" w14:textId="77777777" w:rsidR="00D1137A" w:rsidRPr="00DE6366" w:rsidRDefault="00D1137A" w:rsidP="00D1137A">
      <w:pPr>
        <w:spacing w:line="360" w:lineRule="auto"/>
        <w:jc w:val="both"/>
      </w:pPr>
      <w:r w:rsidRPr="00DE6366">
        <w:t>L’Administration se libèrera des sommes dues par elle au titre du présent marché en faisant donner crédit au compte n° ………….. ouvert au nom  de …………… auprès de la banque ………………………………. Agence de …………………….</w:t>
      </w:r>
    </w:p>
    <w:p w14:paraId="2850D364" w14:textId="77777777" w:rsidR="00D1137A" w:rsidRPr="00DE6366" w:rsidRDefault="00D1137A" w:rsidP="00D1137A">
      <w:pPr>
        <w:spacing w:line="360" w:lineRule="auto"/>
        <w:jc w:val="both"/>
      </w:pPr>
      <w:r w:rsidRPr="00DE6366">
        <w:t>Avant signature du marché, la présente soumission acceptée par vous vaudra engagement entre nous.</w:t>
      </w:r>
    </w:p>
    <w:p w14:paraId="3FCA7380" w14:textId="77777777" w:rsidR="00D1137A" w:rsidRPr="00DE6366" w:rsidRDefault="00D1137A" w:rsidP="00D1137A">
      <w:pPr>
        <w:spacing w:line="360" w:lineRule="auto"/>
        <w:jc w:val="both"/>
      </w:pPr>
      <w:r w:rsidRPr="00DE6366">
        <w:t xml:space="preserve">                                          Fait à ………………….. le ……………………..</w:t>
      </w:r>
    </w:p>
    <w:p w14:paraId="54BDDCFA" w14:textId="77777777" w:rsidR="00D1137A" w:rsidRPr="00DE6366" w:rsidRDefault="00D1137A" w:rsidP="00D1137A">
      <w:pPr>
        <w:spacing w:line="360" w:lineRule="auto"/>
        <w:jc w:val="both"/>
      </w:pPr>
      <w:r w:rsidRPr="00DE6366">
        <w:t xml:space="preserve">                                                Signature de …………………………</w:t>
      </w:r>
    </w:p>
    <w:p w14:paraId="12D336BE" w14:textId="77777777" w:rsidR="00D1137A" w:rsidRPr="00DE6366" w:rsidRDefault="00D1137A" w:rsidP="00D1137A">
      <w:pPr>
        <w:spacing w:line="360" w:lineRule="auto"/>
        <w:jc w:val="both"/>
      </w:pPr>
      <w:r w:rsidRPr="00DE6366">
        <w:t xml:space="preserve">                                               En qualité de ……………………..</w:t>
      </w:r>
    </w:p>
    <w:p w14:paraId="4BE7DB48" w14:textId="77777777" w:rsidR="00D1137A" w:rsidRPr="00DE6366" w:rsidRDefault="00D1137A" w:rsidP="00D1137A">
      <w:pPr>
        <w:spacing w:line="360" w:lineRule="auto"/>
        <w:jc w:val="both"/>
      </w:pPr>
      <w:r w:rsidRPr="00DE6366">
        <w:t xml:space="preserve">                                           Dûment autorisé à signer les soumissions </w:t>
      </w:r>
    </w:p>
    <w:p w14:paraId="18D44535" w14:textId="77777777" w:rsidR="00D1137A" w:rsidRPr="00DE6366" w:rsidRDefault="00D1137A" w:rsidP="00D1137A">
      <w:pPr>
        <w:spacing w:line="360" w:lineRule="auto"/>
        <w:jc w:val="both"/>
      </w:pPr>
      <w:r w:rsidRPr="00DE6366">
        <w:t xml:space="preserve">                </w:t>
      </w:r>
    </w:p>
    <w:p w14:paraId="226FB2E2" w14:textId="77777777" w:rsidR="00D1137A" w:rsidRPr="00DE6366" w:rsidRDefault="00D1137A" w:rsidP="00D1137A">
      <w:r w:rsidRPr="00DE6366">
        <w:br w:type="page"/>
      </w:r>
    </w:p>
    <w:p w14:paraId="322E5D85" w14:textId="77777777" w:rsidR="00D1137A" w:rsidRPr="00DE6366" w:rsidRDefault="00D1137A" w:rsidP="00D1137A">
      <w:pPr>
        <w:spacing w:line="360" w:lineRule="auto"/>
        <w:jc w:val="both"/>
        <w:rPr>
          <w:u w:val="single"/>
        </w:rPr>
      </w:pPr>
    </w:p>
    <w:p w14:paraId="37C693DB" w14:textId="77777777" w:rsidR="00D1137A" w:rsidRPr="00DE6366" w:rsidRDefault="00D1137A" w:rsidP="00D1137A">
      <w:pPr>
        <w:spacing w:line="360" w:lineRule="auto"/>
        <w:jc w:val="center"/>
        <w:rPr>
          <w:b/>
          <w:u w:val="single"/>
        </w:rPr>
      </w:pPr>
      <w:r w:rsidRPr="00DE6366">
        <w:rPr>
          <w:b/>
          <w:u w:val="single"/>
        </w:rPr>
        <w:t>Annexe n°3 : Modèle de caution de soumission</w:t>
      </w:r>
    </w:p>
    <w:p w14:paraId="5822F88C" w14:textId="77777777" w:rsidR="00D1137A" w:rsidRPr="00DE6366" w:rsidRDefault="00D1137A" w:rsidP="00D1137A">
      <w:pPr>
        <w:spacing w:line="360" w:lineRule="auto"/>
        <w:jc w:val="center"/>
        <w:rPr>
          <w:b/>
          <w:u w:val="single"/>
        </w:rPr>
      </w:pPr>
    </w:p>
    <w:p w14:paraId="50A5F158" w14:textId="77777777" w:rsidR="00D1137A" w:rsidRPr="00DE6366" w:rsidRDefault="00D1137A" w:rsidP="00D1137A">
      <w:pPr>
        <w:spacing w:line="360" w:lineRule="auto"/>
        <w:jc w:val="both"/>
        <w:rPr>
          <w:sz w:val="22"/>
          <w:szCs w:val="22"/>
        </w:rPr>
      </w:pPr>
      <w:r w:rsidRPr="00DE6366">
        <w:rPr>
          <w:sz w:val="22"/>
          <w:szCs w:val="22"/>
        </w:rPr>
        <w:t>Adressé à MONSIEUR LE DIRECTEUR  GENERAL DE L’HOPITAL GENERAL DE Douala, « le Maître d’ouvrage »</w:t>
      </w:r>
    </w:p>
    <w:p w14:paraId="092898AF" w14:textId="77777777" w:rsidR="00D1137A" w:rsidRPr="00DE6366" w:rsidRDefault="00D1137A" w:rsidP="00D1137A">
      <w:pPr>
        <w:jc w:val="both"/>
        <w:rPr>
          <w:sz w:val="22"/>
          <w:szCs w:val="22"/>
        </w:rPr>
      </w:pPr>
      <w:r w:rsidRPr="00DE6366">
        <w:rPr>
          <w:sz w:val="22"/>
          <w:szCs w:val="22"/>
        </w:rPr>
        <w:t xml:space="preserve">Attendu que le Fournisseur ……………, ci-dessous désigné « le soumissionnaire », a soumis son offre en date du </w:t>
      </w:r>
      <w:r w:rsidRPr="00DE6366">
        <w:t>…………….</w:t>
      </w:r>
      <w:r w:rsidRPr="00DE6366">
        <w:rPr>
          <w:i/>
        </w:rPr>
        <w:t xml:space="preserve"> Pour </w:t>
      </w:r>
      <w:r w:rsidRPr="00DE6366">
        <w:rPr>
          <w:i/>
          <w:iCs/>
        </w:rPr>
        <w:t>[indiquer</w:t>
      </w:r>
      <w:r w:rsidRPr="00DE6366">
        <w:rPr>
          <w:i/>
          <w:iCs/>
          <w:spacing w:val="4"/>
        </w:rPr>
        <w:t xml:space="preserve"> </w:t>
      </w:r>
      <w:r w:rsidRPr="00DE6366">
        <w:rPr>
          <w:i/>
          <w:iCs/>
        </w:rPr>
        <w:t>l’objet</w:t>
      </w:r>
      <w:r w:rsidRPr="00DE6366">
        <w:rPr>
          <w:i/>
          <w:iCs/>
          <w:spacing w:val="4"/>
        </w:rPr>
        <w:t xml:space="preserve"> </w:t>
      </w:r>
      <w:r w:rsidRPr="00DE6366">
        <w:rPr>
          <w:i/>
          <w:iCs/>
        </w:rPr>
        <w:t>des</w:t>
      </w:r>
      <w:r w:rsidRPr="00DE6366">
        <w:rPr>
          <w:i/>
          <w:iCs/>
          <w:spacing w:val="4"/>
        </w:rPr>
        <w:t xml:space="preserve"> </w:t>
      </w:r>
      <w:r w:rsidRPr="00DE6366">
        <w:rPr>
          <w:i/>
          <w:iCs/>
        </w:rPr>
        <w:t>travaux,</w:t>
      </w:r>
      <w:r w:rsidRPr="00DE6366">
        <w:rPr>
          <w:i/>
          <w:iCs/>
          <w:spacing w:val="4"/>
        </w:rPr>
        <w:t xml:space="preserve"> </w:t>
      </w:r>
      <w:r w:rsidRPr="00DE6366">
        <w:rPr>
          <w:i/>
          <w:iCs/>
        </w:rPr>
        <w:t>les</w:t>
      </w:r>
      <w:r w:rsidRPr="00DE6366">
        <w:rPr>
          <w:i/>
          <w:iCs/>
          <w:spacing w:val="4"/>
        </w:rPr>
        <w:t xml:space="preserve"> </w:t>
      </w:r>
      <w:r w:rsidRPr="00DE6366">
        <w:rPr>
          <w:i/>
          <w:iCs/>
        </w:rPr>
        <w:t>références</w:t>
      </w:r>
      <w:r w:rsidRPr="00DE6366">
        <w:rPr>
          <w:i/>
          <w:iCs/>
          <w:spacing w:val="4"/>
        </w:rPr>
        <w:t xml:space="preserve"> </w:t>
      </w:r>
      <w:r w:rsidRPr="00DE6366">
        <w:rPr>
          <w:i/>
          <w:iCs/>
        </w:rPr>
        <w:t>de</w:t>
      </w:r>
      <w:r w:rsidRPr="00DE6366">
        <w:rPr>
          <w:i/>
          <w:iCs/>
          <w:spacing w:val="4"/>
        </w:rPr>
        <w:t xml:space="preserve"> </w:t>
      </w:r>
      <w:r w:rsidRPr="00DE6366">
        <w:rPr>
          <w:i/>
          <w:iCs/>
        </w:rPr>
        <w:t>l’appel</w:t>
      </w:r>
      <w:r w:rsidRPr="00DE6366">
        <w:rPr>
          <w:i/>
          <w:iCs/>
          <w:spacing w:val="4"/>
        </w:rPr>
        <w:t xml:space="preserve"> </w:t>
      </w:r>
      <w:r w:rsidRPr="00DE6366">
        <w:rPr>
          <w:i/>
          <w:iCs/>
        </w:rPr>
        <w:t>d’offres</w:t>
      </w:r>
      <w:r w:rsidRPr="00DE6366">
        <w:rPr>
          <w:i/>
          <w:iCs/>
          <w:spacing w:val="4"/>
        </w:rPr>
        <w:t xml:space="preserve"> </w:t>
      </w:r>
      <w:r w:rsidRPr="00DE6366">
        <w:rPr>
          <w:i/>
          <w:iCs/>
        </w:rPr>
        <w:t>et</w:t>
      </w:r>
      <w:r w:rsidRPr="00DE6366">
        <w:rPr>
          <w:i/>
          <w:iCs/>
          <w:spacing w:val="4"/>
        </w:rPr>
        <w:t xml:space="preserve"> </w:t>
      </w:r>
      <w:r w:rsidRPr="00DE6366">
        <w:rPr>
          <w:i/>
          <w:iCs/>
        </w:rPr>
        <w:t>le</w:t>
      </w:r>
      <w:r w:rsidRPr="00DE6366">
        <w:rPr>
          <w:i/>
          <w:iCs/>
          <w:spacing w:val="4"/>
        </w:rPr>
        <w:t xml:space="preserve"> </w:t>
      </w:r>
      <w:r w:rsidRPr="00DE6366">
        <w:rPr>
          <w:i/>
          <w:iCs/>
        </w:rPr>
        <w:t>lot,</w:t>
      </w:r>
      <w:r w:rsidRPr="00DE6366">
        <w:rPr>
          <w:i/>
          <w:iCs/>
          <w:spacing w:val="4"/>
        </w:rPr>
        <w:t xml:space="preserve"> </w:t>
      </w:r>
      <w:r w:rsidRPr="00DE6366">
        <w:rPr>
          <w:i/>
          <w:iCs/>
        </w:rPr>
        <w:t>éventuellement]</w:t>
      </w:r>
      <w:r w:rsidRPr="00DE6366">
        <w:rPr>
          <w:i/>
        </w:rPr>
        <w:t xml:space="preserve">,                                                            </w:t>
      </w:r>
      <w:r w:rsidRPr="00DE6366">
        <w:rPr>
          <w:sz w:val="22"/>
          <w:szCs w:val="22"/>
        </w:rPr>
        <w:t xml:space="preserve">                                                                                                                                                                                                                                                                                                                                                                                                                                                                                                                     </w:t>
      </w:r>
    </w:p>
    <w:p w14:paraId="757631A3" w14:textId="77777777" w:rsidR="00D1137A" w:rsidRPr="00DE6366" w:rsidRDefault="00D1137A" w:rsidP="00D1137A">
      <w:pPr>
        <w:spacing w:line="360" w:lineRule="auto"/>
        <w:jc w:val="both"/>
        <w:rPr>
          <w:sz w:val="22"/>
          <w:szCs w:val="22"/>
        </w:rPr>
      </w:pPr>
      <w:r w:rsidRPr="00DE6366">
        <w:rPr>
          <w:sz w:val="22"/>
          <w:szCs w:val="22"/>
        </w:rPr>
        <w:t xml:space="preserve"> , ci-dessous désigné « l’offre », et pour laquelle il doit joindre un cautionnement provisoire équivalent à ……………… franc CFA</w:t>
      </w:r>
    </w:p>
    <w:p w14:paraId="525B1FAB" w14:textId="77777777" w:rsidR="00D1137A" w:rsidRPr="00DE6366" w:rsidRDefault="00D1137A" w:rsidP="00D1137A">
      <w:pPr>
        <w:spacing w:line="360" w:lineRule="auto"/>
        <w:jc w:val="both"/>
        <w:rPr>
          <w:sz w:val="22"/>
          <w:szCs w:val="22"/>
        </w:rPr>
      </w:pPr>
      <w:r w:rsidRPr="00DE6366">
        <w:rPr>
          <w:sz w:val="22"/>
          <w:szCs w:val="22"/>
        </w:rPr>
        <w:t>Nous……………(nom et adresse de la banque), représenté par ………… (nom des signataires), ci-dessous désigné la banque déclarons garantir le paiement au Directeur Général de l’Hôpital Général de Douala de la somme maximale de……………FRANCS CFA que la banque s’engage à régler intégralement à l’Hôpital Général de Douala, s’obligeant elle-même, ses successeurs et assignataires. Les conditions de cette obligation sont les suivantes :</w:t>
      </w:r>
    </w:p>
    <w:p w14:paraId="0CDABADE" w14:textId="77777777" w:rsidR="00D1137A" w:rsidRPr="00DE6366" w:rsidRDefault="00D1137A" w:rsidP="00D1137A">
      <w:pPr>
        <w:spacing w:line="360" w:lineRule="auto"/>
        <w:jc w:val="both"/>
        <w:rPr>
          <w:sz w:val="22"/>
          <w:szCs w:val="22"/>
        </w:rPr>
      </w:pPr>
      <w:r w:rsidRPr="00DE6366">
        <w:rPr>
          <w:sz w:val="22"/>
          <w:szCs w:val="22"/>
        </w:rPr>
        <w:t>Si le soumissionnaire retire l’offre pendant la période de validité spécifié par lui sur l’acte de soumission ; Ou Si le soumissionnaire s’étant vu notifier l’attribution du marché par le Ministre Délégué à la Présidence Chargé des Marchés Publics pendant la période de validité :</w:t>
      </w:r>
    </w:p>
    <w:p w14:paraId="3E3F7EA9" w14:textId="77777777" w:rsidR="00D1137A" w:rsidRPr="00DE6366" w:rsidRDefault="00D1137A" w:rsidP="00D1137A">
      <w:pPr>
        <w:numPr>
          <w:ilvl w:val="0"/>
          <w:numId w:val="6"/>
        </w:numPr>
        <w:spacing w:line="360" w:lineRule="auto"/>
        <w:jc w:val="both"/>
        <w:rPr>
          <w:sz w:val="22"/>
          <w:szCs w:val="22"/>
        </w:rPr>
      </w:pPr>
      <w:r w:rsidRPr="00DE6366">
        <w:rPr>
          <w:sz w:val="22"/>
          <w:szCs w:val="22"/>
        </w:rPr>
        <w:t>Manque à signer ou refuse de signer le marché, alors qu’il est requis de le faire ;</w:t>
      </w:r>
    </w:p>
    <w:p w14:paraId="24EAF316" w14:textId="77777777" w:rsidR="00D1137A" w:rsidRPr="00DE6366" w:rsidRDefault="00D1137A" w:rsidP="00D1137A">
      <w:pPr>
        <w:numPr>
          <w:ilvl w:val="0"/>
          <w:numId w:val="6"/>
        </w:numPr>
        <w:spacing w:line="360" w:lineRule="auto"/>
        <w:jc w:val="both"/>
        <w:rPr>
          <w:sz w:val="22"/>
          <w:szCs w:val="22"/>
        </w:rPr>
      </w:pPr>
      <w:r w:rsidRPr="00DE6366">
        <w:rPr>
          <w:sz w:val="22"/>
          <w:szCs w:val="22"/>
        </w:rPr>
        <w:t>Manque à fournir ou refuse de fournir le cautionnement définitif du marché (cautionnement définitif), comme prévu dans celui-ci.</w:t>
      </w:r>
    </w:p>
    <w:p w14:paraId="647C56BA" w14:textId="77777777" w:rsidR="00D1137A" w:rsidRPr="00DE6366" w:rsidRDefault="00D1137A" w:rsidP="00D1137A">
      <w:pPr>
        <w:spacing w:line="360" w:lineRule="auto"/>
        <w:jc w:val="both"/>
        <w:rPr>
          <w:sz w:val="22"/>
          <w:szCs w:val="22"/>
        </w:rPr>
      </w:pPr>
      <w:r w:rsidRPr="00DE6366">
        <w:rPr>
          <w:sz w:val="22"/>
          <w:szCs w:val="22"/>
        </w:rPr>
        <w:t>Nous nous engageons à payer à l’Hôpital Général de Douala un montant allant jusqu’au maximum de la somme stipulé ci-dessus, dès réception de sa première demande écrite, sans que l’Hôpital Général de Douala soit tenu de justifier sa demande, étant entendu toute fois que dans sa demande l’Hôpital Général de Douala notera que le montant qu’il réclame lui est dû parce que l’une ou l’autre des conditions ci-dessus, ou toutes les deux ,sont remplis, et qu’il spécifiera quelle (s) condition (s) a (ont) joué.</w:t>
      </w:r>
    </w:p>
    <w:p w14:paraId="1117FF34" w14:textId="77777777" w:rsidR="00D1137A" w:rsidRPr="00DE6366" w:rsidRDefault="00D1137A" w:rsidP="00D1137A">
      <w:pPr>
        <w:spacing w:line="360" w:lineRule="auto"/>
        <w:jc w:val="both"/>
        <w:rPr>
          <w:sz w:val="22"/>
          <w:szCs w:val="22"/>
        </w:rPr>
      </w:pPr>
      <w:r w:rsidRPr="00DE6366">
        <w:rPr>
          <w:sz w:val="22"/>
          <w:szCs w:val="22"/>
        </w:rPr>
        <w:t>La présente caution entre en vigueur dès sa signature et dès la date limite fixée par l’Hôpital Général de Douala pour la remise des offre elle demeurera valable jusqu’au 30ème jour inclus suivant la fin du délai de validité des offres. Toute demande de l’Hôpital Général de Douala tendant à la faire jouer devra parvenir à la banque, par lettre recommandé avec accusé de réception avant la fin de cette période de validité.</w:t>
      </w:r>
    </w:p>
    <w:p w14:paraId="60A63B5D" w14:textId="77777777" w:rsidR="00D1137A" w:rsidRPr="00DE6366" w:rsidRDefault="00D1137A" w:rsidP="00D1137A">
      <w:pPr>
        <w:spacing w:line="360" w:lineRule="auto"/>
        <w:jc w:val="both"/>
        <w:rPr>
          <w:sz w:val="22"/>
          <w:szCs w:val="22"/>
        </w:rPr>
      </w:pPr>
      <w:r w:rsidRPr="00DE6366">
        <w:rPr>
          <w:sz w:val="22"/>
          <w:szCs w:val="22"/>
        </w:rPr>
        <w:t xml:space="preserve">La présente caution est soumise pour son interprétation et son exécution au droit camerounais. Les tribunaux du Cameroun seront seuls compétents pour  statuer sur tout ce qui concerne le présent engagement et ses suites.                                                                                                                  </w:t>
      </w:r>
    </w:p>
    <w:p w14:paraId="644057F1" w14:textId="77777777" w:rsidR="00D1137A" w:rsidRPr="00DE6366" w:rsidRDefault="00D1137A" w:rsidP="00D1137A">
      <w:pPr>
        <w:spacing w:line="360" w:lineRule="auto"/>
        <w:jc w:val="both"/>
        <w:rPr>
          <w:sz w:val="22"/>
          <w:szCs w:val="22"/>
        </w:rPr>
      </w:pPr>
      <w:r w:rsidRPr="00DE6366">
        <w:rPr>
          <w:sz w:val="22"/>
          <w:szCs w:val="22"/>
        </w:rPr>
        <w:t xml:space="preserve">                                                        Signé et authentifié par la banque                                           </w:t>
      </w:r>
    </w:p>
    <w:p w14:paraId="137AADBE" w14:textId="77777777" w:rsidR="00D1137A" w:rsidRPr="00DE6366" w:rsidRDefault="00D1137A" w:rsidP="00D1137A">
      <w:pPr>
        <w:spacing w:line="360" w:lineRule="auto"/>
        <w:jc w:val="both"/>
        <w:rPr>
          <w:sz w:val="22"/>
          <w:szCs w:val="22"/>
        </w:rPr>
      </w:pPr>
      <w:r w:rsidRPr="00DE6366">
        <w:rPr>
          <w:sz w:val="22"/>
          <w:szCs w:val="22"/>
        </w:rPr>
        <w:t xml:space="preserve">                                                   A_______________ le ____________                                                                                                                    </w:t>
      </w:r>
    </w:p>
    <w:p w14:paraId="646808CB" w14:textId="77777777" w:rsidR="00D1137A" w:rsidRPr="00DE6366" w:rsidRDefault="00D1137A" w:rsidP="00D1137A">
      <w:pPr>
        <w:spacing w:line="360" w:lineRule="auto"/>
        <w:jc w:val="both"/>
        <w:rPr>
          <w:sz w:val="22"/>
          <w:szCs w:val="22"/>
        </w:rPr>
      </w:pPr>
      <w:r w:rsidRPr="00DE6366">
        <w:rPr>
          <w:sz w:val="22"/>
          <w:szCs w:val="22"/>
        </w:rPr>
        <w:t xml:space="preserve">                                                                      (Signature de la banque)</w:t>
      </w:r>
    </w:p>
    <w:p w14:paraId="06264B7C" w14:textId="77777777" w:rsidR="00D1137A" w:rsidRPr="00DE6366" w:rsidRDefault="00D1137A" w:rsidP="00D1137A">
      <w:pPr>
        <w:spacing w:line="360" w:lineRule="auto"/>
        <w:jc w:val="both"/>
      </w:pPr>
      <w:r w:rsidRPr="00DE6366">
        <w:br w:type="page"/>
      </w:r>
    </w:p>
    <w:p w14:paraId="062A9191" w14:textId="77777777" w:rsidR="00D1137A" w:rsidRPr="00DE6366" w:rsidRDefault="00D1137A" w:rsidP="00D1137A">
      <w:pPr>
        <w:spacing w:line="360" w:lineRule="auto"/>
        <w:jc w:val="center"/>
        <w:rPr>
          <w:b/>
          <w:u w:val="single"/>
        </w:rPr>
      </w:pPr>
      <w:r w:rsidRPr="00DE6366">
        <w:rPr>
          <w:b/>
          <w:u w:val="single"/>
        </w:rPr>
        <w:lastRenderedPageBreak/>
        <w:t>Annexe n° 4 : Modèle de cautionnement définitif</w:t>
      </w:r>
    </w:p>
    <w:p w14:paraId="2A1F2006" w14:textId="77777777" w:rsidR="00D1137A" w:rsidRPr="00DE6366" w:rsidRDefault="00D1137A" w:rsidP="00D1137A">
      <w:pPr>
        <w:widowControl w:val="0"/>
        <w:autoSpaceDE w:val="0"/>
        <w:autoSpaceDN w:val="0"/>
        <w:adjustRightInd w:val="0"/>
        <w:ind w:left="142" w:right="142"/>
        <w:jc w:val="both"/>
      </w:pPr>
      <w:r w:rsidRPr="00DE6366">
        <w:t>Banque</w:t>
      </w:r>
      <w:r w:rsidRPr="00DE6366">
        <w:rPr>
          <w:spacing w:val="7"/>
        </w:rPr>
        <w:t xml:space="preserve"> </w:t>
      </w:r>
      <w:r w:rsidRPr="00DE6366">
        <w:t>:</w:t>
      </w:r>
    </w:p>
    <w:p w14:paraId="071C5070" w14:textId="77777777" w:rsidR="00D1137A" w:rsidRPr="00DE6366" w:rsidRDefault="00D1137A" w:rsidP="00D1137A">
      <w:pPr>
        <w:widowControl w:val="0"/>
        <w:autoSpaceDE w:val="0"/>
        <w:autoSpaceDN w:val="0"/>
        <w:adjustRightInd w:val="0"/>
        <w:spacing w:before="12"/>
        <w:ind w:left="142" w:right="142"/>
        <w:jc w:val="both"/>
        <w:rPr>
          <w:sz w:val="12"/>
          <w:szCs w:val="12"/>
        </w:rPr>
      </w:pPr>
      <w:r w:rsidRPr="00DE6366">
        <w:t>Référence</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Caution</w:t>
      </w:r>
      <w:r w:rsidRPr="00DE6366">
        <w:rPr>
          <w:spacing w:val="7"/>
        </w:rPr>
        <w:t xml:space="preserve"> </w:t>
      </w:r>
      <w:r w:rsidRPr="00DE6366">
        <w:t>:</w:t>
      </w:r>
      <w:r w:rsidRPr="00DE6366">
        <w:rPr>
          <w:spacing w:val="7"/>
        </w:rPr>
        <w:t xml:space="preserve"> </w:t>
      </w:r>
      <w:r w:rsidRPr="00DE6366">
        <w:t>N°</w:t>
      </w:r>
      <w:r w:rsidRPr="00DE6366">
        <w:rPr>
          <w:spacing w:val="7"/>
        </w:rPr>
        <w:t xml:space="preserve"> </w:t>
      </w:r>
      <w:r w:rsidRPr="00DE6366">
        <w:rPr>
          <w:i/>
          <w:iCs/>
          <w:sz w:val="12"/>
          <w:szCs w:val="12"/>
        </w:rPr>
        <w:t>……………..................................………..</w:t>
      </w:r>
    </w:p>
    <w:p w14:paraId="64468C63" w14:textId="77777777" w:rsidR="00D1137A" w:rsidRPr="00DE6366" w:rsidRDefault="00D1137A" w:rsidP="00D1137A">
      <w:pPr>
        <w:widowControl w:val="0"/>
        <w:autoSpaceDE w:val="0"/>
        <w:autoSpaceDN w:val="0"/>
        <w:adjustRightInd w:val="0"/>
        <w:spacing w:line="200" w:lineRule="exact"/>
        <w:ind w:left="142" w:right="142"/>
        <w:jc w:val="both"/>
        <w:rPr>
          <w:sz w:val="20"/>
          <w:szCs w:val="20"/>
        </w:rPr>
      </w:pPr>
    </w:p>
    <w:p w14:paraId="0184988C" w14:textId="77777777" w:rsidR="00D1137A" w:rsidRPr="00DE6366" w:rsidRDefault="00D1137A" w:rsidP="00D1137A">
      <w:pPr>
        <w:widowControl w:val="0"/>
        <w:autoSpaceDE w:val="0"/>
        <w:autoSpaceDN w:val="0"/>
        <w:adjustRightInd w:val="0"/>
        <w:spacing w:line="250" w:lineRule="auto"/>
        <w:ind w:left="142" w:right="142"/>
        <w:jc w:val="both"/>
      </w:pPr>
      <w:r w:rsidRPr="00DE6366">
        <w:t>Adressée à Monsieur le Directeur Général de l’Hôpital Général de Douala, ci-dessous désigné « le Maître d’Ouvrage</w:t>
      </w:r>
      <w:r w:rsidRPr="00DE6366">
        <w:rPr>
          <w:spacing w:val="7"/>
        </w:rPr>
        <w:t xml:space="preserve"> </w:t>
      </w:r>
      <w:r w:rsidRPr="00DE6366">
        <w:t>»</w:t>
      </w:r>
    </w:p>
    <w:p w14:paraId="56DCD985" w14:textId="77777777" w:rsidR="00D1137A" w:rsidRPr="00DE6366" w:rsidRDefault="00D1137A" w:rsidP="00D1137A">
      <w:pPr>
        <w:widowControl w:val="0"/>
        <w:autoSpaceDE w:val="0"/>
        <w:autoSpaceDN w:val="0"/>
        <w:adjustRightInd w:val="0"/>
        <w:ind w:left="142" w:right="142"/>
        <w:jc w:val="both"/>
      </w:pPr>
      <w:r w:rsidRPr="00DE6366">
        <w:t>Attendu</w:t>
      </w:r>
      <w:r w:rsidRPr="00DE6366">
        <w:rPr>
          <w:spacing w:val="25"/>
        </w:rPr>
        <w:t xml:space="preserve"> </w:t>
      </w:r>
      <w:r w:rsidRPr="00DE6366">
        <w:t>que</w:t>
      </w:r>
      <w:r w:rsidRPr="00DE6366">
        <w:rPr>
          <w:spacing w:val="25"/>
        </w:rPr>
        <w:t xml:space="preserve"> </w:t>
      </w:r>
      <w:r w:rsidRPr="00DE6366">
        <w:rPr>
          <w:i/>
          <w:iCs/>
          <w:sz w:val="12"/>
          <w:szCs w:val="12"/>
        </w:rPr>
        <w:t xml:space="preserve">……………............................................................ </w:t>
      </w:r>
      <w:r w:rsidRPr="00DE6366">
        <w:rPr>
          <w:i/>
          <w:iCs/>
          <w:sz w:val="20"/>
          <w:szCs w:val="20"/>
        </w:rPr>
        <w:t>[nom</w:t>
      </w:r>
      <w:r w:rsidRPr="00DE6366">
        <w:rPr>
          <w:i/>
          <w:iCs/>
          <w:spacing w:val="21"/>
          <w:sz w:val="20"/>
          <w:szCs w:val="20"/>
        </w:rPr>
        <w:t xml:space="preserve"> </w:t>
      </w:r>
      <w:r w:rsidRPr="00DE6366">
        <w:rPr>
          <w:i/>
          <w:iCs/>
          <w:sz w:val="20"/>
          <w:szCs w:val="20"/>
        </w:rPr>
        <w:t>et</w:t>
      </w:r>
      <w:r w:rsidRPr="00DE6366">
        <w:rPr>
          <w:i/>
          <w:iCs/>
          <w:spacing w:val="21"/>
          <w:sz w:val="20"/>
          <w:szCs w:val="20"/>
        </w:rPr>
        <w:t xml:space="preserve"> </w:t>
      </w:r>
      <w:r w:rsidRPr="00DE6366">
        <w:rPr>
          <w:i/>
          <w:iCs/>
          <w:sz w:val="20"/>
          <w:szCs w:val="20"/>
        </w:rPr>
        <w:t>adresse</w:t>
      </w:r>
      <w:r w:rsidRPr="00DE6366">
        <w:rPr>
          <w:i/>
          <w:iCs/>
          <w:spacing w:val="21"/>
          <w:sz w:val="20"/>
          <w:szCs w:val="20"/>
        </w:rPr>
        <w:t xml:space="preserve"> </w:t>
      </w:r>
      <w:r w:rsidRPr="00DE6366">
        <w:rPr>
          <w:i/>
          <w:iCs/>
          <w:sz w:val="20"/>
          <w:szCs w:val="20"/>
        </w:rPr>
        <w:t>du</w:t>
      </w:r>
      <w:r w:rsidRPr="00DE6366">
        <w:rPr>
          <w:i/>
          <w:iCs/>
          <w:spacing w:val="21"/>
          <w:sz w:val="20"/>
          <w:szCs w:val="20"/>
        </w:rPr>
        <w:t xml:space="preserve"> </w:t>
      </w:r>
      <w:r w:rsidRPr="00DE6366">
        <w:rPr>
          <w:i/>
          <w:iCs/>
          <w:sz w:val="20"/>
          <w:szCs w:val="20"/>
        </w:rPr>
        <w:t>fournisseur]</w:t>
      </w:r>
      <w:r w:rsidRPr="00DE6366">
        <w:t>,</w:t>
      </w:r>
      <w:r w:rsidRPr="00DE6366">
        <w:rPr>
          <w:spacing w:val="25"/>
        </w:rPr>
        <w:t xml:space="preserve"> </w:t>
      </w:r>
      <w:r w:rsidRPr="00DE6366">
        <w:t>ci-dessous</w:t>
      </w:r>
      <w:r w:rsidRPr="00DE6366">
        <w:rPr>
          <w:spacing w:val="25"/>
        </w:rPr>
        <w:t xml:space="preserve"> </w:t>
      </w:r>
      <w:r w:rsidRPr="00DE6366">
        <w:t>désigné</w:t>
      </w:r>
      <w:r w:rsidRPr="00DE6366">
        <w:rPr>
          <w:spacing w:val="25"/>
        </w:rPr>
        <w:t xml:space="preserve"> </w:t>
      </w:r>
      <w:r w:rsidRPr="00DE6366">
        <w:t>«</w:t>
      </w:r>
      <w:r w:rsidRPr="00DE6366">
        <w:rPr>
          <w:spacing w:val="25"/>
        </w:rPr>
        <w:t xml:space="preserve"> </w:t>
      </w:r>
      <w:r w:rsidRPr="00DE6366">
        <w:t>le Fournisseur</w:t>
      </w:r>
      <w:r w:rsidRPr="00DE6366">
        <w:rPr>
          <w:spacing w:val="7"/>
        </w:rPr>
        <w:t xml:space="preserve"> </w:t>
      </w:r>
      <w:r w:rsidRPr="00DE6366">
        <w:t>»,</w:t>
      </w:r>
      <w:r w:rsidRPr="00DE6366">
        <w:rPr>
          <w:spacing w:val="7"/>
        </w:rPr>
        <w:t xml:space="preserve"> </w:t>
      </w:r>
      <w:r w:rsidRPr="00DE6366">
        <w:t>s’est</w:t>
      </w:r>
      <w:r w:rsidRPr="00DE6366">
        <w:rPr>
          <w:spacing w:val="7"/>
        </w:rPr>
        <w:t xml:space="preserve"> </w:t>
      </w:r>
      <w:r w:rsidRPr="00DE6366">
        <w:t>engagé,</w:t>
      </w:r>
      <w:r w:rsidRPr="00DE6366">
        <w:rPr>
          <w:spacing w:val="7"/>
        </w:rPr>
        <w:t xml:space="preserve"> </w:t>
      </w:r>
      <w:r w:rsidRPr="00DE6366">
        <w:t>en</w:t>
      </w:r>
      <w:r w:rsidRPr="00DE6366">
        <w:rPr>
          <w:spacing w:val="7"/>
        </w:rPr>
        <w:t xml:space="preserve"> </w:t>
      </w:r>
      <w:r w:rsidRPr="00DE6366">
        <w:t>exécution</w:t>
      </w:r>
      <w:r w:rsidRPr="00DE6366">
        <w:rPr>
          <w:spacing w:val="7"/>
        </w:rPr>
        <w:t xml:space="preserve"> </w:t>
      </w:r>
      <w:r w:rsidRPr="00DE6366">
        <w:t>du</w:t>
      </w:r>
      <w:r w:rsidRPr="00DE6366">
        <w:rPr>
          <w:spacing w:val="7"/>
        </w:rPr>
        <w:t xml:space="preserve"> </w:t>
      </w:r>
      <w:r w:rsidRPr="00DE6366">
        <w:t>marché</w:t>
      </w:r>
      <w:r w:rsidRPr="00DE6366">
        <w:rPr>
          <w:spacing w:val="7"/>
        </w:rPr>
        <w:t xml:space="preserve"> </w:t>
      </w:r>
      <w:r w:rsidRPr="00DE6366">
        <w:t>désigné</w:t>
      </w:r>
      <w:r w:rsidRPr="00DE6366">
        <w:rPr>
          <w:spacing w:val="7"/>
        </w:rPr>
        <w:t xml:space="preserve"> </w:t>
      </w:r>
      <w:r w:rsidRPr="00DE6366">
        <w:t>«</w:t>
      </w:r>
      <w:r w:rsidRPr="00DE6366">
        <w:rPr>
          <w:spacing w:val="7"/>
        </w:rPr>
        <w:t xml:space="preserve"> </w:t>
      </w:r>
      <w:r w:rsidRPr="00DE6366">
        <w:t>le</w:t>
      </w:r>
      <w:r w:rsidRPr="00DE6366">
        <w:rPr>
          <w:spacing w:val="7"/>
        </w:rPr>
        <w:t xml:space="preserve"> </w:t>
      </w:r>
      <w:r w:rsidRPr="00DE6366">
        <w:t>marché</w:t>
      </w:r>
      <w:r w:rsidRPr="00DE6366">
        <w:rPr>
          <w:spacing w:val="7"/>
        </w:rPr>
        <w:t xml:space="preserve"> </w:t>
      </w:r>
      <w:r w:rsidRPr="00DE6366">
        <w:t>»,</w:t>
      </w:r>
      <w:r w:rsidRPr="00DE6366">
        <w:rPr>
          <w:spacing w:val="7"/>
        </w:rPr>
        <w:t xml:space="preserve"> </w:t>
      </w:r>
      <w:r w:rsidRPr="00DE6366">
        <w:t>à</w:t>
      </w:r>
      <w:r w:rsidRPr="00DE6366">
        <w:rPr>
          <w:spacing w:val="7"/>
        </w:rPr>
        <w:t xml:space="preserve"> </w:t>
      </w:r>
      <w:r w:rsidRPr="00DE6366">
        <w:t>réaliser</w:t>
      </w:r>
    </w:p>
    <w:p w14:paraId="7191B907" w14:textId="77777777" w:rsidR="00D1137A" w:rsidRPr="00DE6366" w:rsidRDefault="00D1137A" w:rsidP="00D1137A">
      <w:pPr>
        <w:widowControl w:val="0"/>
        <w:autoSpaceDE w:val="0"/>
        <w:autoSpaceDN w:val="0"/>
        <w:adjustRightInd w:val="0"/>
        <w:spacing w:before="50"/>
        <w:ind w:left="142" w:right="142"/>
        <w:jc w:val="both"/>
        <w:rPr>
          <w:sz w:val="20"/>
          <w:szCs w:val="20"/>
        </w:rPr>
      </w:pPr>
      <w:r w:rsidRPr="00DE6366">
        <w:rPr>
          <w:i/>
          <w:iCs/>
          <w:sz w:val="20"/>
          <w:szCs w:val="20"/>
        </w:rPr>
        <w:t>[indiquer</w:t>
      </w:r>
      <w:r w:rsidRPr="00DE6366">
        <w:rPr>
          <w:i/>
          <w:iCs/>
          <w:spacing w:val="6"/>
          <w:sz w:val="20"/>
          <w:szCs w:val="20"/>
        </w:rPr>
        <w:t xml:space="preserve"> </w:t>
      </w:r>
      <w:r w:rsidRPr="00DE6366">
        <w:rPr>
          <w:i/>
          <w:iCs/>
          <w:sz w:val="20"/>
          <w:szCs w:val="20"/>
        </w:rPr>
        <w:t>la</w:t>
      </w:r>
      <w:r w:rsidRPr="00DE6366">
        <w:rPr>
          <w:i/>
          <w:iCs/>
          <w:spacing w:val="6"/>
          <w:sz w:val="20"/>
          <w:szCs w:val="20"/>
        </w:rPr>
        <w:t xml:space="preserve"> </w:t>
      </w:r>
      <w:r w:rsidRPr="00DE6366">
        <w:rPr>
          <w:i/>
          <w:iCs/>
          <w:sz w:val="20"/>
          <w:szCs w:val="20"/>
        </w:rPr>
        <w:t>nature</w:t>
      </w:r>
      <w:r w:rsidRPr="00DE6366">
        <w:rPr>
          <w:i/>
          <w:iCs/>
          <w:spacing w:val="6"/>
          <w:sz w:val="20"/>
          <w:szCs w:val="20"/>
        </w:rPr>
        <w:t xml:space="preserve"> </w:t>
      </w:r>
      <w:r w:rsidRPr="00DE6366">
        <w:rPr>
          <w:i/>
          <w:iCs/>
          <w:sz w:val="20"/>
          <w:szCs w:val="20"/>
        </w:rPr>
        <w:t>des</w:t>
      </w:r>
      <w:r w:rsidRPr="00DE6366">
        <w:rPr>
          <w:i/>
          <w:iCs/>
          <w:spacing w:val="6"/>
          <w:sz w:val="20"/>
          <w:szCs w:val="20"/>
        </w:rPr>
        <w:t xml:space="preserve"> </w:t>
      </w:r>
      <w:r w:rsidRPr="00DE6366">
        <w:rPr>
          <w:i/>
          <w:iCs/>
          <w:sz w:val="20"/>
          <w:szCs w:val="20"/>
        </w:rPr>
        <w:t>travaux</w:t>
      </w:r>
      <w:r w:rsidRPr="00DE6366">
        <w:rPr>
          <w:i/>
          <w:iCs/>
          <w:spacing w:val="6"/>
          <w:sz w:val="20"/>
          <w:szCs w:val="20"/>
        </w:rPr>
        <w:t xml:space="preserve"> ou des prestations</w:t>
      </w:r>
      <w:r w:rsidRPr="00DE6366">
        <w:rPr>
          <w:i/>
          <w:iCs/>
          <w:sz w:val="20"/>
          <w:szCs w:val="20"/>
        </w:rPr>
        <w:t>]</w:t>
      </w:r>
    </w:p>
    <w:p w14:paraId="7E74348E" w14:textId="77777777" w:rsidR="00D1137A" w:rsidRPr="00DE6366" w:rsidRDefault="00D1137A" w:rsidP="00D1137A">
      <w:pPr>
        <w:widowControl w:val="0"/>
        <w:autoSpaceDE w:val="0"/>
        <w:autoSpaceDN w:val="0"/>
        <w:adjustRightInd w:val="0"/>
        <w:spacing w:before="8" w:line="100" w:lineRule="exact"/>
        <w:ind w:left="142" w:right="142"/>
        <w:jc w:val="both"/>
        <w:rPr>
          <w:sz w:val="10"/>
          <w:szCs w:val="10"/>
        </w:rPr>
      </w:pPr>
    </w:p>
    <w:p w14:paraId="4B1124E5" w14:textId="77777777" w:rsidR="00D1137A" w:rsidRPr="00DE6366" w:rsidRDefault="00D1137A" w:rsidP="00D1137A">
      <w:pPr>
        <w:widowControl w:val="0"/>
        <w:autoSpaceDE w:val="0"/>
        <w:autoSpaceDN w:val="0"/>
        <w:adjustRightInd w:val="0"/>
        <w:spacing w:line="200" w:lineRule="exact"/>
        <w:ind w:left="142" w:right="142"/>
        <w:jc w:val="both"/>
        <w:rPr>
          <w:sz w:val="20"/>
          <w:szCs w:val="20"/>
        </w:rPr>
      </w:pPr>
    </w:p>
    <w:p w14:paraId="6BC14206" w14:textId="77777777" w:rsidR="00D1137A" w:rsidRPr="00DE6366" w:rsidRDefault="00D1137A" w:rsidP="00D1137A">
      <w:pPr>
        <w:widowControl w:val="0"/>
        <w:autoSpaceDE w:val="0"/>
        <w:autoSpaceDN w:val="0"/>
        <w:adjustRightInd w:val="0"/>
        <w:spacing w:line="250" w:lineRule="auto"/>
        <w:ind w:left="142" w:right="142"/>
        <w:jc w:val="both"/>
      </w:pPr>
      <w:r w:rsidRPr="00DE6366">
        <w:t>Attendu</w:t>
      </w:r>
      <w:r w:rsidRPr="00DE6366">
        <w:rPr>
          <w:spacing w:val="2"/>
        </w:rPr>
        <w:t xml:space="preserve"> </w:t>
      </w:r>
      <w:r w:rsidRPr="00DE6366">
        <w:t>qu’il</w:t>
      </w:r>
      <w:r w:rsidRPr="00DE6366">
        <w:rPr>
          <w:spacing w:val="2"/>
        </w:rPr>
        <w:t xml:space="preserve"> </w:t>
      </w:r>
      <w:r w:rsidRPr="00DE6366">
        <w:t>est</w:t>
      </w:r>
      <w:r w:rsidRPr="00DE6366">
        <w:rPr>
          <w:spacing w:val="2"/>
        </w:rPr>
        <w:t xml:space="preserve"> </w:t>
      </w:r>
      <w:r w:rsidRPr="00DE6366">
        <w:t>stipulé</w:t>
      </w:r>
      <w:r w:rsidRPr="00DE6366">
        <w:rPr>
          <w:spacing w:val="2"/>
        </w:rPr>
        <w:t xml:space="preserve"> </w:t>
      </w:r>
      <w:r w:rsidRPr="00DE6366">
        <w:t>dans</w:t>
      </w:r>
      <w:r w:rsidRPr="00DE6366">
        <w:rPr>
          <w:spacing w:val="2"/>
        </w:rPr>
        <w:t xml:space="preserve"> </w:t>
      </w:r>
      <w:r w:rsidRPr="00DE6366">
        <w:t>le</w:t>
      </w:r>
      <w:r w:rsidRPr="00DE6366">
        <w:rPr>
          <w:spacing w:val="2"/>
        </w:rPr>
        <w:t xml:space="preserve"> </w:t>
      </w:r>
      <w:r w:rsidRPr="00DE6366">
        <w:t>marché</w:t>
      </w:r>
      <w:r w:rsidRPr="00DE6366">
        <w:rPr>
          <w:spacing w:val="2"/>
        </w:rPr>
        <w:t xml:space="preserve"> </w:t>
      </w:r>
      <w:r w:rsidRPr="00DE6366">
        <w:t>que</w:t>
      </w:r>
      <w:r w:rsidRPr="00DE6366">
        <w:rPr>
          <w:spacing w:val="2"/>
        </w:rPr>
        <w:t xml:space="preserve"> </w:t>
      </w:r>
      <w:r w:rsidRPr="00DE6366">
        <w:t>le</w:t>
      </w:r>
      <w:r w:rsidRPr="00DE6366">
        <w:rPr>
          <w:spacing w:val="2"/>
        </w:rPr>
        <w:t xml:space="preserve"> </w:t>
      </w:r>
      <w:r w:rsidRPr="00DE6366">
        <w:t>Fournisseur</w:t>
      </w:r>
      <w:r w:rsidRPr="00DE6366">
        <w:rPr>
          <w:spacing w:val="2"/>
        </w:rPr>
        <w:t xml:space="preserve"> </w:t>
      </w:r>
      <w:r w:rsidRPr="00DE6366">
        <w:t>remettra</w:t>
      </w:r>
      <w:r w:rsidRPr="00DE6366">
        <w:rPr>
          <w:spacing w:val="2"/>
        </w:rPr>
        <w:t xml:space="preserve"> </w:t>
      </w:r>
      <w:r w:rsidRPr="00DE6366">
        <w:t>au</w:t>
      </w:r>
      <w:r w:rsidRPr="00DE6366">
        <w:rPr>
          <w:spacing w:val="2"/>
        </w:rPr>
        <w:t xml:space="preserve"> </w:t>
      </w:r>
      <w:r w:rsidRPr="00DE6366">
        <w:t>Maître</w:t>
      </w:r>
      <w:r w:rsidRPr="00DE6366">
        <w:rPr>
          <w:spacing w:val="2"/>
        </w:rPr>
        <w:t xml:space="preserve"> </w:t>
      </w:r>
      <w:r w:rsidRPr="00DE6366">
        <w:t>d’Ouvrage</w:t>
      </w:r>
      <w:r w:rsidRPr="00DE6366">
        <w:rPr>
          <w:spacing w:val="2"/>
        </w:rPr>
        <w:t xml:space="preserve"> </w:t>
      </w:r>
      <w:r w:rsidRPr="00DE6366">
        <w:t>un</w:t>
      </w:r>
      <w:r w:rsidRPr="00DE6366">
        <w:rPr>
          <w:spacing w:val="2"/>
        </w:rPr>
        <w:t xml:space="preserve"> </w:t>
      </w:r>
      <w:r w:rsidRPr="00DE6366">
        <w:t>cautionnement</w:t>
      </w:r>
      <w:r w:rsidRPr="00DE6366">
        <w:rPr>
          <w:spacing w:val="1"/>
        </w:rPr>
        <w:t xml:space="preserve"> </w:t>
      </w:r>
      <w:r w:rsidRPr="00DE6366">
        <w:t>définitif,</w:t>
      </w:r>
      <w:r w:rsidRPr="00DE6366">
        <w:rPr>
          <w:spacing w:val="1"/>
        </w:rPr>
        <w:t xml:space="preserve"> </w:t>
      </w:r>
      <w:r w:rsidRPr="00DE6366">
        <w:t>d’un</w:t>
      </w:r>
      <w:r w:rsidRPr="00DE6366">
        <w:rPr>
          <w:spacing w:val="1"/>
        </w:rPr>
        <w:t xml:space="preserve"> </w:t>
      </w:r>
      <w:r w:rsidRPr="00DE6366">
        <w:t>montant</w:t>
      </w:r>
      <w:r w:rsidRPr="00DE6366">
        <w:rPr>
          <w:spacing w:val="1"/>
        </w:rPr>
        <w:t xml:space="preserve"> </w:t>
      </w:r>
      <w:r w:rsidRPr="00DE6366">
        <w:t>égal</w:t>
      </w:r>
      <w:r w:rsidRPr="00DE6366">
        <w:rPr>
          <w:spacing w:val="1"/>
        </w:rPr>
        <w:t xml:space="preserve"> </w:t>
      </w:r>
      <w:r w:rsidRPr="00DE6366">
        <w:t>à</w:t>
      </w:r>
      <w:r w:rsidRPr="00DE6366">
        <w:rPr>
          <w:spacing w:val="1"/>
        </w:rPr>
        <w:t xml:space="preserve"> </w:t>
      </w:r>
      <w:r w:rsidRPr="00DE6366">
        <w:t>[indiquer</w:t>
      </w:r>
      <w:r w:rsidRPr="00DE6366">
        <w:rPr>
          <w:spacing w:val="1"/>
        </w:rPr>
        <w:t xml:space="preserve"> </w:t>
      </w:r>
      <w:r w:rsidRPr="00DE6366">
        <w:t>le</w:t>
      </w:r>
      <w:r w:rsidRPr="00DE6366">
        <w:rPr>
          <w:spacing w:val="1"/>
        </w:rPr>
        <w:t xml:space="preserve"> </w:t>
      </w:r>
      <w:r w:rsidRPr="00DE6366">
        <w:t>pourcentage</w:t>
      </w:r>
      <w:r w:rsidRPr="00DE6366">
        <w:rPr>
          <w:spacing w:val="1"/>
        </w:rPr>
        <w:t xml:space="preserve"> </w:t>
      </w:r>
      <w:r w:rsidRPr="00DE6366">
        <w:t>compris</w:t>
      </w:r>
      <w:r w:rsidRPr="00DE6366">
        <w:rPr>
          <w:spacing w:val="1"/>
        </w:rPr>
        <w:t xml:space="preserve"> </w:t>
      </w:r>
      <w:r w:rsidRPr="00DE6366">
        <w:t>entre</w:t>
      </w:r>
      <w:r w:rsidRPr="00DE6366">
        <w:rPr>
          <w:spacing w:val="1"/>
        </w:rPr>
        <w:t xml:space="preserve"> </w:t>
      </w:r>
      <w:r w:rsidRPr="00DE6366">
        <w:t>2</w:t>
      </w:r>
      <w:r w:rsidRPr="00DE6366">
        <w:rPr>
          <w:spacing w:val="1"/>
        </w:rPr>
        <w:t xml:space="preserve"> </w:t>
      </w:r>
      <w:r w:rsidRPr="00DE6366">
        <w:t>et</w:t>
      </w:r>
      <w:r w:rsidRPr="00DE6366">
        <w:rPr>
          <w:spacing w:val="1"/>
        </w:rPr>
        <w:t xml:space="preserve"> </w:t>
      </w:r>
      <w:r w:rsidRPr="00DE6366">
        <w:t>5</w:t>
      </w:r>
      <w:r w:rsidRPr="00DE6366">
        <w:rPr>
          <w:spacing w:val="1"/>
        </w:rPr>
        <w:t xml:space="preserve"> </w:t>
      </w:r>
      <w:r w:rsidRPr="00DE6366">
        <w:t>%] du</w:t>
      </w:r>
      <w:r w:rsidRPr="00DE6366">
        <w:rPr>
          <w:spacing w:val="1"/>
        </w:rPr>
        <w:t xml:space="preserve"> </w:t>
      </w:r>
      <w:r w:rsidRPr="00DE6366">
        <w:t>montant</w:t>
      </w:r>
      <w:r w:rsidRPr="00DE6366">
        <w:rPr>
          <w:spacing w:val="1"/>
        </w:rPr>
        <w:t xml:space="preserve"> </w:t>
      </w:r>
      <w:r w:rsidRPr="00DE6366">
        <w:t>de la</w:t>
      </w:r>
      <w:r w:rsidRPr="00DE6366">
        <w:rPr>
          <w:spacing w:val="-1"/>
        </w:rPr>
        <w:t xml:space="preserve"> </w:t>
      </w:r>
      <w:r w:rsidRPr="00DE6366">
        <w:t>tranche</w:t>
      </w:r>
      <w:r w:rsidRPr="00DE6366">
        <w:rPr>
          <w:spacing w:val="-1"/>
        </w:rPr>
        <w:t xml:space="preserve"> </w:t>
      </w:r>
      <w:r w:rsidRPr="00DE6366">
        <w:t>du</w:t>
      </w:r>
      <w:r w:rsidRPr="00DE6366">
        <w:rPr>
          <w:spacing w:val="-1"/>
        </w:rPr>
        <w:t xml:space="preserve"> </w:t>
      </w:r>
      <w:r w:rsidRPr="00DE6366">
        <w:t>marché</w:t>
      </w:r>
      <w:r w:rsidRPr="00DE6366">
        <w:rPr>
          <w:spacing w:val="-1"/>
        </w:rPr>
        <w:t xml:space="preserve"> </w:t>
      </w:r>
      <w:r w:rsidRPr="00DE6366">
        <w:t>correspondante,</w:t>
      </w:r>
      <w:r w:rsidRPr="00DE6366">
        <w:rPr>
          <w:spacing w:val="-1"/>
        </w:rPr>
        <w:t xml:space="preserve"> </w:t>
      </w:r>
      <w:r w:rsidRPr="00DE6366">
        <w:t>comme</w:t>
      </w:r>
      <w:r w:rsidRPr="00DE6366">
        <w:rPr>
          <w:spacing w:val="-1"/>
        </w:rPr>
        <w:t xml:space="preserve"> </w:t>
      </w:r>
      <w:r w:rsidRPr="00DE6366">
        <w:t>garantie</w:t>
      </w:r>
      <w:r w:rsidRPr="00DE6366">
        <w:rPr>
          <w:spacing w:val="-1"/>
        </w:rPr>
        <w:t xml:space="preserve"> </w:t>
      </w:r>
      <w:r w:rsidRPr="00DE6366">
        <w:t>de</w:t>
      </w:r>
      <w:r w:rsidRPr="00DE6366">
        <w:rPr>
          <w:spacing w:val="-1"/>
        </w:rPr>
        <w:t xml:space="preserve"> </w:t>
      </w:r>
      <w:r w:rsidRPr="00DE6366">
        <w:t>l’exécution</w:t>
      </w:r>
      <w:r w:rsidRPr="00DE6366">
        <w:rPr>
          <w:spacing w:val="-1"/>
        </w:rPr>
        <w:t xml:space="preserve"> </w:t>
      </w:r>
      <w:r w:rsidRPr="00DE6366">
        <w:t>de</w:t>
      </w:r>
      <w:r w:rsidRPr="00DE6366">
        <w:rPr>
          <w:spacing w:val="-1"/>
        </w:rPr>
        <w:t xml:space="preserve"> </w:t>
      </w:r>
      <w:r w:rsidRPr="00DE6366">
        <w:t>ses</w:t>
      </w:r>
      <w:r w:rsidRPr="00DE6366">
        <w:rPr>
          <w:spacing w:val="-1"/>
        </w:rPr>
        <w:t xml:space="preserve"> </w:t>
      </w:r>
      <w:r w:rsidRPr="00DE6366">
        <w:t>obligations</w:t>
      </w:r>
      <w:r w:rsidRPr="00DE6366">
        <w:rPr>
          <w:spacing w:val="-1"/>
        </w:rPr>
        <w:t xml:space="preserve"> </w:t>
      </w:r>
      <w:r w:rsidRPr="00DE6366">
        <w:t>de</w:t>
      </w:r>
      <w:r w:rsidRPr="00DE6366">
        <w:rPr>
          <w:spacing w:val="-1"/>
        </w:rPr>
        <w:t xml:space="preserve"> </w:t>
      </w:r>
      <w:r w:rsidRPr="00DE6366">
        <w:t>bonne</w:t>
      </w:r>
      <w:r w:rsidRPr="00DE6366">
        <w:rPr>
          <w:spacing w:val="-1"/>
        </w:rPr>
        <w:t xml:space="preserve"> </w:t>
      </w:r>
      <w:r w:rsidRPr="00DE6366">
        <w:t>fin conformément</w:t>
      </w:r>
      <w:r w:rsidRPr="00DE6366">
        <w:rPr>
          <w:spacing w:val="7"/>
        </w:rPr>
        <w:t xml:space="preserve"> </w:t>
      </w:r>
      <w:r w:rsidRPr="00DE6366">
        <w:t>aux</w:t>
      </w:r>
      <w:r w:rsidRPr="00DE6366">
        <w:rPr>
          <w:spacing w:val="7"/>
        </w:rPr>
        <w:t xml:space="preserve"> </w:t>
      </w:r>
      <w:r w:rsidRPr="00DE6366">
        <w:t>conditions</w:t>
      </w:r>
      <w:r w:rsidRPr="00DE6366">
        <w:rPr>
          <w:spacing w:val="7"/>
        </w:rPr>
        <w:t xml:space="preserve"> </w:t>
      </w:r>
      <w:r w:rsidRPr="00DE6366">
        <w:t>du</w:t>
      </w:r>
      <w:r w:rsidRPr="00DE6366">
        <w:rPr>
          <w:spacing w:val="7"/>
        </w:rPr>
        <w:t xml:space="preserve"> </w:t>
      </w:r>
      <w:r w:rsidRPr="00DE6366">
        <w:t>marché,</w:t>
      </w:r>
    </w:p>
    <w:p w14:paraId="700EE267" w14:textId="77777777" w:rsidR="00D1137A" w:rsidRPr="00DE6366" w:rsidRDefault="00D1137A" w:rsidP="00D1137A">
      <w:pPr>
        <w:widowControl w:val="0"/>
        <w:autoSpaceDE w:val="0"/>
        <w:autoSpaceDN w:val="0"/>
        <w:adjustRightInd w:val="0"/>
        <w:ind w:left="142" w:right="142"/>
        <w:jc w:val="both"/>
      </w:pPr>
    </w:p>
    <w:p w14:paraId="06107DEF" w14:textId="77777777" w:rsidR="00D1137A" w:rsidRPr="00DE6366" w:rsidRDefault="00D1137A" w:rsidP="00D1137A">
      <w:pPr>
        <w:widowControl w:val="0"/>
        <w:autoSpaceDE w:val="0"/>
        <w:autoSpaceDN w:val="0"/>
        <w:adjustRightInd w:val="0"/>
        <w:ind w:left="142" w:right="142"/>
        <w:jc w:val="both"/>
      </w:pPr>
      <w:r w:rsidRPr="00DE6366">
        <w:t>Attendu</w:t>
      </w:r>
      <w:r w:rsidRPr="00DE6366">
        <w:rPr>
          <w:spacing w:val="7"/>
        </w:rPr>
        <w:t xml:space="preserve"> </w:t>
      </w:r>
      <w:r w:rsidRPr="00DE6366">
        <w:t>que</w:t>
      </w:r>
      <w:r w:rsidRPr="00DE6366">
        <w:rPr>
          <w:spacing w:val="7"/>
        </w:rPr>
        <w:t xml:space="preserve"> </w:t>
      </w:r>
      <w:r w:rsidRPr="00DE6366">
        <w:t>nous</w:t>
      </w:r>
      <w:r w:rsidRPr="00DE6366">
        <w:rPr>
          <w:spacing w:val="7"/>
        </w:rPr>
        <w:t xml:space="preserve"> </w:t>
      </w:r>
      <w:r w:rsidRPr="00DE6366">
        <w:t>avons</w:t>
      </w:r>
      <w:r w:rsidRPr="00DE6366">
        <w:rPr>
          <w:spacing w:val="7"/>
        </w:rPr>
        <w:t xml:space="preserve"> </w:t>
      </w:r>
      <w:r w:rsidRPr="00DE6366">
        <w:t>convenu</w:t>
      </w:r>
      <w:r w:rsidRPr="00DE6366">
        <w:rPr>
          <w:spacing w:val="7"/>
        </w:rPr>
        <w:t xml:space="preserve"> </w:t>
      </w:r>
      <w:r w:rsidRPr="00DE6366">
        <w:t>de</w:t>
      </w:r>
      <w:r w:rsidRPr="00DE6366">
        <w:rPr>
          <w:spacing w:val="7"/>
        </w:rPr>
        <w:t xml:space="preserve"> </w:t>
      </w:r>
      <w:r w:rsidRPr="00DE6366">
        <w:t>donner</w:t>
      </w:r>
      <w:r w:rsidRPr="00DE6366">
        <w:rPr>
          <w:spacing w:val="7"/>
        </w:rPr>
        <w:t xml:space="preserve"> </w:t>
      </w:r>
      <w:r w:rsidRPr="00DE6366">
        <w:t>au</w:t>
      </w:r>
      <w:r w:rsidRPr="00DE6366">
        <w:rPr>
          <w:spacing w:val="7"/>
        </w:rPr>
        <w:t xml:space="preserve"> </w:t>
      </w:r>
      <w:r w:rsidRPr="00DE6366">
        <w:t>Fournisseur</w:t>
      </w:r>
      <w:r w:rsidRPr="00DE6366">
        <w:rPr>
          <w:spacing w:val="7"/>
        </w:rPr>
        <w:t xml:space="preserve"> </w:t>
      </w:r>
      <w:r w:rsidRPr="00DE6366">
        <w:t>ce</w:t>
      </w:r>
      <w:r w:rsidRPr="00DE6366">
        <w:rPr>
          <w:spacing w:val="7"/>
        </w:rPr>
        <w:t xml:space="preserve"> </w:t>
      </w:r>
      <w:r w:rsidRPr="00DE6366">
        <w:t>cautionnement,</w:t>
      </w:r>
    </w:p>
    <w:p w14:paraId="41BBFEAF" w14:textId="77777777" w:rsidR="00D1137A" w:rsidRPr="00DE6366" w:rsidRDefault="00D1137A" w:rsidP="00D1137A">
      <w:pPr>
        <w:widowControl w:val="0"/>
        <w:autoSpaceDE w:val="0"/>
        <w:autoSpaceDN w:val="0"/>
        <w:adjustRightInd w:val="0"/>
        <w:spacing w:line="200" w:lineRule="exact"/>
        <w:ind w:left="142" w:right="142"/>
        <w:jc w:val="both"/>
        <w:rPr>
          <w:sz w:val="20"/>
          <w:szCs w:val="20"/>
        </w:rPr>
      </w:pPr>
    </w:p>
    <w:p w14:paraId="642656A4" w14:textId="77777777" w:rsidR="00D1137A" w:rsidRPr="00DE6366" w:rsidRDefault="00D1137A" w:rsidP="00D1137A">
      <w:pPr>
        <w:widowControl w:val="0"/>
        <w:autoSpaceDE w:val="0"/>
        <w:autoSpaceDN w:val="0"/>
        <w:adjustRightInd w:val="0"/>
        <w:spacing w:line="250" w:lineRule="auto"/>
        <w:ind w:left="142" w:right="142"/>
        <w:jc w:val="both"/>
      </w:pPr>
      <w:r w:rsidRPr="00DE6366">
        <w:t>Nous,</w:t>
      </w:r>
      <w:r w:rsidRPr="00DE6366">
        <w:rPr>
          <w:spacing w:val="7"/>
        </w:rPr>
        <w:t xml:space="preserve"> </w:t>
      </w:r>
      <w:r w:rsidRPr="00DE6366">
        <w:rPr>
          <w:i/>
          <w:iCs/>
          <w:sz w:val="12"/>
          <w:szCs w:val="12"/>
        </w:rPr>
        <w:t xml:space="preserve">……………............................... </w:t>
      </w:r>
      <w:r w:rsidRPr="00DE6366">
        <w:rPr>
          <w:i/>
          <w:iCs/>
          <w:sz w:val="20"/>
          <w:szCs w:val="20"/>
        </w:rPr>
        <w:t>[nom</w:t>
      </w:r>
      <w:r w:rsidRPr="00DE6366">
        <w:rPr>
          <w:i/>
          <w:iCs/>
          <w:spacing w:val="6"/>
          <w:sz w:val="20"/>
          <w:szCs w:val="20"/>
        </w:rPr>
        <w:t xml:space="preserve"> </w:t>
      </w:r>
      <w:r w:rsidRPr="00DE6366">
        <w:rPr>
          <w:i/>
          <w:iCs/>
          <w:sz w:val="20"/>
          <w:szCs w:val="20"/>
        </w:rPr>
        <w:t>et</w:t>
      </w:r>
      <w:r w:rsidRPr="00DE6366">
        <w:rPr>
          <w:i/>
          <w:iCs/>
          <w:spacing w:val="6"/>
          <w:sz w:val="20"/>
          <w:szCs w:val="20"/>
        </w:rPr>
        <w:t xml:space="preserve"> </w:t>
      </w:r>
      <w:r w:rsidRPr="00DE6366">
        <w:rPr>
          <w:i/>
          <w:iCs/>
          <w:sz w:val="20"/>
          <w:szCs w:val="20"/>
        </w:rPr>
        <w:t>adresse</w:t>
      </w:r>
      <w:r w:rsidRPr="00DE6366">
        <w:rPr>
          <w:i/>
          <w:iCs/>
          <w:spacing w:val="6"/>
          <w:sz w:val="20"/>
          <w:szCs w:val="20"/>
        </w:rPr>
        <w:t xml:space="preserve"> </w:t>
      </w:r>
      <w:r w:rsidRPr="00DE6366">
        <w:rPr>
          <w:i/>
          <w:iCs/>
          <w:sz w:val="20"/>
          <w:szCs w:val="20"/>
        </w:rPr>
        <w:t>de</w:t>
      </w:r>
      <w:r w:rsidRPr="00DE6366">
        <w:rPr>
          <w:i/>
          <w:iCs/>
          <w:spacing w:val="6"/>
          <w:sz w:val="20"/>
          <w:szCs w:val="20"/>
        </w:rPr>
        <w:t xml:space="preserve"> </w:t>
      </w:r>
      <w:r w:rsidRPr="00DE6366">
        <w:rPr>
          <w:i/>
          <w:iCs/>
          <w:sz w:val="20"/>
          <w:szCs w:val="20"/>
        </w:rPr>
        <w:t>banque]</w:t>
      </w:r>
      <w:r w:rsidRPr="00DE6366">
        <w:t>, représentée</w:t>
      </w:r>
      <w:r w:rsidRPr="00DE6366">
        <w:rPr>
          <w:spacing w:val="7"/>
        </w:rPr>
        <w:t xml:space="preserve"> </w:t>
      </w:r>
      <w:r w:rsidRPr="00DE6366">
        <w:t>par</w:t>
      </w:r>
      <w:r w:rsidRPr="00DE6366">
        <w:rPr>
          <w:spacing w:val="7"/>
        </w:rPr>
        <w:t xml:space="preserve"> </w:t>
      </w:r>
      <w:r w:rsidRPr="00DE6366">
        <w:rPr>
          <w:i/>
          <w:iCs/>
          <w:sz w:val="12"/>
          <w:szCs w:val="12"/>
        </w:rPr>
        <w:t xml:space="preserve">……………............................................ </w:t>
      </w:r>
      <w:r w:rsidRPr="00DE6366">
        <w:rPr>
          <w:i/>
          <w:iCs/>
          <w:sz w:val="20"/>
          <w:szCs w:val="20"/>
        </w:rPr>
        <w:t>[noms</w:t>
      </w:r>
      <w:r w:rsidRPr="00DE6366">
        <w:rPr>
          <w:i/>
          <w:iCs/>
          <w:spacing w:val="6"/>
          <w:sz w:val="20"/>
          <w:szCs w:val="20"/>
        </w:rPr>
        <w:t xml:space="preserve"> </w:t>
      </w:r>
      <w:r w:rsidRPr="00DE6366">
        <w:rPr>
          <w:i/>
          <w:iCs/>
          <w:sz w:val="20"/>
          <w:szCs w:val="20"/>
        </w:rPr>
        <w:t>des</w:t>
      </w:r>
      <w:r w:rsidRPr="00DE6366">
        <w:rPr>
          <w:i/>
          <w:iCs/>
          <w:spacing w:val="6"/>
          <w:sz w:val="20"/>
          <w:szCs w:val="20"/>
        </w:rPr>
        <w:t xml:space="preserve"> </w:t>
      </w:r>
      <w:r w:rsidRPr="00DE6366">
        <w:rPr>
          <w:i/>
          <w:iCs/>
          <w:sz w:val="20"/>
          <w:szCs w:val="20"/>
        </w:rPr>
        <w:t>signataires]</w:t>
      </w:r>
      <w:r w:rsidRPr="00DE6366">
        <w:t>,</w:t>
      </w:r>
    </w:p>
    <w:p w14:paraId="2DD6ADF7" w14:textId="77777777" w:rsidR="00D1137A" w:rsidRPr="00DE6366" w:rsidRDefault="00D1137A" w:rsidP="00D1137A">
      <w:pPr>
        <w:widowControl w:val="0"/>
        <w:autoSpaceDE w:val="0"/>
        <w:autoSpaceDN w:val="0"/>
        <w:adjustRightInd w:val="0"/>
        <w:spacing w:line="250" w:lineRule="auto"/>
        <w:ind w:left="142" w:right="142"/>
        <w:jc w:val="both"/>
      </w:pPr>
      <w:r w:rsidRPr="00DE6366">
        <w:t>ci-dessous</w:t>
      </w:r>
      <w:r w:rsidRPr="00DE6366">
        <w:rPr>
          <w:spacing w:val="29"/>
        </w:rPr>
        <w:t xml:space="preserve"> </w:t>
      </w:r>
      <w:r w:rsidRPr="00DE6366">
        <w:t>désignée</w:t>
      </w:r>
      <w:r w:rsidRPr="00DE6366">
        <w:rPr>
          <w:spacing w:val="29"/>
        </w:rPr>
        <w:t xml:space="preserve"> </w:t>
      </w:r>
      <w:r w:rsidRPr="00DE6366">
        <w:t>«</w:t>
      </w:r>
      <w:r w:rsidRPr="00DE6366">
        <w:rPr>
          <w:spacing w:val="29"/>
        </w:rPr>
        <w:t xml:space="preserve"> </w:t>
      </w:r>
      <w:r w:rsidRPr="00DE6366">
        <w:t>la</w:t>
      </w:r>
      <w:r w:rsidRPr="00DE6366">
        <w:rPr>
          <w:spacing w:val="29"/>
        </w:rPr>
        <w:t xml:space="preserve"> </w:t>
      </w:r>
      <w:r w:rsidRPr="00DE6366">
        <w:t>banque</w:t>
      </w:r>
      <w:r w:rsidRPr="00DE6366">
        <w:rPr>
          <w:spacing w:val="29"/>
        </w:rPr>
        <w:t xml:space="preserve"> </w:t>
      </w:r>
      <w:r w:rsidRPr="00DE6366">
        <w:t>»,</w:t>
      </w:r>
      <w:r w:rsidRPr="00DE6366">
        <w:rPr>
          <w:spacing w:val="29"/>
        </w:rPr>
        <w:t xml:space="preserve"> </w:t>
      </w:r>
      <w:r w:rsidRPr="00DE6366">
        <w:t>nous</w:t>
      </w:r>
      <w:r w:rsidRPr="00DE6366">
        <w:rPr>
          <w:spacing w:val="29"/>
        </w:rPr>
        <w:t xml:space="preserve"> </w:t>
      </w:r>
      <w:r w:rsidRPr="00DE6366">
        <w:t>engageons</w:t>
      </w:r>
      <w:r w:rsidRPr="00DE6366">
        <w:rPr>
          <w:spacing w:val="29"/>
        </w:rPr>
        <w:t xml:space="preserve"> </w:t>
      </w:r>
      <w:r w:rsidRPr="00DE6366">
        <w:t>à</w:t>
      </w:r>
      <w:r w:rsidRPr="00DE6366">
        <w:rPr>
          <w:spacing w:val="29"/>
        </w:rPr>
        <w:t xml:space="preserve"> </w:t>
      </w:r>
      <w:r w:rsidRPr="00DE6366">
        <w:t>payer</w:t>
      </w:r>
      <w:r w:rsidRPr="00DE6366">
        <w:rPr>
          <w:spacing w:val="29"/>
        </w:rPr>
        <w:t xml:space="preserve"> </w:t>
      </w:r>
      <w:r w:rsidRPr="00DE6366">
        <w:t>au</w:t>
      </w:r>
      <w:r w:rsidRPr="00DE6366">
        <w:rPr>
          <w:spacing w:val="29"/>
        </w:rPr>
        <w:t xml:space="preserve"> </w:t>
      </w:r>
      <w:r w:rsidRPr="00DE6366">
        <w:t>Maître</w:t>
      </w:r>
      <w:r w:rsidRPr="00DE6366">
        <w:rPr>
          <w:spacing w:val="29"/>
        </w:rPr>
        <w:t xml:space="preserve"> </w:t>
      </w:r>
      <w:r w:rsidRPr="00DE6366">
        <w:t>d’Ouvrage,</w:t>
      </w:r>
      <w:r w:rsidRPr="00DE6366">
        <w:rPr>
          <w:spacing w:val="29"/>
        </w:rPr>
        <w:t xml:space="preserve"> </w:t>
      </w:r>
      <w:r w:rsidRPr="00DE6366">
        <w:t>dans</w:t>
      </w:r>
      <w:r w:rsidRPr="00DE6366">
        <w:rPr>
          <w:spacing w:val="29"/>
        </w:rPr>
        <w:t xml:space="preserve"> </w:t>
      </w:r>
      <w:r w:rsidRPr="00DE6366">
        <w:t>un</w:t>
      </w:r>
      <w:r w:rsidRPr="00DE6366">
        <w:rPr>
          <w:spacing w:val="29"/>
        </w:rPr>
        <w:t xml:space="preserve"> </w:t>
      </w:r>
      <w:r w:rsidRPr="00DE6366">
        <w:t>délai maximum</w:t>
      </w:r>
      <w:r w:rsidRPr="00DE6366">
        <w:rPr>
          <w:spacing w:val="8"/>
        </w:rPr>
        <w:t xml:space="preserve"> </w:t>
      </w:r>
      <w:r w:rsidRPr="00DE6366">
        <w:t>de</w:t>
      </w:r>
      <w:r w:rsidRPr="00DE6366">
        <w:rPr>
          <w:spacing w:val="8"/>
        </w:rPr>
        <w:t xml:space="preserve"> </w:t>
      </w:r>
      <w:r w:rsidRPr="00DE6366">
        <w:t>huit</w:t>
      </w:r>
      <w:r w:rsidRPr="00DE6366">
        <w:rPr>
          <w:spacing w:val="8"/>
        </w:rPr>
        <w:t xml:space="preserve"> </w:t>
      </w:r>
      <w:r w:rsidRPr="00DE6366">
        <w:t>(08)</w:t>
      </w:r>
      <w:r w:rsidRPr="00DE6366">
        <w:rPr>
          <w:spacing w:val="8"/>
        </w:rPr>
        <w:t xml:space="preserve"> </w:t>
      </w:r>
      <w:r w:rsidRPr="00DE6366">
        <w:t>semaines,</w:t>
      </w:r>
      <w:r w:rsidRPr="00DE6366">
        <w:rPr>
          <w:spacing w:val="8"/>
        </w:rPr>
        <w:t xml:space="preserve"> </w:t>
      </w:r>
      <w:r w:rsidRPr="00DE6366">
        <w:t>sur</w:t>
      </w:r>
      <w:r w:rsidRPr="00DE6366">
        <w:rPr>
          <w:spacing w:val="8"/>
        </w:rPr>
        <w:t xml:space="preserve"> </w:t>
      </w:r>
      <w:r w:rsidRPr="00DE6366">
        <w:t>simple</w:t>
      </w:r>
      <w:r w:rsidRPr="00DE6366">
        <w:rPr>
          <w:spacing w:val="8"/>
        </w:rPr>
        <w:t xml:space="preserve"> </w:t>
      </w:r>
      <w:r w:rsidRPr="00DE6366">
        <w:t>demande</w:t>
      </w:r>
      <w:r w:rsidRPr="00DE6366">
        <w:rPr>
          <w:spacing w:val="8"/>
        </w:rPr>
        <w:t xml:space="preserve"> </w:t>
      </w:r>
      <w:r w:rsidRPr="00DE6366">
        <w:t>écrite</w:t>
      </w:r>
      <w:r w:rsidRPr="00DE6366">
        <w:rPr>
          <w:spacing w:val="8"/>
        </w:rPr>
        <w:t xml:space="preserve"> </w:t>
      </w:r>
      <w:r w:rsidRPr="00DE6366">
        <w:t>de</w:t>
      </w:r>
      <w:r w:rsidRPr="00DE6366">
        <w:rPr>
          <w:spacing w:val="8"/>
        </w:rPr>
        <w:t xml:space="preserve"> </w:t>
      </w:r>
      <w:r w:rsidRPr="00DE6366">
        <w:t>celui-ci</w:t>
      </w:r>
      <w:r w:rsidRPr="00DE6366">
        <w:rPr>
          <w:spacing w:val="8"/>
        </w:rPr>
        <w:t xml:space="preserve"> </w:t>
      </w:r>
      <w:r w:rsidRPr="00DE6366">
        <w:t>déclarant</w:t>
      </w:r>
      <w:r w:rsidRPr="00DE6366">
        <w:rPr>
          <w:spacing w:val="8"/>
        </w:rPr>
        <w:t xml:space="preserve"> </w:t>
      </w:r>
      <w:r w:rsidRPr="00DE6366">
        <w:t>que</w:t>
      </w:r>
      <w:r w:rsidRPr="00DE6366">
        <w:rPr>
          <w:spacing w:val="8"/>
        </w:rPr>
        <w:t xml:space="preserve"> </w:t>
      </w:r>
      <w:r w:rsidRPr="00DE6366">
        <w:t>le</w:t>
      </w:r>
      <w:r w:rsidRPr="00DE6366">
        <w:rPr>
          <w:spacing w:val="8"/>
        </w:rPr>
        <w:t xml:space="preserve"> </w:t>
      </w:r>
      <w:r w:rsidRPr="00DE6366">
        <w:t>Fournisseur</w:t>
      </w:r>
    </w:p>
    <w:p w14:paraId="1FDCB526" w14:textId="77777777" w:rsidR="00D1137A" w:rsidRPr="00DE6366" w:rsidRDefault="00D1137A" w:rsidP="00D1137A">
      <w:pPr>
        <w:widowControl w:val="0"/>
        <w:autoSpaceDE w:val="0"/>
        <w:autoSpaceDN w:val="0"/>
        <w:adjustRightInd w:val="0"/>
        <w:ind w:left="142" w:right="142"/>
        <w:jc w:val="both"/>
      </w:pPr>
      <w:r w:rsidRPr="00DE6366">
        <w:t>n’a</w:t>
      </w:r>
      <w:r w:rsidRPr="00DE6366">
        <w:rPr>
          <w:spacing w:val="-4"/>
        </w:rPr>
        <w:t xml:space="preserve"> </w:t>
      </w:r>
      <w:r w:rsidRPr="00DE6366">
        <w:t>pas</w:t>
      </w:r>
      <w:r w:rsidRPr="00DE6366">
        <w:rPr>
          <w:spacing w:val="-4"/>
        </w:rPr>
        <w:t xml:space="preserve"> </w:t>
      </w:r>
      <w:r w:rsidRPr="00DE6366">
        <w:t>satisfait</w:t>
      </w:r>
      <w:r w:rsidRPr="00DE6366">
        <w:rPr>
          <w:spacing w:val="-4"/>
        </w:rPr>
        <w:t xml:space="preserve"> </w:t>
      </w:r>
      <w:r w:rsidRPr="00DE6366">
        <w:t>à</w:t>
      </w:r>
      <w:r w:rsidRPr="00DE6366">
        <w:rPr>
          <w:spacing w:val="-4"/>
        </w:rPr>
        <w:t xml:space="preserve"> </w:t>
      </w:r>
      <w:r w:rsidRPr="00DE6366">
        <w:t>ses</w:t>
      </w:r>
      <w:r w:rsidRPr="00DE6366">
        <w:rPr>
          <w:spacing w:val="-4"/>
        </w:rPr>
        <w:t xml:space="preserve"> </w:t>
      </w:r>
      <w:r w:rsidRPr="00DE6366">
        <w:t>engagements</w:t>
      </w:r>
      <w:r w:rsidRPr="00DE6366">
        <w:rPr>
          <w:spacing w:val="-4"/>
        </w:rPr>
        <w:t xml:space="preserve"> </w:t>
      </w:r>
      <w:r w:rsidRPr="00DE6366">
        <w:t>contractuels</w:t>
      </w:r>
      <w:r w:rsidRPr="00DE6366">
        <w:rPr>
          <w:spacing w:val="-4"/>
        </w:rPr>
        <w:t xml:space="preserve"> </w:t>
      </w:r>
      <w:r w:rsidRPr="00DE6366">
        <w:t>au</w:t>
      </w:r>
      <w:r w:rsidRPr="00DE6366">
        <w:rPr>
          <w:spacing w:val="-4"/>
        </w:rPr>
        <w:t xml:space="preserve"> </w:t>
      </w:r>
      <w:r w:rsidRPr="00DE6366">
        <w:t>titre</w:t>
      </w:r>
      <w:r w:rsidRPr="00DE6366">
        <w:rPr>
          <w:spacing w:val="-4"/>
        </w:rPr>
        <w:t xml:space="preserve"> </w:t>
      </w:r>
      <w:r w:rsidRPr="00DE6366">
        <w:t>du</w:t>
      </w:r>
      <w:r w:rsidRPr="00DE6366">
        <w:rPr>
          <w:spacing w:val="-4"/>
        </w:rPr>
        <w:t xml:space="preserve"> </w:t>
      </w:r>
      <w:r w:rsidRPr="00DE6366">
        <w:t>marché,</w:t>
      </w:r>
      <w:r w:rsidRPr="00DE6366">
        <w:rPr>
          <w:spacing w:val="-4"/>
        </w:rPr>
        <w:t xml:space="preserve"> </w:t>
      </w:r>
      <w:r w:rsidRPr="00DE6366">
        <w:t>sans</w:t>
      </w:r>
      <w:r w:rsidRPr="00DE6366">
        <w:rPr>
          <w:spacing w:val="-4"/>
        </w:rPr>
        <w:t xml:space="preserve"> </w:t>
      </w:r>
      <w:r w:rsidRPr="00DE6366">
        <w:t>pouvoir</w:t>
      </w:r>
      <w:r w:rsidRPr="00DE6366">
        <w:rPr>
          <w:spacing w:val="-4"/>
        </w:rPr>
        <w:t xml:space="preserve"> </w:t>
      </w:r>
      <w:r w:rsidRPr="00DE6366">
        <w:t>différer</w:t>
      </w:r>
      <w:r w:rsidRPr="00DE6366">
        <w:rPr>
          <w:spacing w:val="-4"/>
        </w:rPr>
        <w:t xml:space="preserve"> </w:t>
      </w:r>
      <w:r w:rsidRPr="00DE6366">
        <w:t>le</w:t>
      </w:r>
      <w:r w:rsidRPr="00DE6366">
        <w:rPr>
          <w:spacing w:val="-4"/>
        </w:rPr>
        <w:t xml:space="preserve"> </w:t>
      </w:r>
      <w:r w:rsidRPr="00DE6366">
        <w:t>paiement</w:t>
      </w:r>
    </w:p>
    <w:p w14:paraId="711E332A" w14:textId="77777777" w:rsidR="00D1137A" w:rsidRPr="00DE6366" w:rsidRDefault="00D1137A" w:rsidP="00D1137A">
      <w:pPr>
        <w:widowControl w:val="0"/>
        <w:autoSpaceDE w:val="0"/>
        <w:autoSpaceDN w:val="0"/>
        <w:adjustRightInd w:val="0"/>
        <w:spacing w:before="12" w:line="250" w:lineRule="auto"/>
        <w:ind w:left="142" w:right="142"/>
        <w:jc w:val="both"/>
      </w:pPr>
      <w:r w:rsidRPr="00DE6366">
        <w:t>ni</w:t>
      </w:r>
      <w:r w:rsidRPr="00DE6366">
        <w:rPr>
          <w:spacing w:val="18"/>
        </w:rPr>
        <w:t xml:space="preserve"> </w:t>
      </w:r>
      <w:r w:rsidRPr="00DE6366">
        <w:t>soulever</w:t>
      </w:r>
      <w:r w:rsidRPr="00DE6366">
        <w:rPr>
          <w:spacing w:val="18"/>
        </w:rPr>
        <w:t xml:space="preserve"> </w:t>
      </w:r>
      <w:r w:rsidRPr="00DE6366">
        <w:t>de</w:t>
      </w:r>
      <w:r w:rsidRPr="00DE6366">
        <w:rPr>
          <w:spacing w:val="18"/>
        </w:rPr>
        <w:t xml:space="preserve"> </w:t>
      </w:r>
      <w:r w:rsidRPr="00DE6366">
        <w:t>contestation</w:t>
      </w:r>
      <w:r w:rsidRPr="00DE6366">
        <w:rPr>
          <w:spacing w:val="18"/>
        </w:rPr>
        <w:t xml:space="preserve"> </w:t>
      </w:r>
      <w:r w:rsidRPr="00DE6366">
        <w:t>pour</w:t>
      </w:r>
      <w:r w:rsidRPr="00DE6366">
        <w:rPr>
          <w:spacing w:val="18"/>
        </w:rPr>
        <w:t xml:space="preserve"> </w:t>
      </w:r>
      <w:r w:rsidRPr="00DE6366">
        <w:t>quelque</w:t>
      </w:r>
      <w:r w:rsidRPr="00DE6366">
        <w:rPr>
          <w:spacing w:val="18"/>
        </w:rPr>
        <w:t xml:space="preserve"> </w:t>
      </w:r>
      <w:r w:rsidRPr="00DE6366">
        <w:t>motif</w:t>
      </w:r>
      <w:r w:rsidRPr="00DE6366">
        <w:rPr>
          <w:spacing w:val="18"/>
        </w:rPr>
        <w:t xml:space="preserve"> </w:t>
      </w:r>
      <w:r w:rsidRPr="00DE6366">
        <w:t>que</w:t>
      </w:r>
      <w:r w:rsidRPr="00DE6366">
        <w:rPr>
          <w:spacing w:val="18"/>
        </w:rPr>
        <w:t xml:space="preserve"> </w:t>
      </w:r>
      <w:r w:rsidRPr="00DE6366">
        <w:t>ce</w:t>
      </w:r>
      <w:r w:rsidRPr="00DE6366">
        <w:rPr>
          <w:spacing w:val="18"/>
        </w:rPr>
        <w:t xml:space="preserve"> </w:t>
      </w:r>
      <w:r w:rsidRPr="00DE6366">
        <w:t>soit,</w:t>
      </w:r>
      <w:r w:rsidRPr="00DE6366">
        <w:rPr>
          <w:spacing w:val="18"/>
        </w:rPr>
        <w:t xml:space="preserve"> </w:t>
      </w:r>
      <w:r w:rsidRPr="00DE6366">
        <w:t>toute</w:t>
      </w:r>
      <w:r w:rsidRPr="00DE6366">
        <w:rPr>
          <w:spacing w:val="18"/>
        </w:rPr>
        <w:t xml:space="preserve"> </w:t>
      </w:r>
      <w:r w:rsidRPr="00DE6366">
        <w:t>somme</w:t>
      </w:r>
      <w:r w:rsidRPr="00DE6366">
        <w:rPr>
          <w:spacing w:val="18"/>
        </w:rPr>
        <w:t xml:space="preserve"> </w:t>
      </w:r>
      <w:r w:rsidRPr="00DE6366">
        <w:t>jusqu’à</w:t>
      </w:r>
      <w:r w:rsidRPr="00DE6366">
        <w:rPr>
          <w:spacing w:val="18"/>
        </w:rPr>
        <w:t xml:space="preserve"> </w:t>
      </w:r>
      <w:r w:rsidRPr="00DE6366">
        <w:t>concurrence</w:t>
      </w:r>
      <w:r w:rsidRPr="00DE6366">
        <w:rPr>
          <w:spacing w:val="18"/>
        </w:rPr>
        <w:t xml:space="preserve"> </w:t>
      </w:r>
      <w:r w:rsidRPr="00DE6366">
        <w:t>de</w:t>
      </w:r>
      <w:r w:rsidRPr="00DE6366">
        <w:rPr>
          <w:spacing w:val="18"/>
        </w:rPr>
        <w:t xml:space="preserve"> </w:t>
      </w:r>
      <w:r w:rsidRPr="00DE6366">
        <w:t>la somme</w:t>
      </w:r>
      <w:r w:rsidRPr="00DE6366">
        <w:rPr>
          <w:spacing w:val="7"/>
        </w:rPr>
        <w:t xml:space="preserve"> </w:t>
      </w:r>
      <w:r w:rsidRPr="00DE6366">
        <w:t>de</w:t>
      </w:r>
      <w:r w:rsidRPr="00DE6366">
        <w:rPr>
          <w:spacing w:val="7"/>
        </w:rPr>
        <w:t xml:space="preserve"> </w:t>
      </w:r>
      <w:r w:rsidRPr="00DE6366">
        <w:rPr>
          <w:i/>
          <w:iCs/>
          <w:sz w:val="12"/>
          <w:szCs w:val="12"/>
        </w:rPr>
        <w:t xml:space="preserve">…………….................................................................................................................... </w:t>
      </w:r>
      <w:r w:rsidRPr="00DE6366">
        <w:rPr>
          <w:i/>
          <w:iCs/>
          <w:sz w:val="20"/>
          <w:szCs w:val="20"/>
        </w:rPr>
        <w:t>[en</w:t>
      </w:r>
      <w:r w:rsidRPr="00DE6366">
        <w:rPr>
          <w:i/>
          <w:iCs/>
          <w:spacing w:val="6"/>
          <w:sz w:val="20"/>
          <w:szCs w:val="20"/>
        </w:rPr>
        <w:t xml:space="preserve"> </w:t>
      </w:r>
      <w:r w:rsidRPr="00DE6366">
        <w:rPr>
          <w:i/>
          <w:iCs/>
          <w:sz w:val="20"/>
          <w:szCs w:val="20"/>
        </w:rPr>
        <w:t>chiffres</w:t>
      </w:r>
      <w:r w:rsidRPr="00DE6366">
        <w:rPr>
          <w:i/>
          <w:iCs/>
          <w:spacing w:val="6"/>
          <w:sz w:val="20"/>
          <w:szCs w:val="20"/>
        </w:rPr>
        <w:t xml:space="preserve"> </w:t>
      </w:r>
      <w:r w:rsidRPr="00DE6366">
        <w:rPr>
          <w:i/>
          <w:iCs/>
          <w:sz w:val="20"/>
          <w:szCs w:val="20"/>
        </w:rPr>
        <w:t>et</w:t>
      </w:r>
      <w:r w:rsidRPr="00DE6366">
        <w:rPr>
          <w:i/>
          <w:iCs/>
          <w:spacing w:val="6"/>
          <w:sz w:val="20"/>
          <w:szCs w:val="20"/>
        </w:rPr>
        <w:t xml:space="preserve"> </w:t>
      </w:r>
      <w:r w:rsidRPr="00DE6366">
        <w:rPr>
          <w:i/>
          <w:iCs/>
          <w:sz w:val="20"/>
          <w:szCs w:val="20"/>
        </w:rPr>
        <w:t>en</w:t>
      </w:r>
      <w:r w:rsidRPr="00DE6366">
        <w:rPr>
          <w:i/>
          <w:iCs/>
          <w:spacing w:val="6"/>
          <w:sz w:val="20"/>
          <w:szCs w:val="20"/>
        </w:rPr>
        <w:t xml:space="preserve"> </w:t>
      </w:r>
      <w:r w:rsidRPr="00DE6366">
        <w:rPr>
          <w:i/>
          <w:iCs/>
          <w:sz w:val="20"/>
          <w:szCs w:val="20"/>
        </w:rPr>
        <w:t>lettres]</w:t>
      </w:r>
      <w:r w:rsidRPr="00DE6366">
        <w:t>.</w:t>
      </w:r>
    </w:p>
    <w:p w14:paraId="2E9DD396" w14:textId="77777777" w:rsidR="00D1137A" w:rsidRPr="00DE6366" w:rsidRDefault="00D1137A" w:rsidP="00D1137A">
      <w:pPr>
        <w:widowControl w:val="0"/>
        <w:autoSpaceDE w:val="0"/>
        <w:autoSpaceDN w:val="0"/>
        <w:adjustRightInd w:val="0"/>
        <w:spacing w:before="8" w:line="280" w:lineRule="exact"/>
        <w:ind w:left="142" w:right="142"/>
        <w:jc w:val="both"/>
        <w:rPr>
          <w:sz w:val="28"/>
          <w:szCs w:val="28"/>
        </w:rPr>
      </w:pPr>
    </w:p>
    <w:p w14:paraId="77CAE8BF" w14:textId="77777777" w:rsidR="00D1137A" w:rsidRPr="00DE6366" w:rsidRDefault="00D1137A" w:rsidP="00D1137A">
      <w:pPr>
        <w:widowControl w:val="0"/>
        <w:autoSpaceDE w:val="0"/>
        <w:autoSpaceDN w:val="0"/>
        <w:adjustRightInd w:val="0"/>
        <w:spacing w:line="250" w:lineRule="auto"/>
        <w:ind w:left="142" w:right="142"/>
        <w:jc w:val="both"/>
      </w:pPr>
      <w:r w:rsidRPr="00DE6366">
        <w:t>Nous</w:t>
      </w:r>
      <w:r w:rsidRPr="00DE6366">
        <w:rPr>
          <w:spacing w:val="16"/>
        </w:rPr>
        <w:t xml:space="preserve"> </w:t>
      </w:r>
      <w:r w:rsidRPr="00DE6366">
        <w:t>convenons</w:t>
      </w:r>
      <w:r w:rsidRPr="00DE6366">
        <w:rPr>
          <w:spacing w:val="16"/>
        </w:rPr>
        <w:t xml:space="preserve"> </w:t>
      </w:r>
      <w:r w:rsidRPr="00DE6366">
        <w:t>qu’aucun</w:t>
      </w:r>
      <w:r w:rsidRPr="00DE6366">
        <w:rPr>
          <w:spacing w:val="16"/>
        </w:rPr>
        <w:t xml:space="preserve"> </w:t>
      </w:r>
      <w:r w:rsidRPr="00DE6366">
        <w:t>changement</w:t>
      </w:r>
      <w:r w:rsidRPr="00DE6366">
        <w:rPr>
          <w:spacing w:val="16"/>
        </w:rPr>
        <w:t xml:space="preserve"> </w:t>
      </w:r>
      <w:r w:rsidRPr="00DE6366">
        <w:t>ou</w:t>
      </w:r>
      <w:r w:rsidRPr="00DE6366">
        <w:rPr>
          <w:spacing w:val="16"/>
        </w:rPr>
        <w:t xml:space="preserve"> </w:t>
      </w:r>
      <w:r w:rsidRPr="00DE6366">
        <w:t>additif</w:t>
      </w:r>
      <w:r w:rsidRPr="00DE6366">
        <w:rPr>
          <w:spacing w:val="16"/>
        </w:rPr>
        <w:t xml:space="preserve"> </w:t>
      </w:r>
      <w:r w:rsidRPr="00DE6366">
        <w:t>ou</w:t>
      </w:r>
      <w:r w:rsidRPr="00DE6366">
        <w:rPr>
          <w:spacing w:val="16"/>
        </w:rPr>
        <w:t xml:space="preserve"> </w:t>
      </w:r>
      <w:r w:rsidRPr="00DE6366">
        <w:t>aucune</w:t>
      </w:r>
      <w:r w:rsidRPr="00DE6366">
        <w:rPr>
          <w:spacing w:val="16"/>
        </w:rPr>
        <w:t xml:space="preserve"> </w:t>
      </w:r>
      <w:r w:rsidRPr="00DE6366">
        <w:t>autre</w:t>
      </w:r>
      <w:r w:rsidRPr="00DE6366">
        <w:rPr>
          <w:spacing w:val="16"/>
        </w:rPr>
        <w:t xml:space="preserve"> </w:t>
      </w:r>
      <w:r w:rsidRPr="00DE6366">
        <w:t>modification</w:t>
      </w:r>
      <w:r w:rsidRPr="00DE6366">
        <w:rPr>
          <w:spacing w:val="16"/>
        </w:rPr>
        <w:t xml:space="preserve"> </w:t>
      </w:r>
      <w:r w:rsidRPr="00DE6366">
        <w:t>au</w:t>
      </w:r>
      <w:r w:rsidRPr="00DE6366">
        <w:rPr>
          <w:spacing w:val="16"/>
        </w:rPr>
        <w:t xml:space="preserve"> </w:t>
      </w:r>
      <w:r w:rsidRPr="00DE6366">
        <w:t>marché</w:t>
      </w:r>
      <w:r w:rsidRPr="00DE6366">
        <w:rPr>
          <w:spacing w:val="16"/>
        </w:rPr>
        <w:t xml:space="preserve"> </w:t>
      </w:r>
      <w:r w:rsidRPr="00DE6366">
        <w:t>ne</w:t>
      </w:r>
      <w:r w:rsidRPr="00DE6366">
        <w:rPr>
          <w:spacing w:val="16"/>
        </w:rPr>
        <w:t xml:space="preserve"> </w:t>
      </w:r>
      <w:r w:rsidRPr="00DE6366">
        <w:t>nous libérera</w:t>
      </w:r>
      <w:r w:rsidRPr="00DE6366">
        <w:rPr>
          <w:spacing w:val="21"/>
        </w:rPr>
        <w:t xml:space="preserve"> </w:t>
      </w:r>
      <w:r w:rsidRPr="00DE6366">
        <w:t>d’une</w:t>
      </w:r>
      <w:r w:rsidRPr="00DE6366">
        <w:rPr>
          <w:spacing w:val="21"/>
        </w:rPr>
        <w:t xml:space="preserve"> </w:t>
      </w:r>
      <w:r w:rsidRPr="00DE6366">
        <w:t>obligation</w:t>
      </w:r>
      <w:r w:rsidRPr="00DE6366">
        <w:rPr>
          <w:spacing w:val="21"/>
        </w:rPr>
        <w:t xml:space="preserve"> </w:t>
      </w:r>
      <w:r w:rsidRPr="00DE6366">
        <w:t>quelconque</w:t>
      </w:r>
      <w:r w:rsidRPr="00DE6366">
        <w:rPr>
          <w:spacing w:val="21"/>
        </w:rPr>
        <w:t xml:space="preserve"> </w:t>
      </w:r>
      <w:r w:rsidRPr="00DE6366">
        <w:t>nous</w:t>
      </w:r>
      <w:r w:rsidRPr="00DE6366">
        <w:rPr>
          <w:spacing w:val="21"/>
        </w:rPr>
        <w:t xml:space="preserve"> </w:t>
      </w:r>
      <w:r w:rsidRPr="00DE6366">
        <w:t>incombant</w:t>
      </w:r>
      <w:r w:rsidRPr="00DE6366">
        <w:rPr>
          <w:spacing w:val="21"/>
        </w:rPr>
        <w:t xml:space="preserve"> </w:t>
      </w:r>
      <w:r w:rsidRPr="00DE6366">
        <w:t>en</w:t>
      </w:r>
      <w:r w:rsidRPr="00DE6366">
        <w:rPr>
          <w:spacing w:val="21"/>
        </w:rPr>
        <w:t xml:space="preserve"> </w:t>
      </w:r>
      <w:r w:rsidRPr="00DE6366">
        <w:t>vertu</w:t>
      </w:r>
      <w:r w:rsidRPr="00DE6366">
        <w:rPr>
          <w:spacing w:val="21"/>
        </w:rPr>
        <w:t xml:space="preserve"> </w:t>
      </w:r>
      <w:r w:rsidRPr="00DE6366">
        <w:t>du</w:t>
      </w:r>
      <w:r w:rsidRPr="00DE6366">
        <w:rPr>
          <w:spacing w:val="21"/>
        </w:rPr>
        <w:t xml:space="preserve"> </w:t>
      </w:r>
      <w:r w:rsidRPr="00DE6366">
        <w:t>présent</w:t>
      </w:r>
      <w:r w:rsidRPr="00DE6366">
        <w:rPr>
          <w:spacing w:val="21"/>
        </w:rPr>
        <w:t xml:space="preserve"> </w:t>
      </w:r>
      <w:r w:rsidRPr="00DE6366">
        <w:t>cautionnement</w:t>
      </w:r>
      <w:r w:rsidRPr="00DE6366">
        <w:rPr>
          <w:spacing w:val="21"/>
        </w:rPr>
        <w:t xml:space="preserve"> </w:t>
      </w:r>
      <w:r w:rsidRPr="00DE6366">
        <w:t>définitif</w:t>
      </w:r>
      <w:r w:rsidRPr="00DE6366">
        <w:rPr>
          <w:spacing w:val="21"/>
        </w:rPr>
        <w:t xml:space="preserve"> </w:t>
      </w:r>
      <w:r w:rsidRPr="00DE6366">
        <w:t>et nous</w:t>
      </w:r>
      <w:r w:rsidRPr="00DE6366">
        <w:rPr>
          <w:spacing w:val="7"/>
        </w:rPr>
        <w:t xml:space="preserve"> </w:t>
      </w:r>
      <w:r w:rsidRPr="00DE6366">
        <w:t>dérogeons</w:t>
      </w:r>
      <w:r w:rsidRPr="00DE6366">
        <w:rPr>
          <w:spacing w:val="7"/>
        </w:rPr>
        <w:t xml:space="preserve"> </w:t>
      </w:r>
      <w:r w:rsidRPr="00DE6366">
        <w:t>par</w:t>
      </w:r>
      <w:r w:rsidRPr="00DE6366">
        <w:rPr>
          <w:spacing w:val="7"/>
        </w:rPr>
        <w:t xml:space="preserve"> </w:t>
      </w:r>
      <w:r w:rsidRPr="00DE6366">
        <w:t>la</w:t>
      </w:r>
      <w:r w:rsidRPr="00DE6366">
        <w:rPr>
          <w:spacing w:val="7"/>
        </w:rPr>
        <w:t xml:space="preserve"> </w:t>
      </w:r>
      <w:r w:rsidRPr="00DE6366">
        <w:t>présente</w:t>
      </w:r>
      <w:r w:rsidRPr="00DE6366">
        <w:rPr>
          <w:spacing w:val="7"/>
        </w:rPr>
        <w:t xml:space="preserve"> </w:t>
      </w:r>
      <w:r w:rsidRPr="00DE6366">
        <w:t>à</w:t>
      </w:r>
      <w:r w:rsidRPr="00DE6366">
        <w:rPr>
          <w:spacing w:val="7"/>
        </w:rPr>
        <w:t xml:space="preserve"> </w:t>
      </w:r>
      <w:r w:rsidRPr="00DE6366">
        <w:t>la</w:t>
      </w:r>
      <w:r w:rsidRPr="00DE6366">
        <w:rPr>
          <w:spacing w:val="7"/>
        </w:rPr>
        <w:t xml:space="preserve"> </w:t>
      </w:r>
      <w:r w:rsidRPr="00DE6366">
        <w:t>notification</w:t>
      </w:r>
      <w:r w:rsidRPr="00DE6366">
        <w:rPr>
          <w:spacing w:val="7"/>
        </w:rPr>
        <w:t xml:space="preserve"> </w:t>
      </w:r>
      <w:r w:rsidRPr="00DE6366">
        <w:t>de</w:t>
      </w:r>
      <w:r w:rsidRPr="00DE6366">
        <w:rPr>
          <w:spacing w:val="7"/>
        </w:rPr>
        <w:t xml:space="preserve"> </w:t>
      </w:r>
      <w:r w:rsidRPr="00DE6366">
        <w:t>toute</w:t>
      </w:r>
      <w:r w:rsidRPr="00DE6366">
        <w:rPr>
          <w:spacing w:val="7"/>
        </w:rPr>
        <w:t xml:space="preserve"> </w:t>
      </w:r>
      <w:r w:rsidRPr="00DE6366">
        <w:t>modification,</w:t>
      </w:r>
      <w:r w:rsidRPr="00DE6366">
        <w:rPr>
          <w:spacing w:val="7"/>
        </w:rPr>
        <w:t xml:space="preserve"> </w:t>
      </w:r>
      <w:r w:rsidRPr="00DE6366">
        <w:t>additif</w:t>
      </w:r>
      <w:r w:rsidRPr="00DE6366">
        <w:rPr>
          <w:spacing w:val="7"/>
        </w:rPr>
        <w:t xml:space="preserve"> </w:t>
      </w:r>
      <w:r w:rsidRPr="00DE6366">
        <w:t>ou</w:t>
      </w:r>
      <w:r w:rsidRPr="00DE6366">
        <w:rPr>
          <w:spacing w:val="7"/>
        </w:rPr>
        <w:t xml:space="preserve"> </w:t>
      </w:r>
      <w:r w:rsidRPr="00DE6366">
        <w:t>changement.</w:t>
      </w:r>
    </w:p>
    <w:p w14:paraId="3E4FDDA0" w14:textId="77777777" w:rsidR="00D1137A" w:rsidRPr="00DE6366" w:rsidRDefault="00D1137A" w:rsidP="00D1137A">
      <w:pPr>
        <w:widowControl w:val="0"/>
        <w:autoSpaceDE w:val="0"/>
        <w:autoSpaceDN w:val="0"/>
        <w:adjustRightInd w:val="0"/>
        <w:spacing w:line="250" w:lineRule="auto"/>
        <w:ind w:left="142" w:right="142"/>
        <w:jc w:val="both"/>
      </w:pPr>
      <w:r w:rsidRPr="00DE6366">
        <w:t>Le présent cautionnement définitif entre en vigueur dès sa signature et dès notification au Fournisseur,</w:t>
      </w:r>
      <w:r w:rsidRPr="00DE6366">
        <w:rPr>
          <w:spacing w:val="6"/>
        </w:rPr>
        <w:t xml:space="preserve"> </w:t>
      </w:r>
      <w:r w:rsidRPr="00DE6366">
        <w:t>par</w:t>
      </w:r>
      <w:r w:rsidRPr="00DE6366">
        <w:rPr>
          <w:spacing w:val="6"/>
        </w:rPr>
        <w:t xml:space="preserve"> </w:t>
      </w:r>
      <w:r w:rsidRPr="00DE6366">
        <w:t>le</w:t>
      </w:r>
      <w:r w:rsidRPr="00DE6366">
        <w:rPr>
          <w:spacing w:val="6"/>
        </w:rPr>
        <w:t xml:space="preserve"> </w:t>
      </w:r>
      <w:r w:rsidRPr="00DE6366">
        <w:t>Maître</w:t>
      </w:r>
      <w:r w:rsidRPr="00DE6366">
        <w:rPr>
          <w:spacing w:val="6"/>
        </w:rPr>
        <w:t xml:space="preserve"> </w:t>
      </w:r>
      <w:r w:rsidRPr="00DE6366">
        <w:t>d’Ouvrage,</w:t>
      </w:r>
      <w:r w:rsidRPr="00DE6366">
        <w:rPr>
          <w:spacing w:val="6"/>
        </w:rPr>
        <w:t xml:space="preserve"> </w:t>
      </w:r>
      <w:r w:rsidRPr="00DE6366">
        <w:t>de</w:t>
      </w:r>
      <w:r w:rsidRPr="00DE6366">
        <w:rPr>
          <w:spacing w:val="6"/>
        </w:rPr>
        <w:t xml:space="preserve"> </w:t>
      </w:r>
      <w:r w:rsidRPr="00DE6366">
        <w:t>l’approbation</w:t>
      </w:r>
      <w:r w:rsidRPr="00DE6366">
        <w:rPr>
          <w:spacing w:val="6"/>
        </w:rPr>
        <w:t xml:space="preserve"> </w:t>
      </w:r>
      <w:r w:rsidRPr="00DE6366">
        <w:t>du</w:t>
      </w:r>
      <w:r w:rsidRPr="00DE6366">
        <w:rPr>
          <w:spacing w:val="6"/>
        </w:rPr>
        <w:t xml:space="preserve"> </w:t>
      </w:r>
      <w:r w:rsidRPr="00DE6366">
        <w:t>marché.</w:t>
      </w:r>
      <w:r w:rsidRPr="00DE6366">
        <w:rPr>
          <w:spacing w:val="6"/>
        </w:rPr>
        <w:t xml:space="preserve"> </w:t>
      </w:r>
      <w:r w:rsidRPr="00DE6366">
        <w:t>Elle</w:t>
      </w:r>
      <w:r w:rsidRPr="00DE6366">
        <w:rPr>
          <w:spacing w:val="6"/>
        </w:rPr>
        <w:t xml:space="preserve"> </w:t>
      </w:r>
      <w:r w:rsidRPr="00DE6366">
        <w:t>sera</w:t>
      </w:r>
      <w:r w:rsidRPr="00DE6366">
        <w:rPr>
          <w:spacing w:val="6"/>
        </w:rPr>
        <w:t xml:space="preserve"> </w:t>
      </w:r>
      <w:r w:rsidRPr="00DE6366">
        <w:t>libérée</w:t>
      </w:r>
      <w:r w:rsidRPr="00DE6366">
        <w:rPr>
          <w:spacing w:val="6"/>
        </w:rPr>
        <w:t xml:space="preserve"> </w:t>
      </w:r>
      <w:r w:rsidRPr="00DE6366">
        <w:t>dans</w:t>
      </w:r>
      <w:r w:rsidRPr="00DE6366">
        <w:rPr>
          <w:spacing w:val="6"/>
        </w:rPr>
        <w:t xml:space="preserve"> </w:t>
      </w:r>
      <w:r w:rsidRPr="00DE6366">
        <w:t>un</w:t>
      </w:r>
      <w:r w:rsidRPr="00DE6366">
        <w:rPr>
          <w:spacing w:val="6"/>
        </w:rPr>
        <w:t xml:space="preserve"> </w:t>
      </w:r>
      <w:r w:rsidRPr="00DE6366">
        <w:t>délai</w:t>
      </w:r>
      <w:r w:rsidRPr="00DE6366">
        <w:rPr>
          <w:spacing w:val="6"/>
        </w:rPr>
        <w:t xml:space="preserve"> </w:t>
      </w:r>
      <w:r w:rsidRPr="00DE6366">
        <w:t>de indiquer</w:t>
      </w:r>
      <w:r w:rsidRPr="00DE6366">
        <w:rPr>
          <w:spacing w:val="7"/>
        </w:rPr>
        <w:t xml:space="preserve"> </w:t>
      </w:r>
      <w:r w:rsidRPr="00DE6366">
        <w:t>le</w:t>
      </w:r>
      <w:r w:rsidRPr="00DE6366">
        <w:rPr>
          <w:spacing w:val="7"/>
        </w:rPr>
        <w:t xml:space="preserve"> </w:t>
      </w:r>
      <w:r w:rsidRPr="00DE6366">
        <w:t>délai]</w:t>
      </w:r>
      <w:r w:rsidRPr="00DE6366">
        <w:rPr>
          <w:spacing w:val="7"/>
        </w:rPr>
        <w:t xml:space="preserve"> </w:t>
      </w:r>
      <w:r w:rsidRPr="00DE6366">
        <w:t>à</w:t>
      </w:r>
      <w:r w:rsidRPr="00DE6366">
        <w:rPr>
          <w:spacing w:val="7"/>
        </w:rPr>
        <w:t xml:space="preserve"> </w:t>
      </w:r>
      <w:r w:rsidRPr="00DE6366">
        <w:t>compter</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date</w:t>
      </w:r>
      <w:r w:rsidRPr="00DE6366">
        <w:rPr>
          <w:spacing w:val="7"/>
        </w:rPr>
        <w:t xml:space="preserve"> </w:t>
      </w:r>
      <w:r w:rsidRPr="00DE6366">
        <w:t>de</w:t>
      </w:r>
      <w:r w:rsidRPr="00DE6366">
        <w:rPr>
          <w:spacing w:val="7"/>
        </w:rPr>
        <w:t xml:space="preserve"> </w:t>
      </w:r>
      <w:r w:rsidRPr="00DE6366">
        <w:t>réception</w:t>
      </w:r>
      <w:r w:rsidRPr="00DE6366">
        <w:rPr>
          <w:spacing w:val="7"/>
        </w:rPr>
        <w:t xml:space="preserve"> </w:t>
      </w:r>
      <w:r w:rsidRPr="00DE6366">
        <w:t>provisoire</w:t>
      </w:r>
      <w:r w:rsidRPr="00DE6366">
        <w:rPr>
          <w:spacing w:val="7"/>
        </w:rPr>
        <w:t xml:space="preserve"> </w:t>
      </w:r>
      <w:r w:rsidRPr="00DE6366">
        <w:t>des</w:t>
      </w:r>
      <w:r w:rsidRPr="00DE6366">
        <w:rPr>
          <w:spacing w:val="7"/>
        </w:rPr>
        <w:t xml:space="preserve"> </w:t>
      </w:r>
      <w:r w:rsidRPr="00DE6366">
        <w:t>travaux.</w:t>
      </w:r>
    </w:p>
    <w:p w14:paraId="18F60EE1" w14:textId="77777777" w:rsidR="00D1137A" w:rsidRPr="00DE6366" w:rsidRDefault="00D1137A" w:rsidP="00D1137A">
      <w:pPr>
        <w:widowControl w:val="0"/>
        <w:autoSpaceDE w:val="0"/>
        <w:autoSpaceDN w:val="0"/>
        <w:adjustRightInd w:val="0"/>
        <w:spacing w:before="8" w:line="280" w:lineRule="exact"/>
        <w:ind w:left="142" w:right="142"/>
        <w:jc w:val="both"/>
        <w:rPr>
          <w:sz w:val="28"/>
          <w:szCs w:val="28"/>
        </w:rPr>
      </w:pPr>
    </w:p>
    <w:p w14:paraId="32A599B7" w14:textId="77777777" w:rsidR="00D1137A" w:rsidRPr="00DE6366" w:rsidRDefault="00D1137A" w:rsidP="00D1137A">
      <w:pPr>
        <w:widowControl w:val="0"/>
        <w:autoSpaceDE w:val="0"/>
        <w:autoSpaceDN w:val="0"/>
        <w:adjustRightInd w:val="0"/>
        <w:spacing w:line="250" w:lineRule="auto"/>
        <w:ind w:left="142" w:right="142"/>
        <w:jc w:val="both"/>
      </w:pPr>
      <w:r w:rsidRPr="00DE6366">
        <w:t>Après cette date, la caution deviendra sans objet et devra nous être retournée sans demande expresse</w:t>
      </w:r>
      <w:r w:rsidRPr="00DE6366">
        <w:rPr>
          <w:spacing w:val="7"/>
        </w:rPr>
        <w:t xml:space="preserve"> </w:t>
      </w:r>
      <w:r w:rsidRPr="00DE6366">
        <w:t>de</w:t>
      </w:r>
      <w:r w:rsidRPr="00DE6366">
        <w:rPr>
          <w:spacing w:val="7"/>
        </w:rPr>
        <w:t xml:space="preserve"> </w:t>
      </w:r>
      <w:r w:rsidRPr="00DE6366">
        <w:t>notre</w:t>
      </w:r>
      <w:r w:rsidRPr="00DE6366">
        <w:rPr>
          <w:spacing w:val="7"/>
        </w:rPr>
        <w:t xml:space="preserve"> </w:t>
      </w:r>
      <w:r w:rsidRPr="00DE6366">
        <w:t>part.</w:t>
      </w:r>
    </w:p>
    <w:p w14:paraId="1606E25E" w14:textId="77777777" w:rsidR="00D1137A" w:rsidRPr="00DE6366" w:rsidRDefault="00D1137A" w:rsidP="00D1137A">
      <w:pPr>
        <w:widowControl w:val="0"/>
        <w:autoSpaceDE w:val="0"/>
        <w:autoSpaceDN w:val="0"/>
        <w:adjustRightInd w:val="0"/>
        <w:spacing w:before="8" w:line="280" w:lineRule="exact"/>
        <w:ind w:left="142" w:right="142"/>
        <w:jc w:val="both"/>
        <w:rPr>
          <w:sz w:val="28"/>
          <w:szCs w:val="28"/>
        </w:rPr>
      </w:pPr>
    </w:p>
    <w:p w14:paraId="2126DE4E" w14:textId="77777777" w:rsidR="00D1137A" w:rsidRPr="00DE6366" w:rsidRDefault="00D1137A" w:rsidP="00D1137A">
      <w:pPr>
        <w:widowControl w:val="0"/>
        <w:autoSpaceDE w:val="0"/>
        <w:autoSpaceDN w:val="0"/>
        <w:adjustRightInd w:val="0"/>
        <w:spacing w:line="250" w:lineRule="auto"/>
        <w:ind w:left="142" w:right="142"/>
        <w:jc w:val="both"/>
      </w:pPr>
      <w:r w:rsidRPr="00DE6366">
        <w:t>Toute</w:t>
      </w:r>
      <w:r w:rsidRPr="00DE6366">
        <w:rPr>
          <w:spacing w:val="6"/>
        </w:rPr>
        <w:t xml:space="preserve"> </w:t>
      </w:r>
      <w:r w:rsidRPr="00DE6366">
        <w:t>demande</w:t>
      </w:r>
      <w:r w:rsidRPr="00DE6366">
        <w:rPr>
          <w:spacing w:val="6"/>
        </w:rPr>
        <w:t xml:space="preserve"> </w:t>
      </w:r>
      <w:r w:rsidRPr="00DE6366">
        <w:t>de</w:t>
      </w:r>
      <w:r w:rsidRPr="00DE6366">
        <w:rPr>
          <w:spacing w:val="6"/>
        </w:rPr>
        <w:t xml:space="preserve"> </w:t>
      </w:r>
      <w:r w:rsidRPr="00DE6366">
        <w:t>paiement</w:t>
      </w:r>
      <w:r w:rsidRPr="00DE6366">
        <w:rPr>
          <w:spacing w:val="6"/>
        </w:rPr>
        <w:t xml:space="preserve"> </w:t>
      </w:r>
      <w:r w:rsidRPr="00DE6366">
        <w:t>formulée</w:t>
      </w:r>
      <w:r w:rsidRPr="00DE6366">
        <w:rPr>
          <w:spacing w:val="6"/>
        </w:rPr>
        <w:t xml:space="preserve"> </w:t>
      </w:r>
      <w:r w:rsidRPr="00DE6366">
        <w:t>par</w:t>
      </w:r>
      <w:r w:rsidRPr="00DE6366">
        <w:rPr>
          <w:spacing w:val="6"/>
        </w:rPr>
        <w:t xml:space="preserve"> </w:t>
      </w:r>
      <w:r w:rsidRPr="00DE6366">
        <w:t>le</w:t>
      </w:r>
      <w:r w:rsidRPr="00DE6366">
        <w:rPr>
          <w:spacing w:val="6"/>
        </w:rPr>
        <w:t xml:space="preserve"> </w:t>
      </w:r>
      <w:r w:rsidRPr="00DE6366">
        <w:t>Maître</w:t>
      </w:r>
      <w:r w:rsidRPr="00DE6366">
        <w:rPr>
          <w:spacing w:val="6"/>
        </w:rPr>
        <w:t xml:space="preserve"> </w:t>
      </w:r>
      <w:r w:rsidRPr="00DE6366">
        <w:t>d’Ouvrage</w:t>
      </w:r>
      <w:r w:rsidRPr="00DE6366">
        <w:rPr>
          <w:spacing w:val="6"/>
        </w:rPr>
        <w:t xml:space="preserve"> </w:t>
      </w:r>
      <w:r w:rsidRPr="00DE6366">
        <w:t>au</w:t>
      </w:r>
      <w:r w:rsidRPr="00DE6366">
        <w:rPr>
          <w:spacing w:val="6"/>
        </w:rPr>
        <w:t xml:space="preserve"> </w:t>
      </w:r>
      <w:r w:rsidRPr="00DE6366">
        <w:t>titre</w:t>
      </w:r>
      <w:r w:rsidRPr="00DE6366">
        <w:rPr>
          <w:spacing w:val="6"/>
        </w:rPr>
        <w:t xml:space="preserve"> </w:t>
      </w:r>
      <w:r w:rsidRPr="00DE6366">
        <w:t>de</w:t>
      </w:r>
      <w:r w:rsidRPr="00DE6366">
        <w:rPr>
          <w:spacing w:val="6"/>
        </w:rPr>
        <w:t xml:space="preserve"> </w:t>
      </w:r>
      <w:r w:rsidRPr="00DE6366">
        <w:t>la</w:t>
      </w:r>
      <w:r w:rsidRPr="00DE6366">
        <w:rPr>
          <w:spacing w:val="6"/>
        </w:rPr>
        <w:t xml:space="preserve"> </w:t>
      </w:r>
      <w:r w:rsidRPr="00DE6366">
        <w:t>présente</w:t>
      </w:r>
      <w:r w:rsidRPr="00DE6366">
        <w:rPr>
          <w:spacing w:val="6"/>
        </w:rPr>
        <w:t xml:space="preserve"> </w:t>
      </w:r>
      <w:r w:rsidRPr="00DE6366">
        <w:t>garantie</w:t>
      </w:r>
      <w:r w:rsidRPr="00DE6366">
        <w:rPr>
          <w:spacing w:val="6"/>
        </w:rPr>
        <w:t xml:space="preserve"> </w:t>
      </w:r>
      <w:r w:rsidRPr="00DE6366">
        <w:t>devra être faite par lettre recommandée avec accusé de réception, parvenue à la banque pendant la période</w:t>
      </w:r>
      <w:r w:rsidRPr="00DE6366">
        <w:rPr>
          <w:spacing w:val="7"/>
        </w:rPr>
        <w:t xml:space="preserve"> </w:t>
      </w:r>
      <w:r w:rsidRPr="00DE6366">
        <w:t>de</w:t>
      </w:r>
      <w:r w:rsidRPr="00DE6366">
        <w:rPr>
          <w:spacing w:val="7"/>
        </w:rPr>
        <w:t xml:space="preserve"> </w:t>
      </w:r>
      <w:r w:rsidRPr="00DE6366">
        <w:t>validité</w:t>
      </w:r>
      <w:r w:rsidRPr="00DE6366">
        <w:rPr>
          <w:spacing w:val="7"/>
        </w:rPr>
        <w:t xml:space="preserve"> </w:t>
      </w:r>
      <w:r w:rsidRPr="00DE6366">
        <w:t>du</w:t>
      </w:r>
      <w:r w:rsidRPr="00DE6366">
        <w:rPr>
          <w:spacing w:val="7"/>
        </w:rPr>
        <w:t xml:space="preserve"> </w:t>
      </w:r>
      <w:r w:rsidRPr="00DE6366">
        <w:t>présent</w:t>
      </w:r>
      <w:r w:rsidRPr="00DE6366">
        <w:rPr>
          <w:spacing w:val="7"/>
        </w:rPr>
        <w:t xml:space="preserve"> </w:t>
      </w:r>
      <w:r w:rsidRPr="00DE6366">
        <w:t>engagement.</w:t>
      </w:r>
    </w:p>
    <w:p w14:paraId="6B2B2BFA" w14:textId="77777777" w:rsidR="00D1137A" w:rsidRPr="00DE6366" w:rsidRDefault="00D1137A" w:rsidP="00D1137A">
      <w:pPr>
        <w:widowControl w:val="0"/>
        <w:autoSpaceDE w:val="0"/>
        <w:autoSpaceDN w:val="0"/>
        <w:adjustRightInd w:val="0"/>
        <w:spacing w:before="8" w:line="280" w:lineRule="exact"/>
        <w:ind w:right="142"/>
        <w:rPr>
          <w:sz w:val="28"/>
          <w:szCs w:val="28"/>
        </w:rPr>
      </w:pPr>
    </w:p>
    <w:p w14:paraId="72430742" w14:textId="77777777" w:rsidR="00D1137A" w:rsidRPr="00DE6366" w:rsidRDefault="00D1137A" w:rsidP="00D1137A">
      <w:pPr>
        <w:widowControl w:val="0"/>
        <w:autoSpaceDE w:val="0"/>
        <w:autoSpaceDN w:val="0"/>
        <w:adjustRightInd w:val="0"/>
        <w:spacing w:line="250" w:lineRule="auto"/>
        <w:ind w:left="107" w:right="142"/>
        <w:jc w:val="both"/>
      </w:pPr>
      <w:r w:rsidRPr="00DE6366">
        <w:t>Le</w:t>
      </w:r>
      <w:r w:rsidRPr="00DE6366">
        <w:rPr>
          <w:spacing w:val="3"/>
        </w:rPr>
        <w:t xml:space="preserve"> </w:t>
      </w:r>
      <w:r w:rsidRPr="00DE6366">
        <w:t>présent</w:t>
      </w:r>
      <w:r w:rsidRPr="00DE6366">
        <w:rPr>
          <w:spacing w:val="3"/>
        </w:rPr>
        <w:t xml:space="preserve"> </w:t>
      </w:r>
      <w:r w:rsidRPr="00DE6366">
        <w:t>cautionnement</w:t>
      </w:r>
      <w:r w:rsidRPr="00DE6366">
        <w:rPr>
          <w:spacing w:val="3"/>
        </w:rPr>
        <w:t xml:space="preserve"> </w:t>
      </w:r>
      <w:r w:rsidRPr="00DE6366">
        <w:t>définitif</w:t>
      </w:r>
      <w:r w:rsidRPr="00DE6366">
        <w:rPr>
          <w:spacing w:val="3"/>
        </w:rPr>
        <w:t xml:space="preserve"> </w:t>
      </w:r>
      <w:r w:rsidRPr="00DE6366">
        <w:t>est</w:t>
      </w:r>
      <w:r w:rsidRPr="00DE6366">
        <w:rPr>
          <w:spacing w:val="3"/>
        </w:rPr>
        <w:t xml:space="preserve"> </w:t>
      </w:r>
      <w:r w:rsidRPr="00DE6366">
        <w:t>soumis</w:t>
      </w:r>
      <w:r w:rsidRPr="00DE6366">
        <w:rPr>
          <w:spacing w:val="3"/>
        </w:rPr>
        <w:t xml:space="preserve"> </w:t>
      </w:r>
      <w:r w:rsidRPr="00DE6366">
        <w:t>pour</w:t>
      </w:r>
      <w:r w:rsidRPr="00DE6366">
        <w:rPr>
          <w:spacing w:val="3"/>
        </w:rPr>
        <w:t xml:space="preserve"> </w:t>
      </w:r>
      <w:r w:rsidRPr="00DE6366">
        <w:t>son</w:t>
      </w:r>
      <w:r w:rsidRPr="00DE6366">
        <w:rPr>
          <w:spacing w:val="3"/>
        </w:rPr>
        <w:t xml:space="preserve"> </w:t>
      </w:r>
      <w:r w:rsidRPr="00DE6366">
        <w:t>interprétation</w:t>
      </w:r>
      <w:r w:rsidRPr="00DE6366">
        <w:rPr>
          <w:spacing w:val="3"/>
        </w:rPr>
        <w:t xml:space="preserve"> </w:t>
      </w:r>
      <w:r w:rsidRPr="00DE6366">
        <w:t>et</w:t>
      </w:r>
      <w:r w:rsidRPr="00DE6366">
        <w:rPr>
          <w:spacing w:val="3"/>
        </w:rPr>
        <w:t xml:space="preserve"> </w:t>
      </w:r>
      <w:r w:rsidRPr="00DE6366">
        <w:t>son</w:t>
      </w:r>
      <w:r w:rsidRPr="00DE6366">
        <w:rPr>
          <w:spacing w:val="3"/>
        </w:rPr>
        <w:t xml:space="preserve"> </w:t>
      </w:r>
      <w:r w:rsidRPr="00DE6366">
        <w:t>exécution</w:t>
      </w:r>
      <w:r w:rsidRPr="00DE6366">
        <w:rPr>
          <w:spacing w:val="3"/>
        </w:rPr>
        <w:t xml:space="preserve"> </w:t>
      </w:r>
      <w:r w:rsidRPr="00DE6366">
        <w:t>au</w:t>
      </w:r>
      <w:r w:rsidRPr="00DE6366">
        <w:rPr>
          <w:spacing w:val="3"/>
        </w:rPr>
        <w:t xml:space="preserve"> </w:t>
      </w:r>
      <w:r w:rsidRPr="00DE6366">
        <w:t>droit</w:t>
      </w:r>
      <w:r w:rsidRPr="00DE6366">
        <w:rPr>
          <w:spacing w:val="3"/>
        </w:rPr>
        <w:t xml:space="preserve"> </w:t>
      </w:r>
      <w:r w:rsidRPr="00DE6366">
        <w:t>camerounais.</w:t>
      </w:r>
      <w:r w:rsidRPr="00DE6366">
        <w:rPr>
          <w:spacing w:val="3"/>
        </w:rPr>
        <w:t xml:space="preserve"> </w:t>
      </w:r>
      <w:r w:rsidRPr="00DE6366">
        <w:t>Les</w:t>
      </w:r>
      <w:r w:rsidRPr="00DE6366">
        <w:rPr>
          <w:spacing w:val="3"/>
        </w:rPr>
        <w:t xml:space="preserve"> </w:t>
      </w:r>
      <w:r w:rsidRPr="00DE6366">
        <w:t>tribunaux</w:t>
      </w:r>
      <w:r w:rsidRPr="00DE6366">
        <w:rPr>
          <w:spacing w:val="3"/>
        </w:rPr>
        <w:t xml:space="preserve"> </w:t>
      </w:r>
      <w:r w:rsidRPr="00DE6366">
        <w:t>camerounais</w:t>
      </w:r>
      <w:r w:rsidRPr="00DE6366">
        <w:rPr>
          <w:spacing w:val="3"/>
        </w:rPr>
        <w:t xml:space="preserve"> </w:t>
      </w:r>
      <w:r w:rsidRPr="00DE6366">
        <w:t>seront</w:t>
      </w:r>
      <w:r w:rsidRPr="00DE6366">
        <w:rPr>
          <w:spacing w:val="3"/>
        </w:rPr>
        <w:t xml:space="preserve"> </w:t>
      </w:r>
      <w:r w:rsidRPr="00DE6366">
        <w:t>seuls</w:t>
      </w:r>
      <w:r w:rsidRPr="00DE6366">
        <w:rPr>
          <w:spacing w:val="3"/>
        </w:rPr>
        <w:t xml:space="preserve"> </w:t>
      </w:r>
      <w:r w:rsidRPr="00DE6366">
        <w:t>compétents</w:t>
      </w:r>
      <w:r w:rsidRPr="00DE6366">
        <w:rPr>
          <w:spacing w:val="3"/>
        </w:rPr>
        <w:t xml:space="preserve"> </w:t>
      </w:r>
      <w:r w:rsidRPr="00DE6366">
        <w:t>pour</w:t>
      </w:r>
      <w:r w:rsidRPr="00DE6366">
        <w:rPr>
          <w:spacing w:val="3"/>
        </w:rPr>
        <w:t xml:space="preserve"> </w:t>
      </w:r>
      <w:r w:rsidRPr="00DE6366">
        <w:t>statuer</w:t>
      </w:r>
      <w:r w:rsidRPr="00DE6366">
        <w:rPr>
          <w:spacing w:val="3"/>
        </w:rPr>
        <w:t xml:space="preserve"> </w:t>
      </w:r>
      <w:r w:rsidRPr="00DE6366">
        <w:t>sur</w:t>
      </w:r>
      <w:r w:rsidRPr="00DE6366">
        <w:rPr>
          <w:spacing w:val="3"/>
        </w:rPr>
        <w:t xml:space="preserve"> </w:t>
      </w:r>
      <w:r w:rsidRPr="00DE6366">
        <w:t>tout</w:t>
      </w:r>
      <w:r w:rsidRPr="00DE6366">
        <w:rPr>
          <w:spacing w:val="3"/>
        </w:rPr>
        <w:t xml:space="preserve"> </w:t>
      </w:r>
      <w:r w:rsidRPr="00DE6366">
        <w:t>ce</w:t>
      </w:r>
      <w:r w:rsidRPr="00DE6366">
        <w:rPr>
          <w:spacing w:val="3"/>
        </w:rPr>
        <w:t xml:space="preserve"> </w:t>
      </w:r>
      <w:r w:rsidRPr="00DE6366">
        <w:t>qui</w:t>
      </w:r>
      <w:r w:rsidRPr="00DE6366">
        <w:rPr>
          <w:spacing w:val="3"/>
        </w:rPr>
        <w:t xml:space="preserve"> </w:t>
      </w:r>
      <w:r w:rsidRPr="00DE6366">
        <w:t>concerne</w:t>
      </w:r>
      <w:r w:rsidRPr="00DE6366">
        <w:rPr>
          <w:spacing w:val="3"/>
        </w:rPr>
        <w:t xml:space="preserve"> </w:t>
      </w:r>
      <w:r w:rsidRPr="00DE6366">
        <w:t>le présent</w:t>
      </w:r>
      <w:r w:rsidRPr="00DE6366">
        <w:rPr>
          <w:spacing w:val="7"/>
        </w:rPr>
        <w:t xml:space="preserve"> </w:t>
      </w:r>
      <w:r w:rsidRPr="00DE6366">
        <w:t>engagement</w:t>
      </w:r>
      <w:r w:rsidRPr="00DE6366">
        <w:rPr>
          <w:spacing w:val="7"/>
        </w:rPr>
        <w:t xml:space="preserve"> </w:t>
      </w:r>
      <w:r w:rsidRPr="00DE6366">
        <w:t>et</w:t>
      </w:r>
      <w:r w:rsidRPr="00DE6366">
        <w:rPr>
          <w:spacing w:val="7"/>
        </w:rPr>
        <w:t xml:space="preserve"> </w:t>
      </w:r>
      <w:r w:rsidRPr="00DE6366">
        <w:t>ses</w:t>
      </w:r>
      <w:r w:rsidRPr="00DE6366">
        <w:rPr>
          <w:spacing w:val="7"/>
        </w:rPr>
        <w:t xml:space="preserve"> </w:t>
      </w:r>
      <w:r w:rsidRPr="00DE6366">
        <w:t>suites.</w:t>
      </w:r>
    </w:p>
    <w:p w14:paraId="107A6F7B" w14:textId="77777777" w:rsidR="00D1137A" w:rsidRPr="00DE6366" w:rsidRDefault="00D1137A" w:rsidP="00D1137A">
      <w:pPr>
        <w:widowControl w:val="0"/>
        <w:autoSpaceDE w:val="0"/>
        <w:autoSpaceDN w:val="0"/>
        <w:adjustRightInd w:val="0"/>
        <w:ind w:left="7216" w:right="142"/>
      </w:pPr>
      <w:r w:rsidRPr="00DE6366">
        <w:rPr>
          <w:i/>
          <w:iCs/>
        </w:rPr>
        <w:t>Signé</w:t>
      </w:r>
      <w:r w:rsidRPr="00DE6366">
        <w:rPr>
          <w:i/>
          <w:iCs/>
          <w:spacing w:val="7"/>
        </w:rPr>
        <w:t xml:space="preserve"> </w:t>
      </w:r>
      <w:r w:rsidRPr="00DE6366">
        <w:rPr>
          <w:i/>
          <w:iCs/>
        </w:rPr>
        <w:t>et</w:t>
      </w:r>
      <w:r w:rsidRPr="00DE6366">
        <w:rPr>
          <w:i/>
          <w:iCs/>
          <w:spacing w:val="7"/>
        </w:rPr>
        <w:t xml:space="preserve"> </w:t>
      </w:r>
      <w:r w:rsidRPr="00DE6366">
        <w:rPr>
          <w:i/>
          <w:iCs/>
        </w:rPr>
        <w:t>authentifié</w:t>
      </w:r>
      <w:r w:rsidRPr="00DE6366">
        <w:rPr>
          <w:i/>
          <w:iCs/>
          <w:spacing w:val="7"/>
        </w:rPr>
        <w:t xml:space="preserve"> </w:t>
      </w:r>
      <w:r w:rsidRPr="00DE6366">
        <w:rPr>
          <w:i/>
          <w:iCs/>
        </w:rPr>
        <w:t>par</w:t>
      </w:r>
      <w:r w:rsidRPr="00DE6366">
        <w:rPr>
          <w:i/>
          <w:iCs/>
          <w:spacing w:val="7"/>
        </w:rPr>
        <w:t xml:space="preserve"> </w:t>
      </w:r>
      <w:r w:rsidRPr="00DE6366">
        <w:rPr>
          <w:i/>
          <w:iCs/>
        </w:rPr>
        <w:t>la</w:t>
      </w:r>
      <w:r w:rsidRPr="00DE6366">
        <w:rPr>
          <w:i/>
          <w:iCs/>
          <w:spacing w:val="7"/>
        </w:rPr>
        <w:t xml:space="preserve"> </w:t>
      </w:r>
      <w:r w:rsidRPr="00DE6366">
        <w:rPr>
          <w:i/>
          <w:iCs/>
        </w:rPr>
        <w:t>banque</w:t>
      </w:r>
    </w:p>
    <w:p w14:paraId="441388F1" w14:textId="77777777" w:rsidR="00D1137A" w:rsidRPr="00DE6366" w:rsidRDefault="00D1137A" w:rsidP="00D1137A">
      <w:pPr>
        <w:widowControl w:val="0"/>
        <w:autoSpaceDE w:val="0"/>
        <w:autoSpaceDN w:val="0"/>
        <w:adjustRightInd w:val="0"/>
        <w:spacing w:line="100" w:lineRule="exact"/>
        <w:ind w:right="142"/>
        <w:rPr>
          <w:sz w:val="10"/>
          <w:szCs w:val="10"/>
        </w:rPr>
      </w:pPr>
    </w:p>
    <w:p w14:paraId="3C79556D" w14:textId="77777777" w:rsidR="00D1137A" w:rsidRPr="00DE6366" w:rsidRDefault="00D1137A" w:rsidP="00D1137A">
      <w:pPr>
        <w:widowControl w:val="0"/>
        <w:autoSpaceDE w:val="0"/>
        <w:autoSpaceDN w:val="0"/>
        <w:adjustRightInd w:val="0"/>
        <w:spacing w:line="200" w:lineRule="exact"/>
        <w:ind w:right="142"/>
        <w:rPr>
          <w:sz w:val="20"/>
          <w:szCs w:val="20"/>
        </w:rPr>
      </w:pPr>
    </w:p>
    <w:p w14:paraId="15CF0234" w14:textId="77777777" w:rsidR="00D1137A" w:rsidRPr="00DE6366" w:rsidRDefault="00D1137A" w:rsidP="00D1137A">
      <w:pPr>
        <w:widowControl w:val="0"/>
        <w:autoSpaceDE w:val="0"/>
        <w:autoSpaceDN w:val="0"/>
        <w:adjustRightInd w:val="0"/>
        <w:ind w:left="6445" w:right="142"/>
        <w:rPr>
          <w:sz w:val="12"/>
          <w:szCs w:val="12"/>
        </w:rPr>
      </w:pPr>
      <w:r w:rsidRPr="00DE6366">
        <w:rPr>
          <w:i/>
          <w:iCs/>
        </w:rPr>
        <w:t>à</w:t>
      </w:r>
      <w:r w:rsidRPr="00DE6366">
        <w:rPr>
          <w:i/>
          <w:iCs/>
          <w:spacing w:val="7"/>
        </w:rPr>
        <w:t xml:space="preserve"> </w:t>
      </w:r>
      <w:r w:rsidRPr="00DE6366">
        <w:rPr>
          <w:i/>
          <w:iCs/>
          <w:sz w:val="12"/>
          <w:szCs w:val="12"/>
        </w:rPr>
        <w:t>……………..........................……….</w:t>
      </w:r>
      <w:r w:rsidRPr="00DE6366">
        <w:rPr>
          <w:i/>
          <w:iCs/>
          <w:spacing w:val="-1"/>
          <w:sz w:val="12"/>
          <w:szCs w:val="12"/>
        </w:rPr>
        <w:t>.</w:t>
      </w:r>
      <w:r w:rsidRPr="00DE6366">
        <w:rPr>
          <w:i/>
          <w:iCs/>
        </w:rPr>
        <w:t>,</w:t>
      </w:r>
      <w:r w:rsidRPr="00DE6366">
        <w:rPr>
          <w:i/>
          <w:iCs/>
          <w:spacing w:val="7"/>
        </w:rPr>
        <w:t xml:space="preserve"> </w:t>
      </w:r>
      <w:r w:rsidRPr="00DE6366">
        <w:rPr>
          <w:i/>
          <w:iCs/>
        </w:rPr>
        <w:t>le</w:t>
      </w:r>
      <w:r w:rsidRPr="00DE6366">
        <w:rPr>
          <w:i/>
          <w:iCs/>
          <w:spacing w:val="7"/>
        </w:rPr>
        <w:t xml:space="preserve"> </w:t>
      </w:r>
    </w:p>
    <w:p w14:paraId="419442EE" w14:textId="77777777" w:rsidR="00D1137A" w:rsidRPr="00DE6366" w:rsidRDefault="00D1137A" w:rsidP="00D1137A">
      <w:pPr>
        <w:spacing w:line="360" w:lineRule="auto"/>
        <w:jc w:val="both"/>
        <w:rPr>
          <w:i/>
          <w:sz w:val="22"/>
          <w:szCs w:val="22"/>
        </w:rPr>
      </w:pPr>
      <w:r w:rsidRPr="00DE6366">
        <w:rPr>
          <w:i/>
          <w:sz w:val="22"/>
          <w:szCs w:val="22"/>
        </w:rPr>
        <w:br w:type="page"/>
      </w:r>
    </w:p>
    <w:p w14:paraId="6FD88D95" w14:textId="77777777" w:rsidR="00D1137A" w:rsidRPr="00DE6366" w:rsidRDefault="00D1137A" w:rsidP="00D1137A">
      <w:pPr>
        <w:spacing w:line="360" w:lineRule="auto"/>
        <w:jc w:val="center"/>
        <w:rPr>
          <w:b/>
          <w:spacing w:val="2"/>
          <w:u w:val="single"/>
        </w:rPr>
      </w:pPr>
      <w:r w:rsidRPr="00DE6366">
        <w:rPr>
          <w:b/>
          <w:spacing w:val="2"/>
          <w:u w:val="single"/>
        </w:rPr>
        <w:lastRenderedPageBreak/>
        <w:t>Annexe n° 5 : Modèle de caution d'avance de démarrage</w:t>
      </w:r>
    </w:p>
    <w:p w14:paraId="61BC8743" w14:textId="77777777" w:rsidR="00D1137A" w:rsidRPr="00DE6366" w:rsidRDefault="00D1137A" w:rsidP="00D1137A">
      <w:pPr>
        <w:spacing w:line="360" w:lineRule="auto"/>
        <w:jc w:val="center"/>
        <w:rPr>
          <w:i/>
          <w:u w:val="single"/>
        </w:rPr>
      </w:pPr>
    </w:p>
    <w:p w14:paraId="189DF22E" w14:textId="77777777" w:rsidR="00D1137A" w:rsidRPr="00DE6366" w:rsidRDefault="00D1137A" w:rsidP="00D1137A">
      <w:pPr>
        <w:widowControl w:val="0"/>
        <w:autoSpaceDE w:val="0"/>
        <w:autoSpaceDN w:val="0"/>
        <w:adjustRightInd w:val="0"/>
        <w:ind w:left="107" w:right="142"/>
        <w:jc w:val="both"/>
        <w:rPr>
          <w:sz w:val="12"/>
          <w:szCs w:val="12"/>
        </w:rPr>
      </w:pPr>
      <w:r w:rsidRPr="00DE6366">
        <w:t>Banque</w:t>
      </w:r>
      <w:r w:rsidRPr="00DE6366">
        <w:rPr>
          <w:spacing w:val="7"/>
        </w:rPr>
        <w:t xml:space="preserve"> </w:t>
      </w:r>
      <w:r w:rsidRPr="00DE6366">
        <w:t>:</w:t>
      </w:r>
      <w:r w:rsidRPr="00DE6366">
        <w:rPr>
          <w:spacing w:val="7"/>
        </w:rPr>
        <w:t xml:space="preserve"> </w:t>
      </w:r>
      <w:r w:rsidRPr="00DE6366">
        <w:t>référence,</w:t>
      </w:r>
      <w:r w:rsidRPr="00DE6366">
        <w:rPr>
          <w:spacing w:val="7"/>
        </w:rPr>
        <w:t xml:space="preserve"> </w:t>
      </w:r>
      <w:r w:rsidRPr="00DE6366">
        <w:t>adresse</w:t>
      </w:r>
      <w:r w:rsidRPr="00DE6366">
        <w:rPr>
          <w:spacing w:val="7"/>
        </w:rPr>
        <w:t xml:space="preserve"> </w:t>
      </w:r>
      <w:r w:rsidRPr="00DE6366">
        <w:rPr>
          <w:i/>
          <w:iCs/>
          <w:sz w:val="12"/>
          <w:szCs w:val="12"/>
        </w:rPr>
        <w:t>......................................................................................................</w:t>
      </w:r>
      <w:r w:rsidRPr="00DE6366">
        <w:rPr>
          <w:i/>
          <w:iCs/>
          <w:spacing w:val="-2"/>
          <w:sz w:val="12"/>
          <w:szCs w:val="12"/>
        </w:rPr>
        <w:t>.</w:t>
      </w:r>
      <w:r w:rsidRPr="00DE6366">
        <w:rPr>
          <w:i/>
          <w:iCs/>
          <w:sz w:val="12"/>
          <w:szCs w:val="12"/>
        </w:rPr>
        <w:t>..........................................................................………..</w:t>
      </w:r>
    </w:p>
    <w:p w14:paraId="7E608435" w14:textId="77777777" w:rsidR="00D1137A" w:rsidRPr="00DE6366" w:rsidRDefault="00D1137A" w:rsidP="00D1137A">
      <w:pPr>
        <w:widowControl w:val="0"/>
        <w:autoSpaceDE w:val="0"/>
        <w:autoSpaceDN w:val="0"/>
        <w:adjustRightInd w:val="0"/>
        <w:spacing w:line="100" w:lineRule="exact"/>
        <w:ind w:right="142"/>
        <w:jc w:val="both"/>
        <w:rPr>
          <w:sz w:val="10"/>
          <w:szCs w:val="10"/>
        </w:rPr>
      </w:pPr>
    </w:p>
    <w:p w14:paraId="57BCD99E"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02F55FB0" w14:textId="77777777" w:rsidR="00D1137A" w:rsidRPr="00DE6366" w:rsidRDefault="00D1137A" w:rsidP="00D1137A">
      <w:pPr>
        <w:widowControl w:val="0"/>
        <w:autoSpaceDE w:val="0"/>
        <w:autoSpaceDN w:val="0"/>
        <w:adjustRightInd w:val="0"/>
        <w:ind w:left="107" w:right="142"/>
        <w:jc w:val="both"/>
      </w:pPr>
      <w:r w:rsidRPr="00DE6366">
        <w:t>Nous soussignés (banque, adresse), déclarons par la présente garantir, pour le compte de :</w:t>
      </w:r>
    </w:p>
    <w:p w14:paraId="1A649BE3" w14:textId="77777777" w:rsidR="00D1137A" w:rsidRPr="00DE6366" w:rsidRDefault="00D1137A" w:rsidP="00D1137A">
      <w:pPr>
        <w:widowControl w:val="0"/>
        <w:autoSpaceDE w:val="0"/>
        <w:autoSpaceDN w:val="0"/>
        <w:adjustRightInd w:val="0"/>
        <w:spacing w:before="12"/>
        <w:ind w:left="107" w:right="142"/>
        <w:jc w:val="both"/>
      </w:pPr>
      <w:r w:rsidRPr="00DE6366">
        <w:rPr>
          <w:i/>
          <w:iCs/>
          <w:sz w:val="12"/>
          <w:szCs w:val="12"/>
        </w:rPr>
        <w:t>…………….........................................................................................................................</w:t>
      </w:r>
      <w:r w:rsidRPr="00DE6366">
        <w:rPr>
          <w:i/>
          <w:iCs/>
          <w:spacing w:val="-2"/>
          <w:sz w:val="12"/>
          <w:szCs w:val="12"/>
        </w:rPr>
        <w:t>.</w:t>
      </w:r>
      <w:r w:rsidRPr="00DE6366">
        <w:rPr>
          <w:i/>
          <w:iCs/>
          <w:sz w:val="12"/>
          <w:szCs w:val="12"/>
        </w:rPr>
        <w:t>..........................................................................………..</w:t>
      </w:r>
      <w:r w:rsidRPr="00DE6366">
        <w:rPr>
          <w:i/>
          <w:iCs/>
          <w:spacing w:val="2"/>
          <w:sz w:val="12"/>
          <w:szCs w:val="12"/>
        </w:rPr>
        <w:t xml:space="preserve"> </w:t>
      </w:r>
      <w:r w:rsidRPr="00DE6366">
        <w:rPr>
          <w:i/>
          <w:iCs/>
          <w:sz w:val="20"/>
          <w:szCs w:val="20"/>
        </w:rPr>
        <w:t>[le</w:t>
      </w:r>
      <w:r w:rsidRPr="00DE6366">
        <w:rPr>
          <w:i/>
          <w:iCs/>
          <w:spacing w:val="6"/>
          <w:sz w:val="20"/>
          <w:szCs w:val="20"/>
        </w:rPr>
        <w:t xml:space="preserve"> </w:t>
      </w:r>
      <w:r w:rsidRPr="00DE6366">
        <w:rPr>
          <w:i/>
          <w:iCs/>
          <w:sz w:val="20"/>
          <w:szCs w:val="20"/>
        </w:rPr>
        <w:t>titulaire]</w:t>
      </w:r>
      <w:r w:rsidRPr="00DE6366">
        <w:t>,</w:t>
      </w:r>
      <w:r w:rsidRPr="00DE6366">
        <w:rPr>
          <w:spacing w:val="7"/>
        </w:rPr>
        <w:t xml:space="preserve"> </w:t>
      </w:r>
      <w:r w:rsidRPr="00DE6366">
        <w:t>au</w:t>
      </w:r>
      <w:r w:rsidRPr="00DE6366">
        <w:rPr>
          <w:spacing w:val="7"/>
        </w:rPr>
        <w:t xml:space="preserve"> </w:t>
      </w:r>
      <w:r w:rsidRPr="00DE6366">
        <w:t>profit</w:t>
      </w:r>
      <w:r w:rsidRPr="00DE6366">
        <w:rPr>
          <w:spacing w:val="7"/>
        </w:rPr>
        <w:t xml:space="preserve"> </w:t>
      </w:r>
      <w:r w:rsidRPr="00DE6366">
        <w:t>de</w:t>
      </w:r>
    </w:p>
    <w:p w14:paraId="20BD08BE" w14:textId="77777777" w:rsidR="00D1137A" w:rsidRPr="00DE6366" w:rsidRDefault="00D1137A" w:rsidP="00D1137A">
      <w:pPr>
        <w:widowControl w:val="0"/>
        <w:autoSpaceDE w:val="0"/>
        <w:autoSpaceDN w:val="0"/>
        <w:adjustRightInd w:val="0"/>
        <w:spacing w:before="12"/>
        <w:ind w:left="107" w:right="142"/>
        <w:jc w:val="both"/>
      </w:pPr>
      <w:r w:rsidRPr="00DE6366">
        <w:t>Maître</w:t>
      </w:r>
      <w:r w:rsidRPr="00DE6366">
        <w:rPr>
          <w:spacing w:val="7"/>
        </w:rPr>
        <w:t xml:space="preserve"> </w:t>
      </w:r>
      <w:r w:rsidRPr="00DE6366">
        <w:t>d’Ouvrage</w:t>
      </w:r>
    </w:p>
    <w:p w14:paraId="0F053120" w14:textId="77777777" w:rsidR="00D1137A" w:rsidRPr="00DE6366" w:rsidRDefault="00D1137A" w:rsidP="00D1137A">
      <w:pPr>
        <w:widowControl w:val="0"/>
        <w:autoSpaceDE w:val="0"/>
        <w:autoSpaceDN w:val="0"/>
        <w:adjustRightInd w:val="0"/>
        <w:spacing w:before="50"/>
        <w:ind w:left="107" w:right="142"/>
        <w:jc w:val="both"/>
        <w:rPr>
          <w:sz w:val="20"/>
          <w:szCs w:val="20"/>
        </w:rPr>
      </w:pPr>
      <w:r w:rsidRPr="00DE6366">
        <w:rPr>
          <w:i/>
          <w:iCs/>
          <w:sz w:val="20"/>
          <w:szCs w:val="20"/>
        </w:rPr>
        <w:t>[Adresse</w:t>
      </w:r>
      <w:r w:rsidRPr="00DE6366">
        <w:rPr>
          <w:i/>
          <w:iCs/>
          <w:spacing w:val="6"/>
          <w:sz w:val="20"/>
          <w:szCs w:val="20"/>
        </w:rPr>
        <w:t xml:space="preserve"> </w:t>
      </w:r>
      <w:r w:rsidRPr="00DE6366">
        <w:rPr>
          <w:i/>
          <w:iCs/>
          <w:sz w:val="20"/>
          <w:szCs w:val="20"/>
        </w:rPr>
        <w:t>du</w:t>
      </w:r>
      <w:r w:rsidRPr="00DE6366">
        <w:rPr>
          <w:i/>
          <w:iCs/>
          <w:spacing w:val="6"/>
          <w:sz w:val="20"/>
          <w:szCs w:val="20"/>
        </w:rPr>
        <w:t xml:space="preserve"> </w:t>
      </w:r>
      <w:r w:rsidRPr="00DE6366">
        <w:rPr>
          <w:i/>
          <w:iCs/>
          <w:sz w:val="20"/>
          <w:szCs w:val="20"/>
        </w:rPr>
        <w:t>Maître</w:t>
      </w:r>
      <w:r w:rsidRPr="00DE6366">
        <w:rPr>
          <w:i/>
          <w:iCs/>
          <w:spacing w:val="6"/>
          <w:sz w:val="20"/>
          <w:szCs w:val="20"/>
        </w:rPr>
        <w:t xml:space="preserve"> </w:t>
      </w:r>
      <w:r w:rsidRPr="00DE6366">
        <w:rPr>
          <w:i/>
          <w:iCs/>
          <w:sz w:val="20"/>
          <w:szCs w:val="20"/>
        </w:rPr>
        <w:t>d’Ouvrage]</w:t>
      </w:r>
    </w:p>
    <w:p w14:paraId="553A52C5" w14:textId="77777777" w:rsidR="00D1137A" w:rsidRPr="00DE6366" w:rsidRDefault="00D1137A" w:rsidP="00D1137A">
      <w:pPr>
        <w:widowControl w:val="0"/>
        <w:autoSpaceDE w:val="0"/>
        <w:autoSpaceDN w:val="0"/>
        <w:adjustRightInd w:val="0"/>
        <w:spacing w:before="20"/>
        <w:ind w:left="107" w:right="142"/>
        <w:jc w:val="both"/>
      </w:pPr>
      <w:r w:rsidRPr="00DE6366">
        <w:rPr>
          <w:i/>
          <w:iCs/>
        </w:rPr>
        <w:t>(«</w:t>
      </w:r>
      <w:r w:rsidRPr="00DE6366">
        <w:rPr>
          <w:i/>
          <w:iCs/>
          <w:spacing w:val="7"/>
        </w:rPr>
        <w:t xml:space="preserve"> </w:t>
      </w:r>
      <w:r w:rsidRPr="00DE6366">
        <w:rPr>
          <w:i/>
          <w:iCs/>
        </w:rPr>
        <w:t>le</w:t>
      </w:r>
      <w:r w:rsidRPr="00DE6366">
        <w:rPr>
          <w:i/>
          <w:iCs/>
          <w:spacing w:val="7"/>
        </w:rPr>
        <w:t xml:space="preserve"> </w:t>
      </w:r>
      <w:r w:rsidRPr="00DE6366">
        <w:rPr>
          <w:i/>
          <w:iCs/>
        </w:rPr>
        <w:t>bénéficiaire</w:t>
      </w:r>
      <w:r w:rsidRPr="00DE6366">
        <w:rPr>
          <w:i/>
          <w:iCs/>
          <w:spacing w:val="7"/>
        </w:rPr>
        <w:t xml:space="preserve"> </w:t>
      </w:r>
      <w:r w:rsidRPr="00DE6366">
        <w:rPr>
          <w:i/>
          <w:iCs/>
        </w:rPr>
        <w:t>»)</w:t>
      </w:r>
    </w:p>
    <w:p w14:paraId="3986279C" w14:textId="77777777" w:rsidR="00D1137A" w:rsidRPr="00DE6366" w:rsidRDefault="00D1137A" w:rsidP="00D1137A">
      <w:pPr>
        <w:widowControl w:val="0"/>
        <w:autoSpaceDE w:val="0"/>
        <w:autoSpaceDN w:val="0"/>
        <w:adjustRightInd w:val="0"/>
        <w:spacing w:before="12" w:line="140" w:lineRule="exact"/>
        <w:ind w:right="142"/>
        <w:jc w:val="both"/>
        <w:rPr>
          <w:sz w:val="14"/>
          <w:szCs w:val="14"/>
        </w:rPr>
      </w:pPr>
    </w:p>
    <w:p w14:paraId="6AAA4F8E"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22BAEA28" w14:textId="77777777" w:rsidR="00D1137A" w:rsidRPr="00DE6366" w:rsidRDefault="00D1137A" w:rsidP="00D1137A">
      <w:pPr>
        <w:widowControl w:val="0"/>
        <w:autoSpaceDE w:val="0"/>
        <w:autoSpaceDN w:val="0"/>
        <w:adjustRightInd w:val="0"/>
        <w:spacing w:line="297" w:lineRule="auto"/>
        <w:ind w:left="107" w:right="142"/>
        <w:jc w:val="both"/>
      </w:pPr>
      <w:r w:rsidRPr="00DE6366">
        <w:t xml:space="preserve">Le paiement, sans contestation et dès réception de la première demande écrite du bénéficiaire, déclarant que </w:t>
      </w:r>
      <w:r w:rsidRPr="00DE6366">
        <w:rPr>
          <w:sz w:val="12"/>
          <w:szCs w:val="12"/>
        </w:rPr>
        <w:t xml:space="preserve">………….................…….. </w:t>
      </w:r>
      <w:r w:rsidRPr="00DE6366">
        <w:rPr>
          <w:spacing w:val="-5"/>
          <w:sz w:val="12"/>
          <w:szCs w:val="12"/>
        </w:rPr>
        <w:t xml:space="preserve"> </w:t>
      </w:r>
      <w:r w:rsidRPr="00DE6366">
        <w:rPr>
          <w:i/>
          <w:iCs/>
          <w:sz w:val="20"/>
          <w:szCs w:val="20"/>
        </w:rPr>
        <w:t xml:space="preserve">[le titulaire] </w:t>
      </w:r>
      <w:r w:rsidRPr="00DE6366">
        <w:t xml:space="preserve">ne s’est pas acquitté de ses obligations, relatives au remboursement de l’avance de démarrage selon les conditions du marché </w:t>
      </w:r>
      <w:r w:rsidRPr="00DE6366">
        <w:rPr>
          <w:sz w:val="12"/>
          <w:szCs w:val="12"/>
        </w:rPr>
        <w:t xml:space="preserve">………….................……..  </w:t>
      </w:r>
      <w:r w:rsidRPr="00DE6366">
        <w:t xml:space="preserve">du </w:t>
      </w:r>
      <w:r w:rsidRPr="00DE6366">
        <w:rPr>
          <w:sz w:val="12"/>
          <w:szCs w:val="12"/>
        </w:rPr>
        <w:t xml:space="preserve">…………..................................…….. </w:t>
      </w:r>
      <w:r w:rsidRPr="00DE6366">
        <w:t>relatif</w:t>
      </w:r>
      <w:r w:rsidRPr="00DE6366">
        <w:rPr>
          <w:spacing w:val="4"/>
        </w:rPr>
        <w:t xml:space="preserve"> </w:t>
      </w:r>
      <w:r w:rsidRPr="00DE6366">
        <w:t>aux</w:t>
      </w:r>
      <w:r w:rsidRPr="00DE6366">
        <w:rPr>
          <w:spacing w:val="4"/>
        </w:rPr>
        <w:t xml:space="preserve"> </w:t>
      </w:r>
      <w:r w:rsidRPr="00DE6366">
        <w:t>travaux</w:t>
      </w:r>
      <w:r w:rsidRPr="00DE6366">
        <w:rPr>
          <w:spacing w:val="-7"/>
        </w:rPr>
        <w:t xml:space="preserve"> </w:t>
      </w:r>
      <w:r w:rsidRPr="00DE6366">
        <w:rPr>
          <w:i/>
          <w:iCs/>
          <w:sz w:val="20"/>
          <w:szCs w:val="20"/>
        </w:rPr>
        <w:t>[indiquer</w:t>
      </w:r>
      <w:r w:rsidRPr="00DE6366">
        <w:rPr>
          <w:i/>
          <w:iCs/>
          <w:spacing w:val="4"/>
          <w:sz w:val="20"/>
          <w:szCs w:val="20"/>
        </w:rPr>
        <w:t xml:space="preserve"> </w:t>
      </w:r>
      <w:r w:rsidRPr="00DE6366">
        <w:rPr>
          <w:i/>
          <w:iCs/>
          <w:sz w:val="20"/>
          <w:szCs w:val="20"/>
        </w:rPr>
        <w:t>l’objet</w:t>
      </w:r>
      <w:r w:rsidRPr="00DE6366">
        <w:rPr>
          <w:i/>
          <w:iCs/>
          <w:spacing w:val="4"/>
          <w:sz w:val="20"/>
          <w:szCs w:val="20"/>
        </w:rPr>
        <w:t xml:space="preserve"> </w:t>
      </w:r>
      <w:r w:rsidRPr="00DE6366">
        <w:rPr>
          <w:i/>
          <w:iCs/>
          <w:sz w:val="20"/>
          <w:szCs w:val="20"/>
        </w:rPr>
        <w:t>des</w:t>
      </w:r>
      <w:r w:rsidRPr="00DE6366">
        <w:rPr>
          <w:i/>
          <w:iCs/>
          <w:spacing w:val="4"/>
          <w:sz w:val="20"/>
          <w:szCs w:val="20"/>
        </w:rPr>
        <w:t xml:space="preserve"> </w:t>
      </w:r>
      <w:r w:rsidRPr="00DE6366">
        <w:rPr>
          <w:i/>
          <w:iCs/>
          <w:sz w:val="20"/>
          <w:szCs w:val="20"/>
        </w:rPr>
        <w:t>travaux,</w:t>
      </w:r>
      <w:r w:rsidRPr="00DE6366">
        <w:rPr>
          <w:i/>
          <w:iCs/>
          <w:spacing w:val="4"/>
          <w:sz w:val="20"/>
          <w:szCs w:val="20"/>
        </w:rPr>
        <w:t xml:space="preserve"> </w:t>
      </w:r>
      <w:r w:rsidRPr="00DE6366">
        <w:rPr>
          <w:i/>
          <w:iCs/>
          <w:sz w:val="20"/>
          <w:szCs w:val="20"/>
        </w:rPr>
        <w:t>les</w:t>
      </w:r>
      <w:r w:rsidRPr="00DE6366">
        <w:rPr>
          <w:i/>
          <w:iCs/>
          <w:spacing w:val="4"/>
          <w:sz w:val="20"/>
          <w:szCs w:val="20"/>
        </w:rPr>
        <w:t xml:space="preserve"> </w:t>
      </w:r>
      <w:r w:rsidRPr="00DE6366">
        <w:rPr>
          <w:i/>
          <w:iCs/>
          <w:sz w:val="20"/>
          <w:szCs w:val="20"/>
        </w:rPr>
        <w:t>références</w:t>
      </w:r>
      <w:r w:rsidRPr="00DE6366">
        <w:rPr>
          <w:i/>
          <w:iCs/>
          <w:spacing w:val="4"/>
          <w:sz w:val="20"/>
          <w:szCs w:val="20"/>
        </w:rPr>
        <w:t xml:space="preserve"> </w:t>
      </w:r>
      <w:r w:rsidRPr="00DE6366">
        <w:rPr>
          <w:i/>
          <w:iCs/>
          <w:sz w:val="20"/>
          <w:szCs w:val="20"/>
        </w:rPr>
        <w:t>de</w:t>
      </w:r>
      <w:r w:rsidRPr="00DE6366">
        <w:rPr>
          <w:i/>
          <w:iCs/>
          <w:spacing w:val="4"/>
          <w:sz w:val="20"/>
          <w:szCs w:val="20"/>
        </w:rPr>
        <w:t xml:space="preserve"> </w:t>
      </w:r>
      <w:r w:rsidRPr="00DE6366">
        <w:rPr>
          <w:i/>
          <w:iCs/>
          <w:sz w:val="20"/>
          <w:szCs w:val="20"/>
        </w:rPr>
        <w:t>l’appel</w:t>
      </w:r>
      <w:r w:rsidRPr="00DE6366">
        <w:rPr>
          <w:i/>
          <w:iCs/>
          <w:spacing w:val="4"/>
          <w:sz w:val="20"/>
          <w:szCs w:val="20"/>
        </w:rPr>
        <w:t xml:space="preserve"> </w:t>
      </w:r>
      <w:r w:rsidRPr="00DE6366">
        <w:rPr>
          <w:i/>
          <w:iCs/>
          <w:sz w:val="20"/>
          <w:szCs w:val="20"/>
        </w:rPr>
        <w:t>d’offres</w:t>
      </w:r>
      <w:r w:rsidRPr="00DE6366">
        <w:rPr>
          <w:i/>
          <w:iCs/>
          <w:spacing w:val="4"/>
          <w:sz w:val="20"/>
          <w:szCs w:val="20"/>
        </w:rPr>
        <w:t xml:space="preserve"> </w:t>
      </w:r>
      <w:r w:rsidRPr="00DE6366">
        <w:rPr>
          <w:i/>
          <w:iCs/>
          <w:sz w:val="20"/>
          <w:szCs w:val="20"/>
        </w:rPr>
        <w:t>et</w:t>
      </w:r>
      <w:r w:rsidRPr="00DE6366">
        <w:rPr>
          <w:i/>
          <w:iCs/>
          <w:spacing w:val="4"/>
          <w:sz w:val="20"/>
          <w:szCs w:val="20"/>
        </w:rPr>
        <w:t xml:space="preserve"> </w:t>
      </w:r>
      <w:r w:rsidRPr="00DE6366">
        <w:rPr>
          <w:i/>
          <w:iCs/>
          <w:sz w:val="20"/>
          <w:szCs w:val="20"/>
        </w:rPr>
        <w:t>le</w:t>
      </w:r>
      <w:r w:rsidRPr="00DE6366">
        <w:rPr>
          <w:i/>
          <w:iCs/>
          <w:spacing w:val="4"/>
          <w:sz w:val="20"/>
          <w:szCs w:val="20"/>
        </w:rPr>
        <w:t xml:space="preserve"> </w:t>
      </w:r>
      <w:r w:rsidRPr="00DE6366">
        <w:rPr>
          <w:i/>
          <w:iCs/>
          <w:sz w:val="20"/>
          <w:szCs w:val="20"/>
        </w:rPr>
        <w:t>lot,</w:t>
      </w:r>
      <w:r w:rsidRPr="00DE6366">
        <w:rPr>
          <w:i/>
          <w:iCs/>
          <w:spacing w:val="4"/>
          <w:sz w:val="20"/>
          <w:szCs w:val="20"/>
        </w:rPr>
        <w:t xml:space="preserve"> </w:t>
      </w:r>
      <w:r w:rsidRPr="00DE6366">
        <w:rPr>
          <w:i/>
          <w:iCs/>
          <w:sz w:val="20"/>
          <w:szCs w:val="20"/>
        </w:rPr>
        <w:t>éventuellement]</w:t>
      </w:r>
      <w:r w:rsidRPr="00DE6366">
        <w:t>,</w:t>
      </w:r>
      <w:r w:rsidRPr="00DE6366">
        <w:rPr>
          <w:spacing w:val="25"/>
        </w:rPr>
        <w:t xml:space="preserve"> </w:t>
      </w:r>
      <w:r w:rsidRPr="00DE6366">
        <w:t>de</w:t>
      </w:r>
      <w:r w:rsidRPr="00DE6366">
        <w:rPr>
          <w:spacing w:val="25"/>
        </w:rPr>
        <w:t xml:space="preserve"> </w:t>
      </w:r>
      <w:r w:rsidRPr="00DE6366">
        <w:t>la</w:t>
      </w:r>
      <w:r w:rsidRPr="00DE6366">
        <w:rPr>
          <w:spacing w:val="25"/>
        </w:rPr>
        <w:t xml:space="preserve"> </w:t>
      </w:r>
      <w:r w:rsidRPr="00DE6366">
        <w:t>somme</w:t>
      </w:r>
      <w:r w:rsidRPr="00DE6366">
        <w:rPr>
          <w:spacing w:val="25"/>
        </w:rPr>
        <w:t xml:space="preserve"> </w:t>
      </w:r>
      <w:r w:rsidRPr="00DE6366">
        <w:t>totale</w:t>
      </w:r>
      <w:r w:rsidRPr="00DE6366">
        <w:rPr>
          <w:spacing w:val="25"/>
        </w:rPr>
        <w:t xml:space="preserve"> </w:t>
      </w:r>
      <w:r w:rsidRPr="00DE6366">
        <w:t>maximum</w:t>
      </w:r>
      <w:r w:rsidRPr="00DE6366">
        <w:rPr>
          <w:spacing w:val="25"/>
        </w:rPr>
        <w:t xml:space="preserve"> </w:t>
      </w:r>
      <w:r w:rsidRPr="00DE6366">
        <w:t>correspondant</w:t>
      </w:r>
      <w:r w:rsidRPr="00DE6366">
        <w:rPr>
          <w:spacing w:val="25"/>
        </w:rPr>
        <w:t xml:space="preserve"> </w:t>
      </w:r>
      <w:r w:rsidRPr="00DE6366">
        <w:t>à</w:t>
      </w:r>
      <w:r w:rsidRPr="00DE6366">
        <w:rPr>
          <w:spacing w:val="25"/>
        </w:rPr>
        <w:t xml:space="preserve"> </w:t>
      </w:r>
      <w:r w:rsidRPr="00DE6366">
        <w:t>l’avance</w:t>
      </w:r>
      <w:r w:rsidRPr="00DE6366">
        <w:rPr>
          <w:spacing w:val="25"/>
        </w:rPr>
        <w:t xml:space="preserve"> </w:t>
      </w:r>
      <w:r w:rsidRPr="00DE6366">
        <w:rPr>
          <w:i/>
          <w:iCs/>
          <w:sz w:val="20"/>
          <w:szCs w:val="20"/>
        </w:rPr>
        <w:t>[xxxxxx</w:t>
      </w:r>
      <w:r w:rsidRPr="00DE6366">
        <w:rPr>
          <w:i/>
          <w:iCs/>
          <w:spacing w:val="21"/>
          <w:sz w:val="20"/>
          <w:szCs w:val="20"/>
        </w:rPr>
        <w:t xml:space="preserve"> </w:t>
      </w:r>
      <w:r w:rsidRPr="00DE6366">
        <w:rPr>
          <w:i/>
          <w:iCs/>
          <w:sz w:val="20"/>
          <w:szCs w:val="20"/>
        </w:rPr>
        <w:t xml:space="preserve">%] </w:t>
      </w:r>
      <w:r w:rsidRPr="00DE6366">
        <w:t>du</w:t>
      </w:r>
      <w:r w:rsidRPr="00DE6366">
        <w:rPr>
          <w:spacing w:val="25"/>
        </w:rPr>
        <w:t xml:space="preserve"> </w:t>
      </w:r>
      <w:r w:rsidRPr="00DE6366">
        <w:t>montant</w:t>
      </w:r>
      <w:r w:rsidRPr="00DE6366">
        <w:rPr>
          <w:spacing w:val="25"/>
        </w:rPr>
        <w:t xml:space="preserve"> </w:t>
      </w:r>
      <w:r w:rsidRPr="00DE6366">
        <w:t xml:space="preserve">Toutes Taxes Comprises du marché n° </w:t>
      </w:r>
      <w:r w:rsidRPr="00DE6366">
        <w:rPr>
          <w:sz w:val="12"/>
          <w:szCs w:val="12"/>
        </w:rPr>
        <w:t>………….....................................................……..</w:t>
      </w:r>
      <w:r w:rsidRPr="00DE6366">
        <w:rPr>
          <w:spacing w:val="16"/>
          <w:sz w:val="12"/>
          <w:szCs w:val="12"/>
        </w:rPr>
        <w:t xml:space="preserve"> </w:t>
      </w:r>
      <w:r w:rsidRPr="00DE6366">
        <w:t>, payable dès la notification de l’ordre de service</w:t>
      </w:r>
      <w:r w:rsidRPr="00DE6366">
        <w:rPr>
          <w:spacing w:val="7"/>
        </w:rPr>
        <w:t xml:space="preserve"> </w:t>
      </w:r>
      <w:r w:rsidRPr="00DE6366">
        <w:t>correspondant,</w:t>
      </w:r>
      <w:r w:rsidRPr="00DE6366">
        <w:rPr>
          <w:spacing w:val="7"/>
        </w:rPr>
        <w:t xml:space="preserve"> </w:t>
      </w:r>
      <w:r w:rsidRPr="00DE6366">
        <w:t>soit</w:t>
      </w:r>
      <w:r w:rsidRPr="00DE6366">
        <w:rPr>
          <w:spacing w:val="7"/>
        </w:rPr>
        <w:t xml:space="preserve"> </w:t>
      </w:r>
      <w:r w:rsidRPr="00DE6366">
        <w:t>:</w:t>
      </w:r>
      <w:r w:rsidRPr="00DE6366">
        <w:rPr>
          <w:sz w:val="12"/>
          <w:szCs w:val="12"/>
        </w:rPr>
        <w:t xml:space="preserve">…………..........................................…….. </w:t>
      </w:r>
      <w:r w:rsidRPr="00DE6366">
        <w:t>francs</w:t>
      </w:r>
      <w:r w:rsidRPr="00DE6366">
        <w:rPr>
          <w:spacing w:val="7"/>
        </w:rPr>
        <w:t xml:space="preserve"> </w:t>
      </w:r>
      <w:r w:rsidRPr="00DE6366">
        <w:t>CFA</w:t>
      </w:r>
    </w:p>
    <w:p w14:paraId="77B5C5C3" w14:textId="77777777" w:rsidR="00D1137A" w:rsidRPr="00DE6366" w:rsidRDefault="00D1137A" w:rsidP="00D1137A">
      <w:pPr>
        <w:widowControl w:val="0"/>
        <w:autoSpaceDE w:val="0"/>
        <w:autoSpaceDN w:val="0"/>
        <w:adjustRightInd w:val="0"/>
        <w:spacing w:before="20" w:line="120" w:lineRule="exact"/>
        <w:ind w:right="142"/>
        <w:jc w:val="both"/>
        <w:rPr>
          <w:sz w:val="12"/>
          <w:szCs w:val="12"/>
        </w:rPr>
      </w:pPr>
    </w:p>
    <w:p w14:paraId="1370C3C0"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6812649B" w14:textId="77777777" w:rsidR="00D1137A" w:rsidRPr="00DE6366" w:rsidRDefault="00D1137A" w:rsidP="00D1137A">
      <w:pPr>
        <w:widowControl w:val="0"/>
        <w:tabs>
          <w:tab w:val="left" w:pos="6420"/>
        </w:tabs>
        <w:autoSpaceDE w:val="0"/>
        <w:autoSpaceDN w:val="0"/>
        <w:adjustRightInd w:val="0"/>
        <w:spacing w:line="297" w:lineRule="auto"/>
        <w:ind w:left="107" w:right="142"/>
        <w:jc w:val="both"/>
      </w:pPr>
      <w:r w:rsidRPr="00DE6366">
        <w:t>La</w:t>
      </w:r>
      <w:r w:rsidRPr="00DE6366">
        <w:rPr>
          <w:spacing w:val="4"/>
        </w:rPr>
        <w:t xml:space="preserve"> </w:t>
      </w:r>
      <w:r w:rsidRPr="00DE6366">
        <w:t>présente</w:t>
      </w:r>
      <w:r w:rsidRPr="00DE6366">
        <w:rPr>
          <w:spacing w:val="4"/>
        </w:rPr>
        <w:t xml:space="preserve"> </w:t>
      </w:r>
      <w:r w:rsidRPr="00DE6366">
        <w:t>garantie</w:t>
      </w:r>
      <w:r w:rsidRPr="00DE6366">
        <w:rPr>
          <w:spacing w:val="4"/>
        </w:rPr>
        <w:t xml:space="preserve"> </w:t>
      </w:r>
      <w:r w:rsidRPr="00DE6366">
        <w:t>entrera</w:t>
      </w:r>
      <w:r w:rsidRPr="00DE6366">
        <w:rPr>
          <w:spacing w:val="4"/>
        </w:rPr>
        <w:t xml:space="preserve"> </w:t>
      </w:r>
      <w:r w:rsidRPr="00DE6366">
        <w:t>en</w:t>
      </w:r>
      <w:r w:rsidRPr="00DE6366">
        <w:rPr>
          <w:spacing w:val="4"/>
        </w:rPr>
        <w:t xml:space="preserve"> </w:t>
      </w:r>
      <w:r w:rsidRPr="00DE6366">
        <w:t>vigueur</w:t>
      </w:r>
      <w:r w:rsidRPr="00DE6366">
        <w:rPr>
          <w:spacing w:val="4"/>
        </w:rPr>
        <w:t xml:space="preserve"> </w:t>
      </w:r>
      <w:r w:rsidRPr="00DE6366">
        <w:t>et</w:t>
      </w:r>
      <w:r w:rsidRPr="00DE6366">
        <w:rPr>
          <w:spacing w:val="4"/>
        </w:rPr>
        <w:t xml:space="preserve"> </w:t>
      </w:r>
      <w:r w:rsidRPr="00DE6366">
        <w:t>prendra</w:t>
      </w:r>
      <w:r w:rsidRPr="00DE6366">
        <w:rPr>
          <w:spacing w:val="4"/>
        </w:rPr>
        <w:t xml:space="preserve"> </w:t>
      </w:r>
      <w:r w:rsidRPr="00DE6366">
        <w:t>effet</w:t>
      </w:r>
      <w:r w:rsidRPr="00DE6366">
        <w:rPr>
          <w:spacing w:val="4"/>
        </w:rPr>
        <w:t xml:space="preserve"> </w:t>
      </w:r>
      <w:r w:rsidRPr="00DE6366">
        <w:t>dès</w:t>
      </w:r>
      <w:r w:rsidRPr="00DE6366">
        <w:rPr>
          <w:spacing w:val="4"/>
        </w:rPr>
        <w:t xml:space="preserve"> </w:t>
      </w:r>
      <w:r w:rsidRPr="00DE6366">
        <w:t>réception</w:t>
      </w:r>
      <w:r w:rsidRPr="00DE6366">
        <w:rPr>
          <w:spacing w:val="4"/>
        </w:rPr>
        <w:t xml:space="preserve"> </w:t>
      </w:r>
      <w:r w:rsidRPr="00DE6366">
        <w:t>des</w:t>
      </w:r>
      <w:r w:rsidRPr="00DE6366">
        <w:rPr>
          <w:spacing w:val="4"/>
        </w:rPr>
        <w:t xml:space="preserve"> </w:t>
      </w:r>
      <w:r w:rsidRPr="00DE6366">
        <w:t>parts</w:t>
      </w:r>
      <w:r w:rsidRPr="00DE6366">
        <w:rPr>
          <w:spacing w:val="4"/>
        </w:rPr>
        <w:t xml:space="preserve"> </w:t>
      </w:r>
      <w:r w:rsidRPr="00DE6366">
        <w:t>respectives</w:t>
      </w:r>
      <w:r w:rsidRPr="00DE6366">
        <w:rPr>
          <w:spacing w:val="4"/>
        </w:rPr>
        <w:t xml:space="preserve"> </w:t>
      </w:r>
      <w:r w:rsidRPr="00DE6366">
        <w:t>de</w:t>
      </w:r>
      <w:r w:rsidRPr="00DE6366">
        <w:rPr>
          <w:spacing w:val="4"/>
        </w:rPr>
        <w:t xml:space="preserve"> </w:t>
      </w:r>
      <w:r w:rsidRPr="00DE6366">
        <w:t xml:space="preserve">cette avance sur les comptes de </w:t>
      </w:r>
      <w:r w:rsidRPr="00DE6366">
        <w:rPr>
          <w:sz w:val="12"/>
          <w:szCs w:val="12"/>
        </w:rPr>
        <w:t>…………...............................................................……..</w:t>
      </w:r>
      <w:r w:rsidRPr="00DE6366">
        <w:rPr>
          <w:sz w:val="12"/>
          <w:szCs w:val="12"/>
        </w:rPr>
        <w:tab/>
      </w:r>
      <w:r w:rsidRPr="00DE6366">
        <w:rPr>
          <w:i/>
          <w:iCs/>
          <w:sz w:val="20"/>
          <w:szCs w:val="20"/>
        </w:rPr>
        <w:t xml:space="preserve">[le titulaire] </w:t>
      </w:r>
      <w:r w:rsidRPr="00DE6366">
        <w:t xml:space="preserve">ouverts auprès de la banque </w:t>
      </w:r>
      <w:r w:rsidRPr="00DE6366">
        <w:rPr>
          <w:sz w:val="12"/>
          <w:szCs w:val="12"/>
        </w:rPr>
        <w:t xml:space="preserve">...........……..………….............……..………….................……..………….................…….  </w:t>
      </w:r>
      <w:r w:rsidRPr="00DE6366">
        <w:t>sous</w:t>
      </w:r>
      <w:r w:rsidRPr="00DE6366">
        <w:rPr>
          <w:spacing w:val="7"/>
        </w:rPr>
        <w:t xml:space="preserve"> </w:t>
      </w:r>
      <w:r w:rsidRPr="00DE6366">
        <w:t>le</w:t>
      </w:r>
      <w:r w:rsidRPr="00DE6366">
        <w:rPr>
          <w:spacing w:val="7"/>
        </w:rPr>
        <w:t xml:space="preserve"> </w:t>
      </w:r>
      <w:r w:rsidRPr="00DE6366">
        <w:t>n°</w:t>
      </w:r>
      <w:r w:rsidRPr="00DE6366">
        <w:rPr>
          <w:spacing w:val="7"/>
        </w:rPr>
        <w:t xml:space="preserve"> </w:t>
      </w:r>
      <w:r w:rsidRPr="00DE6366">
        <w:rPr>
          <w:sz w:val="12"/>
          <w:szCs w:val="12"/>
        </w:rPr>
        <w:t>………….................……..………….................……..</w:t>
      </w:r>
    </w:p>
    <w:p w14:paraId="24AA6F91"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3986DEAD" w14:textId="77777777" w:rsidR="00D1137A" w:rsidRPr="00DE6366" w:rsidRDefault="00D1137A" w:rsidP="00D1137A">
      <w:pPr>
        <w:widowControl w:val="0"/>
        <w:autoSpaceDE w:val="0"/>
        <w:autoSpaceDN w:val="0"/>
        <w:adjustRightInd w:val="0"/>
        <w:ind w:right="142"/>
        <w:jc w:val="both"/>
      </w:pPr>
      <w:r w:rsidRPr="00DE6366">
        <w:t>Elle</w:t>
      </w:r>
      <w:r w:rsidRPr="00DE6366">
        <w:rPr>
          <w:spacing w:val="12"/>
        </w:rPr>
        <w:t xml:space="preserve"> </w:t>
      </w:r>
      <w:r w:rsidRPr="00DE6366">
        <w:t>restera</w:t>
      </w:r>
      <w:r w:rsidRPr="00DE6366">
        <w:rPr>
          <w:spacing w:val="12"/>
        </w:rPr>
        <w:t xml:space="preserve"> </w:t>
      </w:r>
      <w:r w:rsidRPr="00DE6366">
        <w:t>en</w:t>
      </w:r>
      <w:r w:rsidRPr="00DE6366">
        <w:rPr>
          <w:spacing w:val="12"/>
        </w:rPr>
        <w:t xml:space="preserve"> </w:t>
      </w:r>
      <w:r w:rsidRPr="00DE6366">
        <w:t>vigueur</w:t>
      </w:r>
      <w:r w:rsidRPr="00DE6366">
        <w:rPr>
          <w:spacing w:val="12"/>
        </w:rPr>
        <w:t xml:space="preserve"> </w:t>
      </w:r>
      <w:r w:rsidRPr="00DE6366">
        <w:t>jusqu’au</w:t>
      </w:r>
      <w:r w:rsidRPr="00DE6366">
        <w:rPr>
          <w:spacing w:val="12"/>
        </w:rPr>
        <w:t xml:space="preserve"> </w:t>
      </w:r>
      <w:r w:rsidRPr="00DE6366">
        <w:t>remboursement</w:t>
      </w:r>
      <w:r w:rsidRPr="00DE6366">
        <w:rPr>
          <w:spacing w:val="12"/>
        </w:rPr>
        <w:t xml:space="preserve"> </w:t>
      </w:r>
      <w:r w:rsidRPr="00DE6366">
        <w:t>de</w:t>
      </w:r>
      <w:r w:rsidRPr="00DE6366">
        <w:rPr>
          <w:spacing w:val="12"/>
        </w:rPr>
        <w:t xml:space="preserve"> </w:t>
      </w:r>
      <w:r w:rsidRPr="00DE6366">
        <w:t>l’avance</w:t>
      </w:r>
      <w:r w:rsidRPr="00DE6366">
        <w:rPr>
          <w:spacing w:val="12"/>
        </w:rPr>
        <w:t xml:space="preserve"> </w:t>
      </w:r>
      <w:r w:rsidRPr="00DE6366">
        <w:t>conformément</w:t>
      </w:r>
      <w:r w:rsidRPr="00DE6366">
        <w:rPr>
          <w:spacing w:val="12"/>
        </w:rPr>
        <w:t xml:space="preserve"> </w:t>
      </w:r>
      <w:r w:rsidRPr="00DE6366">
        <w:t>à</w:t>
      </w:r>
      <w:r w:rsidRPr="00DE6366">
        <w:rPr>
          <w:spacing w:val="12"/>
        </w:rPr>
        <w:t xml:space="preserve"> </w:t>
      </w:r>
      <w:r w:rsidRPr="00DE6366">
        <w:t>la</w:t>
      </w:r>
      <w:r w:rsidRPr="00DE6366">
        <w:rPr>
          <w:spacing w:val="12"/>
        </w:rPr>
        <w:t xml:space="preserve"> </w:t>
      </w:r>
      <w:r w:rsidRPr="00DE6366">
        <w:t>procédure</w:t>
      </w:r>
      <w:r w:rsidRPr="00DE6366">
        <w:rPr>
          <w:spacing w:val="12"/>
        </w:rPr>
        <w:t xml:space="preserve"> </w:t>
      </w:r>
      <w:r w:rsidRPr="00DE6366">
        <w:t>fixée</w:t>
      </w:r>
      <w:r w:rsidRPr="00DE6366">
        <w:rPr>
          <w:spacing w:val="12"/>
        </w:rPr>
        <w:t xml:space="preserve"> </w:t>
      </w:r>
      <w:r w:rsidRPr="00DE6366">
        <w:t>par le</w:t>
      </w:r>
      <w:r w:rsidRPr="00DE6366">
        <w:rPr>
          <w:spacing w:val="16"/>
        </w:rPr>
        <w:t xml:space="preserve"> </w:t>
      </w:r>
      <w:r w:rsidRPr="00DE6366">
        <w:t>CCAP.</w:t>
      </w:r>
      <w:r w:rsidRPr="00DE6366">
        <w:rPr>
          <w:spacing w:val="16"/>
        </w:rPr>
        <w:t xml:space="preserve"> </w:t>
      </w:r>
      <w:r w:rsidRPr="00DE6366">
        <w:t>Toutefois,</w:t>
      </w:r>
      <w:r w:rsidRPr="00DE6366">
        <w:rPr>
          <w:spacing w:val="16"/>
        </w:rPr>
        <w:t xml:space="preserve"> </w:t>
      </w:r>
      <w:r w:rsidRPr="00DE6366">
        <w:t>le</w:t>
      </w:r>
      <w:r w:rsidRPr="00DE6366">
        <w:rPr>
          <w:spacing w:val="16"/>
        </w:rPr>
        <w:t xml:space="preserve"> </w:t>
      </w:r>
      <w:r w:rsidRPr="00DE6366">
        <w:t>montant</w:t>
      </w:r>
      <w:r w:rsidRPr="00DE6366">
        <w:rPr>
          <w:spacing w:val="16"/>
        </w:rPr>
        <w:t xml:space="preserve"> </w:t>
      </w:r>
      <w:r w:rsidRPr="00DE6366">
        <w:t>de</w:t>
      </w:r>
      <w:r w:rsidRPr="00DE6366">
        <w:rPr>
          <w:spacing w:val="16"/>
        </w:rPr>
        <w:t xml:space="preserve"> </w:t>
      </w:r>
      <w:r w:rsidRPr="00DE6366">
        <w:t>la</w:t>
      </w:r>
      <w:r w:rsidRPr="00DE6366">
        <w:rPr>
          <w:spacing w:val="16"/>
        </w:rPr>
        <w:t xml:space="preserve"> </w:t>
      </w:r>
      <w:r w:rsidRPr="00DE6366">
        <w:t>caution</w:t>
      </w:r>
      <w:r w:rsidRPr="00DE6366">
        <w:rPr>
          <w:spacing w:val="16"/>
        </w:rPr>
        <w:t xml:space="preserve"> </w:t>
      </w:r>
      <w:r w:rsidRPr="00DE6366">
        <w:t>sera</w:t>
      </w:r>
      <w:r w:rsidRPr="00DE6366">
        <w:rPr>
          <w:spacing w:val="16"/>
        </w:rPr>
        <w:t xml:space="preserve"> </w:t>
      </w:r>
      <w:r w:rsidRPr="00DE6366">
        <w:t>réduit</w:t>
      </w:r>
      <w:r w:rsidRPr="00DE6366">
        <w:rPr>
          <w:spacing w:val="16"/>
        </w:rPr>
        <w:t xml:space="preserve"> </w:t>
      </w:r>
      <w:r w:rsidRPr="00DE6366">
        <w:t>proportionnellement</w:t>
      </w:r>
      <w:r w:rsidRPr="00DE6366">
        <w:rPr>
          <w:spacing w:val="16"/>
        </w:rPr>
        <w:t xml:space="preserve"> </w:t>
      </w:r>
      <w:r w:rsidRPr="00DE6366">
        <w:t>au</w:t>
      </w:r>
      <w:r w:rsidRPr="00DE6366">
        <w:rPr>
          <w:spacing w:val="16"/>
        </w:rPr>
        <w:t xml:space="preserve"> </w:t>
      </w:r>
      <w:r w:rsidRPr="00DE6366">
        <w:t>remboursement</w:t>
      </w:r>
      <w:r w:rsidRPr="00DE6366">
        <w:rPr>
          <w:spacing w:val="16"/>
        </w:rPr>
        <w:t xml:space="preserve"> </w:t>
      </w:r>
      <w:r w:rsidRPr="00DE6366">
        <w:t>de l’avance</w:t>
      </w:r>
      <w:r w:rsidRPr="00DE6366">
        <w:rPr>
          <w:spacing w:val="7"/>
        </w:rPr>
        <w:t xml:space="preserve"> </w:t>
      </w:r>
      <w:r w:rsidRPr="00DE6366">
        <w:t>au</w:t>
      </w:r>
      <w:r w:rsidRPr="00DE6366">
        <w:rPr>
          <w:spacing w:val="7"/>
        </w:rPr>
        <w:t xml:space="preserve"> </w:t>
      </w:r>
      <w:r w:rsidRPr="00DE6366">
        <w:t>fur</w:t>
      </w:r>
      <w:r w:rsidRPr="00DE6366">
        <w:rPr>
          <w:spacing w:val="7"/>
        </w:rPr>
        <w:t xml:space="preserve"> </w:t>
      </w:r>
      <w:r w:rsidRPr="00DE6366">
        <w:t>et</w:t>
      </w:r>
      <w:r w:rsidRPr="00DE6366">
        <w:rPr>
          <w:spacing w:val="7"/>
        </w:rPr>
        <w:t xml:space="preserve"> </w:t>
      </w:r>
      <w:r w:rsidRPr="00DE6366">
        <w:t>à</w:t>
      </w:r>
      <w:r w:rsidRPr="00DE6366">
        <w:rPr>
          <w:spacing w:val="7"/>
        </w:rPr>
        <w:t xml:space="preserve"> </w:t>
      </w:r>
      <w:r w:rsidRPr="00DE6366">
        <w:t>mesure</w:t>
      </w:r>
      <w:r w:rsidRPr="00DE6366">
        <w:rPr>
          <w:spacing w:val="7"/>
        </w:rPr>
        <w:t xml:space="preserve"> </w:t>
      </w:r>
      <w:r w:rsidRPr="00DE6366">
        <w:t>de</w:t>
      </w:r>
      <w:r w:rsidRPr="00DE6366">
        <w:rPr>
          <w:spacing w:val="7"/>
        </w:rPr>
        <w:t xml:space="preserve"> </w:t>
      </w:r>
      <w:r w:rsidRPr="00DE6366">
        <w:t>son</w:t>
      </w:r>
      <w:r w:rsidRPr="00DE6366">
        <w:rPr>
          <w:spacing w:val="7"/>
        </w:rPr>
        <w:t xml:space="preserve"> </w:t>
      </w:r>
      <w:r w:rsidRPr="00DE6366">
        <w:t>remboursement.</w:t>
      </w:r>
    </w:p>
    <w:p w14:paraId="061953E4" w14:textId="77777777" w:rsidR="00D1137A" w:rsidRPr="00DE6366" w:rsidRDefault="00D1137A" w:rsidP="00D1137A">
      <w:pPr>
        <w:widowControl w:val="0"/>
        <w:autoSpaceDE w:val="0"/>
        <w:autoSpaceDN w:val="0"/>
        <w:adjustRightInd w:val="0"/>
        <w:spacing w:before="13" w:line="160" w:lineRule="exact"/>
        <w:ind w:right="142"/>
        <w:jc w:val="both"/>
        <w:rPr>
          <w:sz w:val="16"/>
          <w:szCs w:val="16"/>
        </w:rPr>
      </w:pPr>
    </w:p>
    <w:p w14:paraId="14B3F86B" w14:textId="77777777" w:rsidR="00D1137A" w:rsidRPr="00DE6366" w:rsidRDefault="00D1137A" w:rsidP="00D1137A">
      <w:pPr>
        <w:widowControl w:val="0"/>
        <w:autoSpaceDE w:val="0"/>
        <w:autoSpaceDN w:val="0"/>
        <w:adjustRightInd w:val="0"/>
        <w:ind w:left="107" w:right="142"/>
        <w:jc w:val="both"/>
      </w:pPr>
      <w:r w:rsidRPr="00DE6366">
        <w:t>La</w:t>
      </w:r>
      <w:r w:rsidRPr="00DE6366">
        <w:rPr>
          <w:spacing w:val="7"/>
        </w:rPr>
        <w:t xml:space="preserve"> </w:t>
      </w:r>
      <w:r w:rsidRPr="00DE6366">
        <w:t>loi</w:t>
      </w:r>
      <w:r w:rsidRPr="00DE6366">
        <w:rPr>
          <w:spacing w:val="7"/>
        </w:rPr>
        <w:t xml:space="preserve"> </w:t>
      </w:r>
      <w:r w:rsidRPr="00DE6366">
        <w:t>et</w:t>
      </w:r>
      <w:r w:rsidRPr="00DE6366">
        <w:rPr>
          <w:spacing w:val="7"/>
        </w:rPr>
        <w:t xml:space="preserve"> </w:t>
      </w:r>
      <w:r w:rsidRPr="00DE6366">
        <w:t>la</w:t>
      </w:r>
      <w:r w:rsidRPr="00DE6366">
        <w:rPr>
          <w:spacing w:val="7"/>
        </w:rPr>
        <w:t xml:space="preserve"> </w:t>
      </w:r>
      <w:r w:rsidRPr="00DE6366">
        <w:t>juridiction</w:t>
      </w:r>
      <w:r w:rsidRPr="00DE6366">
        <w:rPr>
          <w:spacing w:val="7"/>
        </w:rPr>
        <w:t xml:space="preserve"> </w:t>
      </w:r>
      <w:r w:rsidRPr="00DE6366">
        <w:t>applicables</w:t>
      </w:r>
      <w:r w:rsidRPr="00DE6366">
        <w:rPr>
          <w:spacing w:val="7"/>
        </w:rPr>
        <w:t xml:space="preserve"> </w:t>
      </w:r>
      <w:r w:rsidRPr="00DE6366">
        <w:t>à</w:t>
      </w:r>
      <w:r w:rsidRPr="00DE6366">
        <w:rPr>
          <w:spacing w:val="7"/>
        </w:rPr>
        <w:t xml:space="preserve"> </w:t>
      </w:r>
      <w:r w:rsidRPr="00DE6366">
        <w:t>la</w:t>
      </w:r>
      <w:r w:rsidRPr="00DE6366">
        <w:rPr>
          <w:spacing w:val="7"/>
        </w:rPr>
        <w:t xml:space="preserve"> </w:t>
      </w:r>
      <w:r w:rsidRPr="00DE6366">
        <w:t>garantie</w:t>
      </w:r>
      <w:r w:rsidRPr="00DE6366">
        <w:rPr>
          <w:spacing w:val="7"/>
        </w:rPr>
        <w:t xml:space="preserve"> </w:t>
      </w:r>
      <w:r w:rsidRPr="00DE6366">
        <w:t>sont</w:t>
      </w:r>
      <w:r w:rsidRPr="00DE6366">
        <w:rPr>
          <w:spacing w:val="7"/>
        </w:rPr>
        <w:t xml:space="preserve"> </w:t>
      </w:r>
      <w:r w:rsidRPr="00DE6366">
        <w:t>celles</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République</w:t>
      </w:r>
      <w:r w:rsidRPr="00DE6366">
        <w:rPr>
          <w:spacing w:val="7"/>
        </w:rPr>
        <w:t xml:space="preserve"> </w:t>
      </w:r>
      <w:r w:rsidRPr="00DE6366">
        <w:t>du</w:t>
      </w:r>
      <w:r w:rsidRPr="00DE6366">
        <w:rPr>
          <w:spacing w:val="7"/>
        </w:rPr>
        <w:t xml:space="preserve"> </w:t>
      </w:r>
      <w:r w:rsidRPr="00DE6366">
        <w:t>Cameroun.</w:t>
      </w:r>
    </w:p>
    <w:p w14:paraId="574DE940" w14:textId="77777777" w:rsidR="00D1137A" w:rsidRPr="00DE6366" w:rsidRDefault="00D1137A" w:rsidP="00D1137A">
      <w:pPr>
        <w:widowControl w:val="0"/>
        <w:autoSpaceDE w:val="0"/>
        <w:autoSpaceDN w:val="0"/>
        <w:adjustRightInd w:val="0"/>
        <w:spacing w:line="100" w:lineRule="exact"/>
        <w:ind w:right="142"/>
        <w:rPr>
          <w:sz w:val="10"/>
          <w:szCs w:val="10"/>
        </w:rPr>
      </w:pPr>
    </w:p>
    <w:p w14:paraId="62FA27EC" w14:textId="77777777" w:rsidR="00D1137A" w:rsidRPr="00DE6366" w:rsidRDefault="00D1137A" w:rsidP="00D1137A">
      <w:pPr>
        <w:widowControl w:val="0"/>
        <w:autoSpaceDE w:val="0"/>
        <w:autoSpaceDN w:val="0"/>
        <w:adjustRightInd w:val="0"/>
        <w:spacing w:line="200" w:lineRule="exact"/>
        <w:ind w:right="142"/>
        <w:rPr>
          <w:sz w:val="20"/>
          <w:szCs w:val="20"/>
        </w:rPr>
      </w:pPr>
    </w:p>
    <w:p w14:paraId="31DA6340" w14:textId="77777777" w:rsidR="00D1137A" w:rsidRPr="00DE6366" w:rsidRDefault="00D1137A" w:rsidP="00D1137A">
      <w:pPr>
        <w:widowControl w:val="0"/>
        <w:autoSpaceDE w:val="0"/>
        <w:autoSpaceDN w:val="0"/>
        <w:adjustRightInd w:val="0"/>
        <w:ind w:right="142"/>
        <w:jc w:val="right"/>
      </w:pPr>
      <w:r w:rsidRPr="00DE6366">
        <w:rPr>
          <w:i/>
          <w:iCs/>
        </w:rPr>
        <w:t>Signé</w:t>
      </w:r>
      <w:r w:rsidRPr="00DE6366">
        <w:rPr>
          <w:i/>
          <w:iCs/>
          <w:spacing w:val="7"/>
        </w:rPr>
        <w:t xml:space="preserve"> </w:t>
      </w:r>
      <w:r w:rsidRPr="00DE6366">
        <w:rPr>
          <w:i/>
          <w:iCs/>
        </w:rPr>
        <w:t>et</w:t>
      </w:r>
      <w:r w:rsidRPr="00DE6366">
        <w:rPr>
          <w:i/>
          <w:iCs/>
          <w:spacing w:val="7"/>
        </w:rPr>
        <w:t xml:space="preserve"> </w:t>
      </w:r>
      <w:r w:rsidRPr="00DE6366">
        <w:rPr>
          <w:i/>
          <w:iCs/>
        </w:rPr>
        <w:t>authentifié</w:t>
      </w:r>
      <w:r w:rsidRPr="00DE6366">
        <w:rPr>
          <w:i/>
          <w:iCs/>
          <w:spacing w:val="7"/>
        </w:rPr>
        <w:t xml:space="preserve"> </w:t>
      </w:r>
      <w:r w:rsidRPr="00DE6366">
        <w:rPr>
          <w:i/>
          <w:iCs/>
        </w:rPr>
        <w:t>par</w:t>
      </w:r>
      <w:r w:rsidRPr="00DE6366">
        <w:rPr>
          <w:i/>
          <w:iCs/>
          <w:spacing w:val="7"/>
        </w:rPr>
        <w:t xml:space="preserve"> </w:t>
      </w:r>
      <w:r w:rsidRPr="00DE6366">
        <w:rPr>
          <w:i/>
          <w:iCs/>
        </w:rPr>
        <w:t>la</w:t>
      </w:r>
      <w:r w:rsidRPr="00DE6366">
        <w:rPr>
          <w:i/>
          <w:iCs/>
          <w:spacing w:val="7"/>
        </w:rPr>
        <w:t xml:space="preserve"> </w:t>
      </w:r>
      <w:r w:rsidRPr="00DE6366">
        <w:rPr>
          <w:i/>
          <w:iCs/>
        </w:rPr>
        <w:t>banque</w:t>
      </w:r>
    </w:p>
    <w:p w14:paraId="221E51EA" w14:textId="77777777" w:rsidR="00D1137A" w:rsidRPr="00DE6366" w:rsidRDefault="00D1137A" w:rsidP="00D1137A">
      <w:pPr>
        <w:widowControl w:val="0"/>
        <w:autoSpaceDE w:val="0"/>
        <w:autoSpaceDN w:val="0"/>
        <w:adjustRightInd w:val="0"/>
        <w:spacing w:line="100" w:lineRule="exact"/>
        <w:ind w:right="142"/>
        <w:rPr>
          <w:sz w:val="10"/>
          <w:szCs w:val="10"/>
        </w:rPr>
      </w:pPr>
    </w:p>
    <w:p w14:paraId="00393250" w14:textId="77777777" w:rsidR="00D1137A" w:rsidRPr="00DE6366" w:rsidRDefault="00D1137A" w:rsidP="00D1137A">
      <w:pPr>
        <w:widowControl w:val="0"/>
        <w:autoSpaceDE w:val="0"/>
        <w:autoSpaceDN w:val="0"/>
        <w:adjustRightInd w:val="0"/>
        <w:spacing w:line="200" w:lineRule="exact"/>
        <w:ind w:right="142"/>
        <w:rPr>
          <w:sz w:val="20"/>
          <w:szCs w:val="20"/>
        </w:rPr>
      </w:pPr>
    </w:p>
    <w:p w14:paraId="2D4BD24C" w14:textId="77777777" w:rsidR="00D1137A" w:rsidRPr="00DE6366" w:rsidRDefault="00D1137A" w:rsidP="00D1137A">
      <w:pPr>
        <w:widowControl w:val="0"/>
        <w:autoSpaceDE w:val="0"/>
        <w:autoSpaceDN w:val="0"/>
        <w:adjustRightInd w:val="0"/>
        <w:ind w:right="142"/>
        <w:jc w:val="right"/>
        <w:rPr>
          <w:sz w:val="12"/>
          <w:szCs w:val="12"/>
        </w:rPr>
      </w:pPr>
      <w:r w:rsidRPr="00DE6366">
        <w:rPr>
          <w:i/>
          <w:iCs/>
        </w:rPr>
        <w:t>à</w:t>
      </w:r>
      <w:r w:rsidRPr="00DE6366">
        <w:rPr>
          <w:i/>
          <w:iCs/>
          <w:spacing w:val="7"/>
        </w:rPr>
        <w:t xml:space="preserve"> </w:t>
      </w:r>
      <w:r w:rsidRPr="00DE6366">
        <w:rPr>
          <w:i/>
          <w:iCs/>
          <w:sz w:val="12"/>
          <w:szCs w:val="12"/>
        </w:rPr>
        <w:t>……………..........................……….</w:t>
      </w:r>
      <w:r w:rsidRPr="00DE6366">
        <w:rPr>
          <w:i/>
          <w:iCs/>
          <w:spacing w:val="-1"/>
          <w:sz w:val="12"/>
          <w:szCs w:val="12"/>
        </w:rPr>
        <w:t>.</w:t>
      </w:r>
      <w:r w:rsidRPr="00DE6366">
        <w:rPr>
          <w:i/>
          <w:iCs/>
        </w:rPr>
        <w:t>,</w:t>
      </w:r>
      <w:r w:rsidRPr="00DE6366">
        <w:rPr>
          <w:i/>
          <w:iCs/>
          <w:spacing w:val="7"/>
        </w:rPr>
        <w:t xml:space="preserve"> </w:t>
      </w:r>
      <w:r w:rsidRPr="00DE6366">
        <w:rPr>
          <w:i/>
          <w:iCs/>
        </w:rPr>
        <w:t>le</w:t>
      </w:r>
      <w:r w:rsidRPr="00DE6366">
        <w:rPr>
          <w:i/>
          <w:iCs/>
          <w:spacing w:val="7"/>
        </w:rPr>
        <w:t xml:space="preserve"> </w:t>
      </w:r>
      <w:r w:rsidRPr="00DE6366">
        <w:rPr>
          <w:i/>
          <w:iCs/>
          <w:sz w:val="12"/>
          <w:szCs w:val="12"/>
        </w:rPr>
        <w:t>……………..........................………..</w:t>
      </w:r>
    </w:p>
    <w:p w14:paraId="50CF8008" w14:textId="77777777" w:rsidR="00D1137A" w:rsidRPr="00DE6366" w:rsidRDefault="00D1137A" w:rsidP="00D1137A">
      <w:pPr>
        <w:spacing w:line="360" w:lineRule="auto"/>
        <w:jc w:val="both"/>
        <w:rPr>
          <w:noProof/>
        </w:rPr>
      </w:pPr>
    </w:p>
    <w:p w14:paraId="436F93A4" w14:textId="77777777" w:rsidR="00D1137A" w:rsidRPr="00DE6366" w:rsidRDefault="00D1137A" w:rsidP="00D1137A">
      <w:r w:rsidRPr="00DE6366">
        <w:br w:type="page"/>
      </w:r>
    </w:p>
    <w:p w14:paraId="2A7FC12A" w14:textId="77777777" w:rsidR="00D1137A" w:rsidRPr="00DE6366" w:rsidRDefault="00D1137A" w:rsidP="00D1137A">
      <w:pPr>
        <w:jc w:val="center"/>
      </w:pPr>
    </w:p>
    <w:p w14:paraId="02221FC9" w14:textId="77777777" w:rsidR="00D1137A" w:rsidRPr="00DE6366" w:rsidRDefault="00D1137A" w:rsidP="00D1137A">
      <w:pPr>
        <w:spacing w:line="360" w:lineRule="auto"/>
        <w:jc w:val="center"/>
        <w:rPr>
          <w:b/>
          <w:spacing w:val="2"/>
          <w:u w:val="single"/>
        </w:rPr>
      </w:pPr>
      <w:r w:rsidRPr="00DE6366">
        <w:rPr>
          <w:b/>
          <w:spacing w:val="2"/>
          <w:u w:val="single"/>
        </w:rPr>
        <w:t>Annexe n° 6 : Modèle de caution de retenue de garantie</w:t>
      </w:r>
    </w:p>
    <w:p w14:paraId="722A05FB"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sz w:val="20"/>
          <w:szCs w:val="20"/>
        </w:rPr>
        <w:t>Banque:…………...........................……………………</w:t>
      </w:r>
    </w:p>
    <w:p w14:paraId="51347595" w14:textId="77777777" w:rsidR="00D1137A" w:rsidRPr="00DE6366" w:rsidRDefault="00D1137A" w:rsidP="00D1137A">
      <w:pPr>
        <w:widowControl w:val="0"/>
        <w:autoSpaceDE w:val="0"/>
        <w:spacing w:before="12"/>
        <w:ind w:left="142" w:right="-20"/>
        <w:rPr>
          <w:rFonts w:ascii="Book Antiqua" w:hAnsi="Book Antiqua"/>
          <w:sz w:val="20"/>
          <w:szCs w:val="20"/>
        </w:rPr>
      </w:pPr>
      <w:r w:rsidRPr="00DE6366">
        <w:rPr>
          <w:rFonts w:ascii="Book Antiqua" w:hAnsi="Book Antiqua"/>
          <w:sz w:val="20"/>
          <w:szCs w:val="20"/>
        </w:rPr>
        <w:t>Référence de la Caution : N°…………...........................……………………</w:t>
      </w:r>
    </w:p>
    <w:p w14:paraId="648FA839" w14:textId="77777777" w:rsidR="00D1137A" w:rsidRPr="00DE6366" w:rsidRDefault="00D1137A" w:rsidP="00D1137A">
      <w:pPr>
        <w:widowControl w:val="0"/>
        <w:autoSpaceDE w:val="0"/>
        <w:spacing w:before="12"/>
        <w:ind w:left="142" w:right="-20"/>
        <w:rPr>
          <w:rFonts w:ascii="Book Antiqua" w:hAnsi="Book Antiqua"/>
          <w:sz w:val="20"/>
          <w:szCs w:val="20"/>
        </w:rPr>
      </w:pPr>
      <w:r w:rsidRPr="00DE6366">
        <w:rPr>
          <w:rFonts w:ascii="Book Antiqua" w:hAnsi="Book Antiqua"/>
          <w:sz w:val="20"/>
          <w:szCs w:val="20"/>
        </w:rPr>
        <w:t xml:space="preserve">Adressée </w:t>
      </w:r>
      <w:r w:rsidRPr="00DE6366">
        <w:rPr>
          <w:rFonts w:ascii="Book Antiqua" w:hAnsi="Book Antiqua"/>
          <w:i/>
          <w:iCs/>
          <w:sz w:val="20"/>
          <w:szCs w:val="20"/>
        </w:rPr>
        <w:t>[indiquer le Maître d’Ouvrage]</w:t>
      </w:r>
    </w:p>
    <w:p w14:paraId="76357D67" w14:textId="77777777" w:rsidR="00D1137A" w:rsidRPr="00DE6366" w:rsidRDefault="00D1137A" w:rsidP="00D1137A">
      <w:pPr>
        <w:widowControl w:val="0"/>
        <w:autoSpaceDE w:val="0"/>
        <w:spacing w:before="50"/>
        <w:ind w:left="142" w:right="-20"/>
        <w:rPr>
          <w:rFonts w:ascii="Book Antiqua" w:hAnsi="Book Antiqua"/>
          <w:sz w:val="20"/>
          <w:szCs w:val="20"/>
        </w:rPr>
      </w:pPr>
      <w:r w:rsidRPr="00DE6366">
        <w:rPr>
          <w:rFonts w:ascii="Book Antiqua" w:hAnsi="Book Antiqua"/>
          <w:i/>
          <w:iCs/>
          <w:sz w:val="20"/>
          <w:szCs w:val="20"/>
        </w:rPr>
        <w:t>[Adresse du Maître d’Ouvrage]</w:t>
      </w:r>
    </w:p>
    <w:p w14:paraId="7D18CB6E"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sz w:val="20"/>
          <w:szCs w:val="20"/>
        </w:rPr>
        <w:t>Ci-dessous désigné «le Maître d’Ouvrage»</w:t>
      </w:r>
    </w:p>
    <w:p w14:paraId="3B413445" w14:textId="77777777" w:rsidR="00D1137A" w:rsidRPr="00DE6366" w:rsidRDefault="00D1137A" w:rsidP="00D1137A">
      <w:pPr>
        <w:widowControl w:val="0"/>
        <w:autoSpaceDE w:val="0"/>
        <w:ind w:left="142" w:right="-215"/>
        <w:rPr>
          <w:rFonts w:ascii="Book Antiqua" w:hAnsi="Book Antiqua"/>
          <w:sz w:val="20"/>
          <w:szCs w:val="20"/>
        </w:rPr>
      </w:pPr>
      <w:r w:rsidRPr="00DE6366">
        <w:rPr>
          <w:rFonts w:ascii="Book Antiqua" w:hAnsi="Book Antiqua"/>
          <w:sz w:val="20"/>
          <w:szCs w:val="20"/>
        </w:rPr>
        <w:t xml:space="preserve">Attendu que </w:t>
      </w:r>
    </w:p>
    <w:p w14:paraId="4F7F17E7" w14:textId="77777777" w:rsidR="00D1137A" w:rsidRPr="00DE6366" w:rsidRDefault="00D1137A" w:rsidP="00D1137A">
      <w:pPr>
        <w:widowControl w:val="0"/>
        <w:autoSpaceDE w:val="0"/>
        <w:ind w:left="142" w:right="-215"/>
        <w:rPr>
          <w:rFonts w:ascii="Book Antiqua" w:hAnsi="Book Antiqua"/>
          <w:sz w:val="20"/>
          <w:szCs w:val="20"/>
        </w:rPr>
      </w:pPr>
      <w:r w:rsidRPr="00DE6366">
        <w:rPr>
          <w:rFonts w:ascii="Book Antiqua" w:hAnsi="Book Antiqua"/>
          <w:i/>
          <w:iCs/>
          <w:sz w:val="20"/>
          <w:szCs w:val="20"/>
        </w:rPr>
        <w:t>[nom et adresse du fournisseur]</w:t>
      </w:r>
      <w:r w:rsidRPr="00DE6366">
        <w:rPr>
          <w:rFonts w:ascii="Book Antiqua" w:hAnsi="Book Antiqua"/>
          <w:sz w:val="20"/>
          <w:szCs w:val="20"/>
        </w:rPr>
        <w:t>,</w:t>
      </w:r>
    </w:p>
    <w:p w14:paraId="59C4D4C7" w14:textId="77777777" w:rsidR="00D1137A" w:rsidRPr="00DE6366" w:rsidRDefault="00D1137A" w:rsidP="00D1137A">
      <w:pPr>
        <w:widowControl w:val="0"/>
        <w:autoSpaceDE w:val="0"/>
        <w:spacing w:before="12"/>
        <w:ind w:left="142" w:right="-214"/>
        <w:rPr>
          <w:rFonts w:ascii="Book Antiqua" w:hAnsi="Book Antiqua"/>
          <w:sz w:val="20"/>
          <w:szCs w:val="20"/>
        </w:rPr>
      </w:pPr>
      <w:r w:rsidRPr="00DE6366">
        <w:rPr>
          <w:rFonts w:ascii="Book Antiqua" w:hAnsi="Book Antiqua"/>
          <w:sz w:val="20"/>
          <w:szCs w:val="20"/>
        </w:rPr>
        <w:t>Ci-dessous désigné «le Fournisseur», s’est engagé, en exécution du marché, à réaliser les prestations de [indiquer l’objet des prestations]</w:t>
      </w:r>
    </w:p>
    <w:p w14:paraId="6F23CAA7" w14:textId="77777777" w:rsidR="00D1137A" w:rsidRPr="00DE6366" w:rsidRDefault="00D1137A" w:rsidP="00D1137A">
      <w:pPr>
        <w:widowControl w:val="0"/>
        <w:autoSpaceDE w:val="0"/>
        <w:spacing w:before="9" w:line="180" w:lineRule="exact"/>
        <w:ind w:left="142"/>
        <w:rPr>
          <w:rFonts w:ascii="Book Antiqua" w:hAnsi="Book Antiqua"/>
          <w:sz w:val="20"/>
          <w:szCs w:val="20"/>
        </w:rPr>
      </w:pPr>
    </w:p>
    <w:p w14:paraId="4B226C3E" w14:textId="77777777" w:rsidR="00D1137A" w:rsidRPr="00DE6366" w:rsidRDefault="00D1137A" w:rsidP="00D1137A">
      <w:pPr>
        <w:widowControl w:val="0"/>
        <w:autoSpaceDE w:val="0"/>
        <w:ind w:left="142" w:right="-214"/>
        <w:rPr>
          <w:rFonts w:ascii="Book Antiqua" w:hAnsi="Book Antiqua"/>
          <w:sz w:val="20"/>
          <w:szCs w:val="20"/>
        </w:rPr>
      </w:pPr>
      <w:r w:rsidRPr="00DE6366">
        <w:rPr>
          <w:rFonts w:ascii="Book Antiqua" w:hAnsi="Book Antiqua"/>
          <w:sz w:val="20"/>
          <w:szCs w:val="20"/>
        </w:rPr>
        <w:t xml:space="preserve">Attendu qu’il est stipulé dans le marché que la retenue de garantie fixée à </w:t>
      </w:r>
      <w:r w:rsidRPr="00DE6366">
        <w:rPr>
          <w:rFonts w:ascii="Book Antiqua" w:hAnsi="Book Antiqua"/>
          <w:i/>
          <w:iCs/>
          <w:sz w:val="20"/>
          <w:szCs w:val="20"/>
        </w:rPr>
        <w:t xml:space="preserve">[pourcentage inférieur à 10 % à préciser]  </w:t>
      </w:r>
      <w:r w:rsidRPr="00DE6366">
        <w:rPr>
          <w:rFonts w:ascii="Book Antiqua" w:hAnsi="Book Antiqua"/>
          <w:sz w:val="20"/>
          <w:szCs w:val="20"/>
        </w:rPr>
        <w:t>du montant du marché peut être remplacée par une caution solidaire,</w:t>
      </w:r>
    </w:p>
    <w:p w14:paraId="029F5EDE" w14:textId="77777777" w:rsidR="00D1137A" w:rsidRPr="00DE6366" w:rsidRDefault="00D1137A" w:rsidP="00D1137A">
      <w:pPr>
        <w:widowControl w:val="0"/>
        <w:autoSpaceDE w:val="0"/>
        <w:spacing w:before="17" w:line="160" w:lineRule="exact"/>
        <w:ind w:left="142"/>
        <w:rPr>
          <w:rFonts w:ascii="Book Antiqua" w:hAnsi="Book Antiqua"/>
          <w:sz w:val="20"/>
          <w:szCs w:val="20"/>
        </w:rPr>
      </w:pPr>
    </w:p>
    <w:p w14:paraId="3707240B"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sz w:val="20"/>
          <w:szCs w:val="20"/>
        </w:rPr>
        <w:t xml:space="preserve">Attendu que nous avons convenu de donner au Fournisseur cette caution, .................……………………………….......................... </w:t>
      </w:r>
      <w:r w:rsidRPr="00DE6366">
        <w:rPr>
          <w:rFonts w:ascii="Book Antiqua" w:hAnsi="Book Antiqua"/>
          <w:i/>
          <w:iCs/>
          <w:sz w:val="20"/>
          <w:szCs w:val="20"/>
        </w:rPr>
        <w:t>[nom et adresse de banque]</w:t>
      </w:r>
      <w:r w:rsidRPr="00DE6366">
        <w:rPr>
          <w:rFonts w:ascii="Book Antiqua" w:hAnsi="Book Antiqua"/>
          <w:sz w:val="20"/>
          <w:szCs w:val="20"/>
        </w:rPr>
        <w:t xml:space="preserve">, représentée par …………...........................…………………… </w:t>
      </w:r>
      <w:r w:rsidRPr="00DE6366">
        <w:rPr>
          <w:rFonts w:ascii="Book Antiqua" w:hAnsi="Book Antiqua"/>
          <w:i/>
          <w:iCs/>
          <w:sz w:val="20"/>
          <w:szCs w:val="20"/>
        </w:rPr>
        <w:t>[Noms des signataires]</w:t>
      </w:r>
      <w:r w:rsidRPr="00DE6366">
        <w:rPr>
          <w:rFonts w:ascii="Book Antiqua" w:hAnsi="Book Antiqua"/>
          <w:sz w:val="20"/>
          <w:szCs w:val="20"/>
        </w:rPr>
        <w:t>, et ci-dessous désignée «la banque»,</w:t>
      </w:r>
    </w:p>
    <w:p w14:paraId="27FE9916" w14:textId="77777777" w:rsidR="00D1137A" w:rsidRPr="00DE6366" w:rsidRDefault="00D1137A" w:rsidP="00D1137A">
      <w:pPr>
        <w:widowControl w:val="0"/>
        <w:autoSpaceDE w:val="0"/>
        <w:ind w:left="142" w:right="-214"/>
        <w:rPr>
          <w:rFonts w:ascii="Book Antiqua" w:hAnsi="Book Antiqua"/>
          <w:sz w:val="20"/>
          <w:szCs w:val="20"/>
        </w:rPr>
      </w:pPr>
      <w:r w:rsidRPr="00DE6366">
        <w:rPr>
          <w:rFonts w:ascii="Book Antiqua" w:hAnsi="Book Antiqua"/>
          <w:sz w:val="20"/>
          <w:szCs w:val="20"/>
        </w:rPr>
        <w:t>Dès lors, nous affirmons par les présentes que nous nous portons garants et responsables à l’égard du Maître d’Ouvrage, au nom du Fournisseur, pour un montant maximum de…………........................</w:t>
      </w:r>
    </w:p>
    <w:p w14:paraId="6D43985D" w14:textId="77777777" w:rsidR="00D1137A" w:rsidRPr="00DE6366" w:rsidRDefault="00D1137A" w:rsidP="00D1137A">
      <w:pPr>
        <w:widowControl w:val="0"/>
        <w:autoSpaceDE w:val="0"/>
        <w:spacing w:before="12"/>
        <w:ind w:left="142" w:right="-20"/>
        <w:rPr>
          <w:rFonts w:ascii="Book Antiqua" w:hAnsi="Book Antiqua"/>
          <w:sz w:val="20"/>
          <w:szCs w:val="20"/>
        </w:rPr>
      </w:pPr>
      <w:r w:rsidRPr="00DE6366">
        <w:rPr>
          <w:rFonts w:ascii="Book Antiqua" w:hAnsi="Book Antiqua"/>
          <w:i/>
          <w:iCs/>
          <w:sz w:val="20"/>
          <w:szCs w:val="20"/>
        </w:rPr>
        <w:t>[en chiffres et en lettres]</w:t>
      </w:r>
      <w:r w:rsidRPr="00DE6366">
        <w:rPr>
          <w:rFonts w:ascii="Book Antiqua" w:hAnsi="Book Antiqua"/>
          <w:sz w:val="20"/>
          <w:szCs w:val="20"/>
        </w:rPr>
        <w:t xml:space="preserve">, correspondant à [pourcentage inférieur à 10 % à préciser] du montant du marché </w:t>
      </w:r>
      <w:r w:rsidRPr="00DE6366">
        <w:rPr>
          <w:rFonts w:ascii="Book Antiqua" w:hAnsi="Book Antiqua"/>
          <w:position w:val="9"/>
          <w:sz w:val="20"/>
          <w:szCs w:val="20"/>
        </w:rPr>
        <w:t>(10)</w:t>
      </w:r>
      <w:r w:rsidRPr="00DE6366">
        <w:rPr>
          <w:rFonts w:ascii="Book Antiqua" w:hAnsi="Book Antiqua"/>
          <w:sz w:val="20"/>
          <w:szCs w:val="20"/>
        </w:rPr>
        <w:t>.</w:t>
      </w:r>
    </w:p>
    <w:p w14:paraId="55390A8A" w14:textId="77777777" w:rsidR="00D1137A" w:rsidRPr="00DE6366" w:rsidRDefault="00D1137A" w:rsidP="00D1137A">
      <w:pPr>
        <w:widowControl w:val="0"/>
        <w:autoSpaceDE w:val="0"/>
        <w:spacing w:before="9" w:line="180" w:lineRule="exact"/>
        <w:ind w:left="142"/>
        <w:rPr>
          <w:rFonts w:ascii="Book Antiqua" w:hAnsi="Book Antiqua"/>
          <w:sz w:val="20"/>
          <w:szCs w:val="20"/>
        </w:rPr>
      </w:pPr>
    </w:p>
    <w:p w14:paraId="08563990"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 à préciser] du montant cumulé des prestations figurant dans le décompte définitif, sans que le Maître d’Ouvrage ait à prouver ou à donner les raisons ni le motif de sa demande du montant de la somme indiquée ci-dessus.</w:t>
      </w:r>
    </w:p>
    <w:p w14:paraId="6EEAEC3A" w14:textId="77777777" w:rsidR="00D1137A" w:rsidRPr="00DE6366" w:rsidRDefault="00D1137A" w:rsidP="00D1137A">
      <w:pPr>
        <w:widowControl w:val="0"/>
        <w:autoSpaceDE w:val="0"/>
        <w:spacing w:before="9" w:line="180" w:lineRule="exact"/>
        <w:ind w:left="142"/>
        <w:rPr>
          <w:rFonts w:ascii="Book Antiqua" w:hAnsi="Book Antiqua"/>
          <w:sz w:val="20"/>
          <w:szCs w:val="20"/>
        </w:rPr>
      </w:pPr>
    </w:p>
    <w:p w14:paraId="45755FA3" w14:textId="77777777" w:rsidR="00D1137A" w:rsidRPr="00DE6366" w:rsidRDefault="00D1137A" w:rsidP="00D1137A">
      <w:pPr>
        <w:widowControl w:val="0"/>
        <w:autoSpaceDE w:val="0"/>
        <w:ind w:left="142" w:right="83"/>
        <w:jc w:val="both"/>
        <w:rPr>
          <w:rFonts w:ascii="Book Antiqua" w:hAnsi="Book Antiqua"/>
          <w:sz w:val="20"/>
          <w:szCs w:val="20"/>
        </w:rPr>
      </w:pPr>
      <w:r w:rsidRPr="00DE6366">
        <w:rPr>
          <w:rFonts w:ascii="Book Antiqua" w:hAnsi="Book Antiqua"/>
          <w:sz w:val="20"/>
          <w:szCs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2E2BFB7" w14:textId="77777777" w:rsidR="00D1137A" w:rsidRPr="00DE6366" w:rsidRDefault="00D1137A" w:rsidP="00D1137A">
      <w:pPr>
        <w:widowControl w:val="0"/>
        <w:autoSpaceDE w:val="0"/>
        <w:spacing w:before="17" w:line="160" w:lineRule="exact"/>
        <w:ind w:left="142"/>
        <w:rPr>
          <w:rFonts w:ascii="Book Antiqua" w:hAnsi="Book Antiqua"/>
          <w:sz w:val="20"/>
          <w:szCs w:val="20"/>
        </w:rPr>
      </w:pPr>
    </w:p>
    <w:p w14:paraId="0FE19E9C"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La présente garantie entre en vigueur dès sa signature. Elle sera libérée dans un délai de trente (30) jours à compter de la date de réception définitive des prestations, et sur main levée délivrée par le Maître d’Ouvrage.</w:t>
      </w:r>
    </w:p>
    <w:p w14:paraId="5D8E72F4" w14:textId="77777777" w:rsidR="00D1137A" w:rsidRPr="00DE6366" w:rsidRDefault="00D1137A" w:rsidP="00D1137A">
      <w:pPr>
        <w:widowControl w:val="0"/>
        <w:autoSpaceDE w:val="0"/>
        <w:spacing w:before="17" w:line="140" w:lineRule="exact"/>
        <w:ind w:left="142"/>
        <w:rPr>
          <w:rFonts w:ascii="Book Antiqua" w:hAnsi="Book Antiqua"/>
          <w:sz w:val="20"/>
          <w:szCs w:val="20"/>
        </w:rPr>
      </w:pPr>
    </w:p>
    <w:p w14:paraId="3CDCE1E4"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14:paraId="00D2CD36" w14:textId="77777777" w:rsidR="00D1137A" w:rsidRPr="00DE6366" w:rsidRDefault="00D1137A" w:rsidP="00D1137A">
      <w:pPr>
        <w:widowControl w:val="0"/>
        <w:autoSpaceDE w:val="0"/>
        <w:spacing w:before="17" w:line="140" w:lineRule="exact"/>
        <w:ind w:left="142"/>
        <w:rPr>
          <w:rFonts w:ascii="Book Antiqua" w:hAnsi="Book Antiqua"/>
          <w:sz w:val="20"/>
          <w:szCs w:val="20"/>
        </w:rPr>
      </w:pPr>
    </w:p>
    <w:p w14:paraId="32173AE1"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La présente caution est soumise pour son interprétation et son exécution au droit camerounais. Les tribunaux camerounais seront seuls compétents pour statuer sur tout ce qui concerne le présent engagement et ses suites.</w:t>
      </w:r>
    </w:p>
    <w:p w14:paraId="403A8E4D" w14:textId="77777777" w:rsidR="00D1137A" w:rsidRPr="00DE6366" w:rsidRDefault="00D1137A" w:rsidP="00D1137A">
      <w:pPr>
        <w:widowControl w:val="0"/>
        <w:autoSpaceDE w:val="0"/>
        <w:ind w:left="142" w:right="82"/>
        <w:jc w:val="both"/>
        <w:rPr>
          <w:rFonts w:ascii="Book Antiqua" w:hAnsi="Book Antiqua"/>
          <w:sz w:val="20"/>
          <w:szCs w:val="20"/>
        </w:rPr>
      </w:pPr>
    </w:p>
    <w:p w14:paraId="2171E6AB"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i/>
          <w:iCs/>
          <w:sz w:val="20"/>
          <w:szCs w:val="20"/>
        </w:rPr>
        <w:t>Signé et authentifié par la banque</w:t>
      </w:r>
    </w:p>
    <w:p w14:paraId="29AB033E" w14:textId="77777777" w:rsidR="00D1137A" w:rsidRPr="00DE6366" w:rsidRDefault="00D1137A" w:rsidP="00D1137A">
      <w:pPr>
        <w:widowControl w:val="0"/>
        <w:autoSpaceDE w:val="0"/>
        <w:spacing w:before="12"/>
        <w:ind w:left="142" w:right="-40"/>
        <w:rPr>
          <w:rFonts w:ascii="Book Antiqua" w:hAnsi="Book Antiqua"/>
          <w:sz w:val="20"/>
          <w:szCs w:val="20"/>
        </w:rPr>
      </w:pPr>
      <w:r w:rsidRPr="00DE6366">
        <w:rPr>
          <w:rFonts w:ascii="Book Antiqua" w:hAnsi="Book Antiqua"/>
          <w:i/>
          <w:iCs/>
          <w:sz w:val="20"/>
          <w:szCs w:val="20"/>
        </w:rPr>
        <w:t>A ……………..……….</w:t>
      </w:r>
      <w:r w:rsidRPr="00DE6366">
        <w:rPr>
          <w:rFonts w:ascii="Book Antiqua" w:hAnsi="Book Antiqua"/>
          <w:i/>
          <w:iCs/>
          <w:spacing w:val="-1"/>
          <w:sz w:val="20"/>
          <w:szCs w:val="20"/>
        </w:rPr>
        <w:t>.</w:t>
      </w:r>
      <w:r w:rsidRPr="00DE6366">
        <w:rPr>
          <w:rFonts w:ascii="Book Antiqua" w:hAnsi="Book Antiqua"/>
          <w:i/>
          <w:iCs/>
          <w:sz w:val="20"/>
          <w:szCs w:val="20"/>
        </w:rPr>
        <w:t>, le [signature de la banque]</w:t>
      </w:r>
      <w:r w:rsidRPr="00DE6366">
        <w:rPr>
          <w:rFonts w:ascii="Book Antiqua" w:hAnsi="Book Antiqua"/>
          <w:noProof/>
          <w:sz w:val="20"/>
          <w:szCs w:val="20"/>
        </w:rPr>
        <w:drawing>
          <wp:inline distT="0" distB="0" distL="0" distR="0" wp14:anchorId="09F4CD01" wp14:editId="0F694C06">
            <wp:extent cx="1804670" cy="825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4" cstate="print"/>
                    <a:srcRect/>
                    <a:stretch>
                      <a:fillRect/>
                    </a:stretch>
                  </pic:blipFill>
                  <pic:spPr bwMode="auto">
                    <a:xfrm>
                      <a:off x="0" y="0"/>
                      <a:ext cx="1804670" cy="8255"/>
                    </a:xfrm>
                    <a:prstGeom prst="rect">
                      <a:avLst/>
                    </a:prstGeom>
                    <a:noFill/>
                    <a:ln w="9525">
                      <a:noFill/>
                      <a:miter lim="800000"/>
                      <a:headEnd/>
                      <a:tailEnd/>
                    </a:ln>
                  </pic:spPr>
                </pic:pic>
              </a:graphicData>
            </a:graphic>
          </wp:inline>
        </w:drawing>
      </w:r>
    </w:p>
    <w:p w14:paraId="20A82230" w14:textId="77777777" w:rsidR="00D1137A" w:rsidRPr="00DE6366" w:rsidRDefault="00D1137A" w:rsidP="00D1137A">
      <w:pPr>
        <w:jc w:val="center"/>
      </w:pPr>
      <w:r w:rsidRPr="00DE6366">
        <w:rPr>
          <w:rFonts w:ascii="Book Antiqua" w:hAnsi="Book Antiqua"/>
          <w:i/>
          <w:iCs/>
          <w:w w:val="98"/>
          <w:sz w:val="20"/>
          <w:szCs w:val="20"/>
        </w:rPr>
        <w:t>Cas où la caution est établie une fois au démarrage des prestations et couvre la totalité de la garantie, soit 10 % du marché.</w:t>
      </w:r>
    </w:p>
    <w:p w14:paraId="6D345BE8" w14:textId="77777777" w:rsidR="00D1137A" w:rsidRPr="00DE6366" w:rsidRDefault="00D1137A" w:rsidP="00D1137A">
      <w:pPr>
        <w:jc w:val="both"/>
      </w:pPr>
    </w:p>
    <w:p w14:paraId="0CB6D6A2" w14:textId="77777777" w:rsidR="00D1137A" w:rsidRPr="00DE6366" w:rsidRDefault="00D1137A" w:rsidP="00D1137A">
      <w:pPr>
        <w:jc w:val="both"/>
        <w:sectPr w:rsidR="00D1137A" w:rsidRPr="00DE6366" w:rsidSect="00D81DDA">
          <w:footerReference w:type="even" r:id="rId35"/>
          <w:footerReference w:type="default" r:id="rId36"/>
          <w:pgSz w:w="11900" w:h="16820"/>
          <w:pgMar w:top="482" w:right="843" w:bottom="278" w:left="1049" w:header="720" w:footer="720" w:gutter="0"/>
          <w:cols w:space="720"/>
          <w:noEndnote/>
        </w:sectPr>
      </w:pPr>
    </w:p>
    <w:p w14:paraId="5D54C85C" w14:textId="77777777" w:rsidR="00D1137A" w:rsidRPr="00DE6366" w:rsidRDefault="00D1137A" w:rsidP="00D1137A">
      <w:pPr>
        <w:jc w:val="both"/>
      </w:pPr>
    </w:p>
    <w:p w14:paraId="18976484" w14:textId="77777777" w:rsidR="00D1137A" w:rsidRPr="00DE6366" w:rsidRDefault="00D1137A" w:rsidP="00D1137A">
      <w:pPr>
        <w:widowControl w:val="0"/>
        <w:autoSpaceDE w:val="0"/>
        <w:spacing w:before="10"/>
        <w:jc w:val="center"/>
        <w:rPr>
          <w:b/>
          <w:bCs/>
          <w:sz w:val="28"/>
          <w:szCs w:val="28"/>
        </w:rPr>
      </w:pPr>
    </w:p>
    <w:p w14:paraId="02F7CF6F" w14:textId="77777777" w:rsidR="00D1137A" w:rsidRPr="00DE6366" w:rsidRDefault="00D1137A" w:rsidP="00D1137A">
      <w:pPr>
        <w:widowControl w:val="0"/>
        <w:autoSpaceDE w:val="0"/>
        <w:spacing w:before="10"/>
        <w:jc w:val="center"/>
        <w:rPr>
          <w:b/>
          <w:bCs/>
          <w:sz w:val="28"/>
          <w:szCs w:val="28"/>
        </w:rPr>
      </w:pPr>
    </w:p>
    <w:p w14:paraId="77DD80A1" w14:textId="77777777" w:rsidR="00D1137A" w:rsidRPr="00DE6366" w:rsidRDefault="00D1137A" w:rsidP="00D1137A">
      <w:pPr>
        <w:pStyle w:val="Pieddepage"/>
        <w:rPr>
          <w:b/>
          <w:sz w:val="16"/>
          <w:szCs w:val="16"/>
        </w:rPr>
      </w:pPr>
    </w:p>
    <w:p w14:paraId="079CA03F" w14:textId="77777777" w:rsidR="00D1137A" w:rsidRPr="00DE6366" w:rsidRDefault="00D1137A" w:rsidP="00D1137A">
      <w:pPr>
        <w:widowControl w:val="0"/>
        <w:autoSpaceDE w:val="0"/>
        <w:autoSpaceDN w:val="0"/>
        <w:adjustRightInd w:val="0"/>
        <w:ind w:right="422"/>
        <w:rPr>
          <w:sz w:val="22"/>
          <w:szCs w:val="22"/>
        </w:rPr>
      </w:pPr>
    </w:p>
    <w:p w14:paraId="1EBC4FC1" w14:textId="77777777" w:rsidR="00D1137A" w:rsidRPr="00DE6366" w:rsidRDefault="00D1137A" w:rsidP="00D1137A">
      <w:pPr>
        <w:widowControl w:val="0"/>
        <w:autoSpaceDE w:val="0"/>
        <w:autoSpaceDN w:val="0"/>
        <w:adjustRightInd w:val="0"/>
        <w:ind w:right="422"/>
        <w:rPr>
          <w:sz w:val="22"/>
          <w:szCs w:val="22"/>
        </w:rPr>
      </w:pPr>
    </w:p>
    <w:p w14:paraId="394C61CD" w14:textId="77777777" w:rsidR="00D1137A" w:rsidRPr="00DE6366" w:rsidRDefault="00D1137A" w:rsidP="00D1137A">
      <w:pPr>
        <w:widowControl w:val="0"/>
        <w:autoSpaceDE w:val="0"/>
        <w:autoSpaceDN w:val="0"/>
        <w:adjustRightInd w:val="0"/>
        <w:ind w:right="422"/>
        <w:rPr>
          <w:sz w:val="22"/>
          <w:szCs w:val="22"/>
        </w:rPr>
      </w:pPr>
    </w:p>
    <w:p w14:paraId="4250C246" w14:textId="77777777" w:rsidR="00D1137A" w:rsidRPr="00DE6366" w:rsidRDefault="00D1137A" w:rsidP="00D1137A">
      <w:pPr>
        <w:widowControl w:val="0"/>
        <w:autoSpaceDE w:val="0"/>
        <w:autoSpaceDN w:val="0"/>
        <w:adjustRightInd w:val="0"/>
        <w:ind w:right="422"/>
        <w:rPr>
          <w:sz w:val="22"/>
          <w:szCs w:val="22"/>
        </w:rPr>
      </w:pPr>
    </w:p>
    <w:p w14:paraId="2F39D83D" w14:textId="77777777" w:rsidR="00D1137A" w:rsidRPr="00DE6366" w:rsidRDefault="00D1137A" w:rsidP="00D1137A">
      <w:pPr>
        <w:widowControl w:val="0"/>
        <w:autoSpaceDE w:val="0"/>
        <w:autoSpaceDN w:val="0"/>
        <w:adjustRightInd w:val="0"/>
        <w:ind w:right="422"/>
        <w:rPr>
          <w:sz w:val="22"/>
          <w:szCs w:val="22"/>
        </w:rPr>
      </w:pPr>
    </w:p>
    <w:p w14:paraId="592969B6" w14:textId="77777777" w:rsidR="00D1137A" w:rsidRPr="00DE6366" w:rsidRDefault="00D1137A" w:rsidP="00D1137A">
      <w:pPr>
        <w:widowControl w:val="0"/>
        <w:autoSpaceDE w:val="0"/>
        <w:autoSpaceDN w:val="0"/>
        <w:adjustRightInd w:val="0"/>
        <w:ind w:right="422"/>
        <w:rPr>
          <w:sz w:val="22"/>
          <w:szCs w:val="22"/>
        </w:rPr>
      </w:pPr>
    </w:p>
    <w:p w14:paraId="24C944E2" w14:textId="77777777" w:rsidR="00D1137A" w:rsidRPr="00DE6366" w:rsidRDefault="00D1137A" w:rsidP="00D1137A">
      <w:pPr>
        <w:spacing w:line="360" w:lineRule="auto"/>
        <w:jc w:val="center"/>
        <w:rPr>
          <w:sz w:val="22"/>
          <w:szCs w:val="22"/>
        </w:rPr>
      </w:pPr>
    </w:p>
    <w:p w14:paraId="58645CCE" w14:textId="77777777" w:rsidR="00D1137A" w:rsidRPr="00DE6366" w:rsidRDefault="00D1137A" w:rsidP="00D1137A">
      <w:pPr>
        <w:spacing w:line="360" w:lineRule="auto"/>
        <w:rPr>
          <w:b/>
        </w:rPr>
      </w:pPr>
    </w:p>
    <w:p w14:paraId="1D492859" w14:textId="77777777" w:rsidR="00D1137A" w:rsidRPr="00DE6366" w:rsidRDefault="00D1137A" w:rsidP="00D1137A">
      <w:pPr>
        <w:spacing w:line="360" w:lineRule="auto"/>
        <w:jc w:val="center"/>
        <w:rPr>
          <w:b/>
        </w:rPr>
      </w:pPr>
    </w:p>
    <w:p w14:paraId="1A9DAC2F" w14:textId="77777777" w:rsidR="00D1137A" w:rsidRPr="00DE6366" w:rsidRDefault="00D1137A" w:rsidP="00D1137A">
      <w:pPr>
        <w:spacing w:line="360" w:lineRule="auto"/>
        <w:jc w:val="center"/>
        <w:rPr>
          <w:b/>
        </w:rPr>
      </w:pPr>
    </w:p>
    <w:p w14:paraId="2DE3565A" w14:textId="77777777" w:rsidR="00D1137A" w:rsidRPr="00DE6366" w:rsidRDefault="00D1137A" w:rsidP="00D1137A">
      <w:pPr>
        <w:spacing w:line="360" w:lineRule="auto"/>
        <w:jc w:val="center"/>
        <w:rPr>
          <w:b/>
        </w:rPr>
      </w:pPr>
    </w:p>
    <w:p w14:paraId="057474EB" w14:textId="77777777" w:rsidR="00D1137A" w:rsidRPr="00DE6366" w:rsidRDefault="00D1137A" w:rsidP="00D1137A">
      <w:pPr>
        <w:spacing w:line="360" w:lineRule="auto"/>
        <w:jc w:val="center"/>
        <w:rPr>
          <w:b/>
        </w:rPr>
      </w:pPr>
    </w:p>
    <w:p w14:paraId="5FB61404" w14:textId="77777777" w:rsidR="00D1137A" w:rsidRPr="00DE6366" w:rsidRDefault="00D1137A" w:rsidP="00D1137A">
      <w:pPr>
        <w:ind w:right="469"/>
        <w:jc w:val="center"/>
        <w:rPr>
          <w:b/>
          <w:sz w:val="34"/>
          <w:szCs w:val="34"/>
        </w:rPr>
      </w:pPr>
      <w:r w:rsidRPr="00DE6366">
        <w:rPr>
          <w:b/>
          <w:sz w:val="34"/>
          <w:szCs w:val="34"/>
        </w:rPr>
        <w:t>PIECE N° 9 :</w:t>
      </w:r>
    </w:p>
    <w:p w14:paraId="672AC394" w14:textId="77777777" w:rsidR="00D1137A" w:rsidRPr="00DE6366" w:rsidRDefault="00D1137A" w:rsidP="00D1137A">
      <w:pPr>
        <w:ind w:right="469"/>
        <w:jc w:val="center"/>
        <w:rPr>
          <w:b/>
          <w:sz w:val="34"/>
          <w:szCs w:val="34"/>
        </w:rPr>
      </w:pPr>
    </w:p>
    <w:p w14:paraId="6E9DF4B5" w14:textId="77777777" w:rsidR="00D1137A" w:rsidRPr="00DE6366" w:rsidRDefault="00D1137A" w:rsidP="00D1137A">
      <w:pPr>
        <w:ind w:right="469"/>
        <w:jc w:val="center"/>
        <w:rPr>
          <w:b/>
          <w:sz w:val="34"/>
          <w:szCs w:val="34"/>
        </w:rPr>
      </w:pPr>
      <w:r w:rsidRPr="00DE6366">
        <w:rPr>
          <w:b/>
          <w:sz w:val="34"/>
          <w:szCs w:val="34"/>
        </w:rPr>
        <w:t xml:space="preserve"> LISTE DES ETABLISSEMENTS BANCAIRES ET ORGANISMES FINANCIERS AUTORISES A EMETTRE DES CAUTIONS DANS LE CADRE DES MARCHES PUBLICS</w:t>
      </w:r>
    </w:p>
    <w:p w14:paraId="3CC1ABD4" w14:textId="77777777" w:rsidR="00D1137A" w:rsidRPr="00DE6366" w:rsidRDefault="00D1137A" w:rsidP="00D1137A">
      <w:pPr>
        <w:spacing w:line="360" w:lineRule="auto"/>
        <w:jc w:val="both"/>
      </w:pPr>
    </w:p>
    <w:p w14:paraId="6CE9C964" w14:textId="77777777" w:rsidR="00D1137A" w:rsidRPr="00DE6366" w:rsidRDefault="00D1137A" w:rsidP="00D1137A">
      <w:pPr>
        <w:spacing w:line="360" w:lineRule="auto"/>
        <w:jc w:val="both"/>
      </w:pPr>
    </w:p>
    <w:p w14:paraId="5FDFF850" w14:textId="77777777" w:rsidR="00D1137A" w:rsidRPr="00DE6366" w:rsidRDefault="00D1137A" w:rsidP="00D1137A">
      <w:pPr>
        <w:spacing w:line="360" w:lineRule="auto"/>
        <w:jc w:val="both"/>
      </w:pPr>
      <w:r w:rsidRPr="00DE6366">
        <w:br w:type="page"/>
      </w:r>
    </w:p>
    <w:p w14:paraId="2E45FFFD" w14:textId="77777777" w:rsidR="00D1137A" w:rsidRPr="00DE6366" w:rsidRDefault="00D1137A" w:rsidP="00D1137A">
      <w:pPr>
        <w:jc w:val="center"/>
        <w:rPr>
          <w:b/>
          <w:sz w:val="22"/>
          <w:szCs w:val="22"/>
        </w:rPr>
      </w:pPr>
    </w:p>
    <w:p w14:paraId="4E7A481A" w14:textId="77777777" w:rsidR="00D1137A" w:rsidRPr="00DE6366" w:rsidRDefault="00D1137A" w:rsidP="00D1137A">
      <w:pPr>
        <w:jc w:val="center"/>
        <w:rPr>
          <w:b/>
          <w:sz w:val="22"/>
          <w:szCs w:val="22"/>
        </w:rPr>
      </w:pPr>
      <w:r w:rsidRPr="00DE6366">
        <w:rPr>
          <w:b/>
          <w:sz w:val="22"/>
          <w:szCs w:val="22"/>
        </w:rPr>
        <w:t xml:space="preserve">LISTE DES ETABLISSEMENTS BANCAIRES ET ORGANISMES FINANCIERS AUTORISES </w:t>
      </w:r>
    </w:p>
    <w:p w14:paraId="442CFA51" w14:textId="77777777" w:rsidR="00D1137A" w:rsidRPr="00DE6366" w:rsidRDefault="00D1137A" w:rsidP="00D1137A">
      <w:pPr>
        <w:jc w:val="center"/>
        <w:rPr>
          <w:b/>
          <w:sz w:val="22"/>
          <w:szCs w:val="22"/>
        </w:rPr>
      </w:pPr>
      <w:r w:rsidRPr="00DE6366">
        <w:rPr>
          <w:b/>
          <w:sz w:val="22"/>
          <w:szCs w:val="22"/>
        </w:rPr>
        <w:t xml:space="preserve">A EMETTRE DES CAUTIONS DANS LE CADRE DE LA PRESENTE CONSULTATION </w:t>
      </w:r>
    </w:p>
    <w:p w14:paraId="0C8BCC59" w14:textId="77777777" w:rsidR="00D1137A" w:rsidRPr="00DE6366" w:rsidRDefault="00D1137A" w:rsidP="00D1137A">
      <w:pPr>
        <w:spacing w:line="360" w:lineRule="auto"/>
        <w:jc w:val="both"/>
      </w:pPr>
    </w:p>
    <w:p w14:paraId="6A2B1A6B" w14:textId="77777777" w:rsidR="00D1137A" w:rsidRPr="00DE6366" w:rsidRDefault="00D1137A" w:rsidP="00D1137A">
      <w:pPr>
        <w:numPr>
          <w:ilvl w:val="0"/>
          <w:numId w:val="4"/>
        </w:numPr>
        <w:spacing w:line="360" w:lineRule="auto"/>
        <w:jc w:val="both"/>
        <w:rPr>
          <w:b/>
          <w:sz w:val="22"/>
          <w:szCs w:val="22"/>
          <w:lang w:eastAsia="en-US"/>
        </w:rPr>
      </w:pPr>
      <w:r w:rsidRPr="00DE6366">
        <w:rPr>
          <w:b/>
          <w:sz w:val="22"/>
          <w:szCs w:val="22"/>
          <w:lang w:eastAsia="en-US"/>
        </w:rPr>
        <w:t xml:space="preserve">BANQUES </w:t>
      </w:r>
    </w:p>
    <w:p w14:paraId="12A15B88" w14:textId="77777777" w:rsidR="00D1137A" w:rsidRPr="00DE6366" w:rsidRDefault="00D1137A" w:rsidP="00D1137A">
      <w:pPr>
        <w:widowControl w:val="0"/>
        <w:autoSpaceDE w:val="0"/>
        <w:autoSpaceDN w:val="0"/>
        <w:spacing w:line="360" w:lineRule="auto"/>
        <w:ind w:left="360"/>
        <w:jc w:val="both"/>
        <w:rPr>
          <w:b/>
          <w:sz w:val="22"/>
          <w:szCs w:val="22"/>
          <w:lang w:eastAsia="en-US"/>
        </w:rPr>
      </w:pPr>
    </w:p>
    <w:p w14:paraId="53413005"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Afriland First Bank (FIRST BANK), B.P. 11 834 Yaoundé</w:t>
      </w:r>
    </w:p>
    <w:p w14:paraId="06DC11D4"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BANGE Bank Cameroun (BANGE CMR), B.P. 34 692, Yaoundé</w:t>
      </w:r>
    </w:p>
    <w:p w14:paraId="43A4959B"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Banque Atlantique Cameroun (BACM), B.P.  2933 Douala</w:t>
      </w:r>
    </w:p>
    <w:p w14:paraId="1C0C3FDD"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 xml:space="preserve">Banque Camerounaises des Petites et Moyennes entreprises (BC-PME) B.P. 12 962 Ydé  </w:t>
      </w:r>
    </w:p>
    <w:p w14:paraId="1CFAD1FC"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BGFI Bank Cameroun (BGFIBANK Cameroun), B.P. 660 Douala</w:t>
      </w:r>
    </w:p>
    <w:p w14:paraId="5D567C13"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Banque Internationale Pour le Commerce, l’Epargne te le Crédit (BICEC), B.P. 1925 Douala</w:t>
      </w:r>
    </w:p>
    <w:p w14:paraId="59E2C256"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Citibank Cameroon (Citibank Cameroon), B.P. 4571 Douala</w:t>
      </w:r>
    </w:p>
    <w:p w14:paraId="6B464A7C"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Commercial Bank of Cameroon (CBC), B.P. 4 004 Douala</w:t>
      </w:r>
    </w:p>
    <w:p w14:paraId="02A470CF"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Credit Communautaire d’Afrique-Bank (CCA Bank) B.P. 6 578, Yaoundé</w:t>
      </w:r>
    </w:p>
    <w:p w14:paraId="79886F1E"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Ecobank Cameroun (ECOBANK), BP 582 Douala</w:t>
      </w:r>
    </w:p>
    <w:p w14:paraId="021BBB67"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National Financial Credit Bank (NFC Bank), BP 6578 Douala</w:t>
      </w:r>
    </w:p>
    <w:p w14:paraId="7CF11F61"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Société Commerciale de Banque Cameroun (SCB Cameroun), BP 300 Douala</w:t>
      </w:r>
    </w:p>
    <w:p w14:paraId="494DB896"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Société Générale Cameroun (SGC), BP 4042 Douala</w:t>
      </w:r>
    </w:p>
    <w:p w14:paraId="45AF3612"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Standard Chartered Bank Cameroon (SCBC), BP 1784 Douala</w:t>
      </w:r>
    </w:p>
    <w:p w14:paraId="6DBA39BC"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Union Bank of Cameroon PLC (UBC), BP 15 569 Douala</w:t>
      </w:r>
    </w:p>
    <w:p w14:paraId="1C45E267"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United Bank for Africa (UBA), BP 2088 Douala</w:t>
      </w:r>
    </w:p>
    <w:p w14:paraId="400B3BB2" w14:textId="77777777" w:rsidR="00D1137A" w:rsidRPr="00DE6366" w:rsidRDefault="00D1137A" w:rsidP="00D1137A">
      <w:pPr>
        <w:widowControl w:val="0"/>
        <w:autoSpaceDE w:val="0"/>
        <w:autoSpaceDN w:val="0"/>
        <w:spacing w:line="360" w:lineRule="auto"/>
        <w:ind w:left="360"/>
        <w:jc w:val="both"/>
        <w:rPr>
          <w:b/>
          <w:sz w:val="22"/>
          <w:szCs w:val="22"/>
          <w:lang w:val="en-US" w:eastAsia="en-US"/>
        </w:rPr>
      </w:pPr>
    </w:p>
    <w:p w14:paraId="09FDF0F0" w14:textId="77777777" w:rsidR="00D1137A" w:rsidRPr="00DE6366" w:rsidRDefault="00D1137A" w:rsidP="00D1137A">
      <w:pPr>
        <w:widowControl w:val="0"/>
        <w:autoSpaceDE w:val="0"/>
        <w:autoSpaceDN w:val="0"/>
        <w:spacing w:line="360" w:lineRule="auto"/>
        <w:ind w:left="360"/>
        <w:jc w:val="both"/>
        <w:rPr>
          <w:b/>
          <w:sz w:val="22"/>
          <w:szCs w:val="22"/>
          <w:lang w:val="en-US" w:eastAsia="en-US"/>
        </w:rPr>
      </w:pPr>
    </w:p>
    <w:p w14:paraId="6E10CF6C" w14:textId="77777777" w:rsidR="00D1137A" w:rsidRPr="00DE6366" w:rsidRDefault="00D1137A" w:rsidP="00D1137A">
      <w:pPr>
        <w:numPr>
          <w:ilvl w:val="0"/>
          <w:numId w:val="4"/>
        </w:numPr>
        <w:spacing w:line="360" w:lineRule="auto"/>
        <w:jc w:val="both"/>
        <w:rPr>
          <w:b/>
          <w:sz w:val="22"/>
          <w:szCs w:val="22"/>
          <w:lang w:eastAsia="en-US"/>
        </w:rPr>
      </w:pPr>
      <w:r w:rsidRPr="00DE6366">
        <w:rPr>
          <w:b/>
          <w:sz w:val="22"/>
          <w:szCs w:val="22"/>
          <w:lang w:eastAsia="en-US"/>
        </w:rPr>
        <w:t>COMPAGNIES D’ASSURANCES</w:t>
      </w:r>
    </w:p>
    <w:p w14:paraId="15F250D5"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Activa Assurances, BP 12 970 Douala</w:t>
      </w:r>
    </w:p>
    <w:p w14:paraId="0C13B2C1"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AREA Assurances, B.P.15 584, Douala</w:t>
      </w:r>
    </w:p>
    <w:p w14:paraId="6ABD5281"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Atlantiques Assurances Cameroun IARDT, B.P.3 073, Douala</w:t>
      </w:r>
    </w:p>
    <w:p w14:paraId="7C130822"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Chanas Assurances, B.P. 109, Douala</w:t>
      </w:r>
    </w:p>
    <w:p w14:paraId="012C086D"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CPA S.A., B.P. 54, Douala</w:t>
      </w:r>
    </w:p>
    <w:p w14:paraId="114BEBAF"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NSIA Assurance, B.P. 2 759 Douala</w:t>
      </w:r>
    </w:p>
    <w:p w14:paraId="289D40E3"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Pro Assur, B.P. 5 963 Douala</w:t>
      </w:r>
    </w:p>
    <w:p w14:paraId="33CF1F2B" w14:textId="77777777" w:rsidR="00D1137A" w:rsidRPr="00DE6366" w:rsidRDefault="00D1137A" w:rsidP="00D1137A">
      <w:pPr>
        <w:numPr>
          <w:ilvl w:val="0"/>
          <w:numId w:val="10"/>
        </w:numPr>
        <w:spacing w:line="360" w:lineRule="auto"/>
        <w:jc w:val="both"/>
        <w:rPr>
          <w:sz w:val="22"/>
          <w:szCs w:val="22"/>
          <w:lang w:val="en-US" w:eastAsia="en-US"/>
        </w:rPr>
      </w:pPr>
      <w:r w:rsidRPr="00DE6366">
        <w:rPr>
          <w:sz w:val="22"/>
          <w:szCs w:val="22"/>
          <w:lang w:val="en-US" w:eastAsia="en-US"/>
        </w:rPr>
        <w:t xml:space="preserve">Prudencial Beneficial General Insurances, B.P. 2 328 Douala </w:t>
      </w:r>
    </w:p>
    <w:p w14:paraId="2BEB7686"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ROYAL ONYX Insurance Cie, B.P. 12 230 Douala</w:t>
      </w:r>
    </w:p>
    <w:p w14:paraId="032EAFDD"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SAAR, B.P. 1 011 Douala</w:t>
      </w:r>
    </w:p>
    <w:p w14:paraId="311D5D75"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SANLAM Assurance Cameroun, B.P. 12 125 Douala</w:t>
      </w:r>
    </w:p>
    <w:p w14:paraId="4E971B1F" w14:textId="77777777" w:rsidR="00D1137A" w:rsidRPr="00DE6366" w:rsidRDefault="00D1137A" w:rsidP="00D1137A">
      <w:pPr>
        <w:numPr>
          <w:ilvl w:val="0"/>
          <w:numId w:val="10"/>
        </w:numPr>
        <w:spacing w:line="360" w:lineRule="auto"/>
        <w:jc w:val="both"/>
        <w:rPr>
          <w:sz w:val="22"/>
          <w:szCs w:val="22"/>
          <w:lang w:eastAsia="en-US"/>
        </w:rPr>
      </w:pPr>
      <w:r w:rsidRPr="00DE6366">
        <w:rPr>
          <w:sz w:val="22"/>
          <w:szCs w:val="22"/>
          <w:lang w:eastAsia="en-US"/>
        </w:rPr>
        <w:t>Zenithe Insurance, B.P. 1 540 Yaoundé</w:t>
      </w:r>
    </w:p>
    <w:p w14:paraId="15F863A5" w14:textId="77777777" w:rsidR="00D1137A" w:rsidRPr="00DE6366" w:rsidRDefault="00D1137A" w:rsidP="00D1137A">
      <w:pPr>
        <w:rPr>
          <w:lang w:val="en-US"/>
        </w:rPr>
      </w:pPr>
    </w:p>
    <w:p w14:paraId="751377F8" w14:textId="77777777" w:rsidR="00D1137A" w:rsidRPr="00DE6366" w:rsidRDefault="00D1137A" w:rsidP="00D1137A">
      <w:pPr>
        <w:rPr>
          <w:sz w:val="22"/>
          <w:szCs w:val="22"/>
        </w:rPr>
      </w:pPr>
      <w:r w:rsidRPr="00DE6366">
        <w:rPr>
          <w:sz w:val="22"/>
          <w:szCs w:val="22"/>
        </w:rPr>
        <w:br w:type="page"/>
      </w:r>
    </w:p>
    <w:p w14:paraId="06EE6CCB" w14:textId="77777777" w:rsidR="00D1137A" w:rsidRPr="00DE6366" w:rsidRDefault="00D1137A" w:rsidP="00D1137A">
      <w:pPr>
        <w:jc w:val="center"/>
      </w:pPr>
    </w:p>
    <w:p w14:paraId="03D0596D" w14:textId="77777777" w:rsidR="00D1137A" w:rsidRPr="00DE6366" w:rsidRDefault="00D1137A" w:rsidP="00D1137A">
      <w:pPr>
        <w:jc w:val="center"/>
      </w:pPr>
    </w:p>
    <w:p w14:paraId="6B036E7B" w14:textId="77777777" w:rsidR="00D1137A" w:rsidRPr="00DE6366" w:rsidRDefault="00D1137A" w:rsidP="00D1137A">
      <w:pPr>
        <w:jc w:val="center"/>
      </w:pPr>
    </w:p>
    <w:p w14:paraId="7DB25440" w14:textId="77777777" w:rsidR="00D1137A" w:rsidRPr="00DE6366" w:rsidRDefault="00D1137A" w:rsidP="00D1137A">
      <w:pPr>
        <w:spacing w:after="200" w:line="276" w:lineRule="auto"/>
        <w:contextualSpacing/>
        <w:jc w:val="both"/>
        <w:rPr>
          <w:rFonts w:eastAsia="Calibri"/>
          <w:lang w:eastAsia="en-US"/>
        </w:rPr>
      </w:pPr>
    </w:p>
    <w:p w14:paraId="3D5706EC" w14:textId="77777777" w:rsidR="00D1137A" w:rsidRPr="00DE6366" w:rsidRDefault="00D1137A" w:rsidP="00D1137A">
      <w:pPr>
        <w:spacing w:after="200" w:line="276" w:lineRule="auto"/>
        <w:rPr>
          <w:b/>
        </w:rPr>
      </w:pPr>
    </w:p>
    <w:p w14:paraId="4EB16652" w14:textId="77777777" w:rsidR="00D1137A" w:rsidRPr="00DE6366" w:rsidRDefault="00D1137A" w:rsidP="00D1137A">
      <w:pPr>
        <w:jc w:val="center"/>
      </w:pPr>
    </w:p>
    <w:p w14:paraId="06AF48C9" w14:textId="77777777" w:rsidR="00D1137A" w:rsidRPr="00DE6366" w:rsidRDefault="00D1137A" w:rsidP="00D1137A">
      <w:pPr>
        <w:jc w:val="center"/>
      </w:pPr>
    </w:p>
    <w:p w14:paraId="0D87F734" w14:textId="77777777" w:rsidR="00D1137A" w:rsidRPr="00DE6366" w:rsidRDefault="00D1137A" w:rsidP="00D1137A">
      <w:pPr>
        <w:jc w:val="center"/>
      </w:pPr>
    </w:p>
    <w:p w14:paraId="34233180" w14:textId="77777777" w:rsidR="00D1137A" w:rsidRPr="00DE6366" w:rsidRDefault="00D1137A" w:rsidP="00D1137A">
      <w:pPr>
        <w:jc w:val="center"/>
      </w:pPr>
    </w:p>
    <w:p w14:paraId="452ECA66" w14:textId="77777777" w:rsidR="00D1137A" w:rsidRPr="00DE6366" w:rsidRDefault="00D1137A" w:rsidP="00D1137A">
      <w:pPr>
        <w:jc w:val="center"/>
      </w:pPr>
    </w:p>
    <w:p w14:paraId="2F178F29" w14:textId="77777777" w:rsidR="00D1137A" w:rsidRPr="00DE6366" w:rsidRDefault="00D1137A" w:rsidP="00D1137A">
      <w:pPr>
        <w:jc w:val="center"/>
      </w:pPr>
    </w:p>
    <w:p w14:paraId="35DBE526" w14:textId="77777777" w:rsidR="00D1137A" w:rsidRPr="00DE6366" w:rsidRDefault="00D1137A" w:rsidP="00D1137A">
      <w:pPr>
        <w:jc w:val="center"/>
      </w:pPr>
    </w:p>
    <w:p w14:paraId="4FF2A0B2" w14:textId="77777777" w:rsidR="00D1137A" w:rsidRPr="00DE6366" w:rsidRDefault="00D1137A" w:rsidP="00D1137A">
      <w:pPr>
        <w:jc w:val="center"/>
      </w:pPr>
    </w:p>
    <w:p w14:paraId="2A0BA7DA" w14:textId="77777777" w:rsidR="00D1137A" w:rsidRPr="00DE6366" w:rsidRDefault="00D1137A" w:rsidP="00D1137A">
      <w:pPr>
        <w:jc w:val="center"/>
      </w:pPr>
    </w:p>
    <w:p w14:paraId="1C333236" w14:textId="77777777" w:rsidR="00D1137A" w:rsidRPr="00DE6366" w:rsidRDefault="00D1137A" w:rsidP="00D1137A">
      <w:pPr>
        <w:jc w:val="center"/>
      </w:pPr>
    </w:p>
    <w:p w14:paraId="7319F730" w14:textId="77777777" w:rsidR="00D1137A" w:rsidRPr="00DE6366" w:rsidRDefault="00D1137A" w:rsidP="00D1137A">
      <w:pPr>
        <w:rPr>
          <w:b/>
        </w:rPr>
      </w:pPr>
    </w:p>
    <w:p w14:paraId="462CE7C5" w14:textId="77777777" w:rsidR="00D1137A" w:rsidRPr="00DE6366" w:rsidRDefault="00D1137A" w:rsidP="00D1137A">
      <w:pPr>
        <w:ind w:left="540" w:right="26"/>
        <w:jc w:val="both"/>
        <w:rPr>
          <w:b/>
        </w:rPr>
      </w:pPr>
    </w:p>
    <w:p w14:paraId="43C449CE" w14:textId="77777777" w:rsidR="00D1137A" w:rsidRPr="00DE6366" w:rsidRDefault="00D1137A" w:rsidP="00D1137A">
      <w:pPr>
        <w:spacing w:before="120"/>
        <w:ind w:right="26"/>
        <w:jc w:val="center"/>
        <w:rPr>
          <w:b/>
          <w:sz w:val="16"/>
          <w:szCs w:val="32"/>
        </w:rPr>
      </w:pPr>
    </w:p>
    <w:p w14:paraId="5C504A7C" w14:textId="77777777" w:rsidR="00D1137A" w:rsidRPr="00DE6366" w:rsidRDefault="00D1137A" w:rsidP="00D1137A">
      <w:pPr>
        <w:spacing w:before="120"/>
        <w:ind w:right="26"/>
        <w:jc w:val="center"/>
        <w:rPr>
          <w:b/>
        </w:rPr>
      </w:pPr>
    </w:p>
    <w:p w14:paraId="0F467168" w14:textId="77777777" w:rsidR="00D1137A" w:rsidRPr="00DE6366" w:rsidRDefault="00D1137A" w:rsidP="00D1137A">
      <w:pPr>
        <w:rPr>
          <w:b/>
        </w:rPr>
      </w:pPr>
    </w:p>
    <w:p w14:paraId="1C796E03" w14:textId="77777777" w:rsidR="00D1137A" w:rsidRPr="00DE6366" w:rsidRDefault="00D1137A" w:rsidP="00D1137A">
      <w:pPr>
        <w:suppressAutoHyphens/>
        <w:autoSpaceDN w:val="0"/>
        <w:textAlignment w:val="baseline"/>
        <w:rPr>
          <w:b/>
          <w:u w:val="single"/>
        </w:rPr>
      </w:pPr>
    </w:p>
    <w:p w14:paraId="797E2AA6" w14:textId="77777777" w:rsidR="00D1137A" w:rsidRPr="00DE6366" w:rsidRDefault="00D1137A" w:rsidP="00D1137A">
      <w:pPr>
        <w:suppressAutoHyphens/>
        <w:autoSpaceDN w:val="0"/>
        <w:jc w:val="center"/>
        <w:textAlignment w:val="baseline"/>
        <w:rPr>
          <w:b/>
          <w:u w:val="single"/>
        </w:rPr>
      </w:pPr>
    </w:p>
    <w:p w14:paraId="78372008" w14:textId="77777777" w:rsidR="00D1137A" w:rsidRPr="00DE6366" w:rsidRDefault="00D1137A" w:rsidP="00D1137A">
      <w:pPr>
        <w:spacing w:after="160" w:line="259" w:lineRule="auto"/>
        <w:jc w:val="center"/>
        <w:rPr>
          <w:rFonts w:eastAsiaTheme="minorHAnsi"/>
          <w:b/>
          <w:bCs/>
          <w:sz w:val="40"/>
          <w:szCs w:val="40"/>
          <w:u w:val="single"/>
          <w:lang w:eastAsia="en-US"/>
        </w:rPr>
      </w:pPr>
    </w:p>
    <w:p w14:paraId="75D4CB50" w14:textId="77777777" w:rsidR="00D1137A" w:rsidRPr="00DE6366" w:rsidRDefault="00D1137A" w:rsidP="00D1137A">
      <w:pPr>
        <w:spacing w:after="160" w:line="259" w:lineRule="auto"/>
        <w:jc w:val="center"/>
        <w:rPr>
          <w:rFonts w:eastAsiaTheme="minorHAnsi"/>
          <w:b/>
          <w:sz w:val="32"/>
          <w:szCs w:val="40"/>
          <w:lang w:eastAsia="en-US"/>
        </w:rPr>
      </w:pPr>
      <w:r w:rsidRPr="00DE6366">
        <w:rPr>
          <w:rFonts w:eastAsiaTheme="minorHAnsi"/>
          <w:b/>
          <w:bCs/>
          <w:sz w:val="32"/>
          <w:szCs w:val="40"/>
          <w:lang w:eastAsia="en-US"/>
        </w:rPr>
        <w:t xml:space="preserve">PIECE N° 10 : </w:t>
      </w:r>
      <w:r w:rsidRPr="00DE6366">
        <w:rPr>
          <w:rFonts w:eastAsiaTheme="minorHAnsi"/>
          <w:b/>
          <w:sz w:val="32"/>
          <w:szCs w:val="40"/>
          <w:lang w:eastAsia="en-US"/>
        </w:rPr>
        <w:t xml:space="preserve">GRILLE D’EVALUATION </w:t>
      </w:r>
    </w:p>
    <w:p w14:paraId="7F88B85D" w14:textId="77777777" w:rsidR="00D1137A" w:rsidRPr="00DE6366" w:rsidRDefault="00D1137A" w:rsidP="00D1137A">
      <w:pPr>
        <w:rPr>
          <w:b/>
          <w:sz w:val="32"/>
        </w:rPr>
      </w:pPr>
      <w:r w:rsidRPr="00DE6366">
        <w:rPr>
          <w:b/>
          <w:sz w:val="32"/>
        </w:rPr>
        <w:br w:type="page"/>
      </w:r>
    </w:p>
    <w:p w14:paraId="3B15D52D" w14:textId="77777777" w:rsidR="00D1137A" w:rsidRPr="00DE6366" w:rsidRDefault="00D1137A" w:rsidP="00D1137A">
      <w:pPr>
        <w:jc w:val="center"/>
        <w:rPr>
          <w:b/>
          <w:sz w:val="28"/>
        </w:rPr>
      </w:pPr>
      <w:r w:rsidRPr="00DE6366">
        <w:rPr>
          <w:b/>
          <w:sz w:val="28"/>
        </w:rPr>
        <w:lastRenderedPageBreak/>
        <w:t>GRILLE D’EVALUATION</w:t>
      </w:r>
    </w:p>
    <w:p w14:paraId="4F9FEFE5" w14:textId="77777777" w:rsidR="00D1137A" w:rsidRPr="00DE6366" w:rsidRDefault="00D1137A" w:rsidP="00D1137A">
      <w:pPr>
        <w:jc w:val="center"/>
        <w:rPr>
          <w:b/>
          <w:sz w:val="8"/>
        </w:rPr>
      </w:pPr>
    </w:p>
    <w:p w14:paraId="45C30825" w14:textId="77777777" w:rsidR="00D1137A" w:rsidRPr="00DE6366" w:rsidRDefault="00D1137A" w:rsidP="00D1137A">
      <w:pPr>
        <w:rPr>
          <w:b/>
          <w:sz w:val="22"/>
        </w:rPr>
      </w:pPr>
      <w:r w:rsidRPr="00DE6366">
        <w:rPr>
          <w:b/>
        </w:rPr>
        <w:t>Critères éliminatoires</w:t>
      </w:r>
      <w:r w:rsidRPr="00DE6366">
        <w:rPr>
          <w:rFonts w:eastAsia="Calibri"/>
          <w:b/>
          <w:bCs/>
          <w:sz w:val="22"/>
          <w:u w:val="single"/>
          <w:lang w:eastAsia="en-US"/>
        </w:rPr>
        <w:t xml:space="preserve">   </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7815"/>
        <w:gridCol w:w="987"/>
        <w:gridCol w:w="976"/>
      </w:tblGrid>
      <w:tr w:rsidR="00D1137A" w:rsidRPr="00DE6366" w14:paraId="0C8C7E0C" w14:textId="77777777" w:rsidTr="00CD3C89">
        <w:trPr>
          <w:trHeight w:val="170"/>
          <w:jc w:val="center"/>
        </w:trPr>
        <w:tc>
          <w:tcPr>
            <w:tcW w:w="426" w:type="dxa"/>
            <w:vMerge w:val="restart"/>
            <w:vAlign w:val="center"/>
          </w:tcPr>
          <w:p w14:paraId="661C591E" w14:textId="77777777" w:rsidR="00D1137A" w:rsidRPr="00DE6366" w:rsidRDefault="00D1137A" w:rsidP="00CD3C89">
            <w:pPr>
              <w:tabs>
                <w:tab w:val="left" w:pos="-720"/>
                <w:tab w:val="left" w:pos="708"/>
                <w:tab w:val="num" w:pos="5039"/>
              </w:tabs>
              <w:ind w:left="-113" w:right="-108"/>
              <w:jc w:val="center"/>
              <w:rPr>
                <w:b/>
                <w:sz w:val="22"/>
                <w:szCs w:val="22"/>
                <w:vertAlign w:val="superscript"/>
                <w:lang w:val="en-GB"/>
              </w:rPr>
            </w:pPr>
            <w:r w:rsidRPr="00DE6366">
              <w:rPr>
                <w:b/>
                <w:sz w:val="22"/>
                <w:szCs w:val="22"/>
                <w:lang w:val="en-GB"/>
              </w:rPr>
              <w:t>N°</w:t>
            </w:r>
          </w:p>
        </w:tc>
        <w:tc>
          <w:tcPr>
            <w:tcW w:w="7815" w:type="dxa"/>
            <w:vMerge w:val="restart"/>
            <w:vAlign w:val="center"/>
          </w:tcPr>
          <w:p w14:paraId="6893C064" w14:textId="77777777" w:rsidR="00D1137A" w:rsidRPr="00DE6366" w:rsidRDefault="00D1137A" w:rsidP="00CD3C89">
            <w:pPr>
              <w:tabs>
                <w:tab w:val="left" w:pos="-720"/>
                <w:tab w:val="left" w:pos="708"/>
                <w:tab w:val="num" w:pos="5039"/>
              </w:tabs>
              <w:jc w:val="center"/>
              <w:rPr>
                <w:b/>
                <w:sz w:val="22"/>
                <w:szCs w:val="22"/>
                <w:lang w:val="en-GB"/>
              </w:rPr>
            </w:pPr>
            <w:r w:rsidRPr="00DE6366">
              <w:rPr>
                <w:b/>
                <w:sz w:val="22"/>
                <w:szCs w:val="22"/>
                <w:lang w:val="en-GB"/>
              </w:rPr>
              <w:t>CRITERES</w:t>
            </w:r>
          </w:p>
        </w:tc>
        <w:tc>
          <w:tcPr>
            <w:tcW w:w="1963" w:type="dxa"/>
            <w:gridSpan w:val="2"/>
            <w:vAlign w:val="center"/>
          </w:tcPr>
          <w:p w14:paraId="0748BD22" w14:textId="77777777" w:rsidR="00D1137A" w:rsidRPr="00DE6366" w:rsidRDefault="00D1137A" w:rsidP="00CD3C89">
            <w:pPr>
              <w:tabs>
                <w:tab w:val="left" w:pos="-720"/>
                <w:tab w:val="left" w:pos="708"/>
                <w:tab w:val="num" w:pos="5039"/>
              </w:tabs>
              <w:jc w:val="center"/>
              <w:rPr>
                <w:b/>
                <w:sz w:val="22"/>
                <w:szCs w:val="22"/>
                <w:lang w:val="en-GB"/>
              </w:rPr>
            </w:pPr>
            <w:r w:rsidRPr="00DE6366">
              <w:rPr>
                <w:b/>
                <w:sz w:val="22"/>
                <w:szCs w:val="22"/>
                <w:lang w:val="en-GB"/>
              </w:rPr>
              <w:t>EVALUATION</w:t>
            </w:r>
          </w:p>
        </w:tc>
      </w:tr>
      <w:tr w:rsidR="00D1137A" w:rsidRPr="00DE6366" w14:paraId="2669F2C4" w14:textId="77777777" w:rsidTr="00CD3C89">
        <w:trPr>
          <w:trHeight w:val="170"/>
          <w:jc w:val="center"/>
        </w:trPr>
        <w:tc>
          <w:tcPr>
            <w:tcW w:w="426" w:type="dxa"/>
            <w:vMerge/>
            <w:vAlign w:val="center"/>
          </w:tcPr>
          <w:p w14:paraId="04CC4AC9" w14:textId="77777777" w:rsidR="00D1137A" w:rsidRPr="00DE6366" w:rsidRDefault="00D1137A" w:rsidP="00CD3C89">
            <w:pPr>
              <w:jc w:val="center"/>
              <w:rPr>
                <w:b/>
                <w:sz w:val="22"/>
                <w:szCs w:val="22"/>
                <w:vertAlign w:val="superscript"/>
              </w:rPr>
            </w:pPr>
          </w:p>
        </w:tc>
        <w:tc>
          <w:tcPr>
            <w:tcW w:w="7815" w:type="dxa"/>
            <w:vMerge/>
            <w:vAlign w:val="center"/>
          </w:tcPr>
          <w:p w14:paraId="2C5DABE1" w14:textId="77777777" w:rsidR="00D1137A" w:rsidRPr="00DE6366" w:rsidRDefault="00D1137A" w:rsidP="00CD3C89">
            <w:pPr>
              <w:jc w:val="center"/>
              <w:rPr>
                <w:b/>
                <w:sz w:val="22"/>
                <w:szCs w:val="22"/>
              </w:rPr>
            </w:pPr>
          </w:p>
        </w:tc>
        <w:tc>
          <w:tcPr>
            <w:tcW w:w="987" w:type="dxa"/>
            <w:vAlign w:val="center"/>
          </w:tcPr>
          <w:p w14:paraId="2097ACAF" w14:textId="77777777" w:rsidR="00D1137A" w:rsidRPr="00DE6366" w:rsidRDefault="00D1137A" w:rsidP="00CD3C89">
            <w:pPr>
              <w:jc w:val="center"/>
              <w:rPr>
                <w:b/>
                <w:sz w:val="22"/>
                <w:szCs w:val="22"/>
              </w:rPr>
            </w:pPr>
            <w:r w:rsidRPr="00DE6366">
              <w:rPr>
                <w:b/>
                <w:sz w:val="22"/>
                <w:szCs w:val="22"/>
              </w:rPr>
              <w:t xml:space="preserve"> (OUI)</w:t>
            </w:r>
          </w:p>
        </w:tc>
        <w:tc>
          <w:tcPr>
            <w:tcW w:w="976" w:type="dxa"/>
            <w:vAlign w:val="center"/>
          </w:tcPr>
          <w:p w14:paraId="75C87629" w14:textId="77777777" w:rsidR="00D1137A" w:rsidRPr="00DE6366" w:rsidRDefault="00D1137A" w:rsidP="00CD3C89">
            <w:pPr>
              <w:jc w:val="center"/>
              <w:rPr>
                <w:b/>
                <w:sz w:val="22"/>
                <w:szCs w:val="22"/>
              </w:rPr>
            </w:pPr>
            <w:r w:rsidRPr="00DE6366">
              <w:rPr>
                <w:b/>
                <w:sz w:val="22"/>
                <w:szCs w:val="22"/>
              </w:rPr>
              <w:t xml:space="preserve"> (NON)</w:t>
            </w:r>
          </w:p>
        </w:tc>
      </w:tr>
      <w:tr w:rsidR="00CD3C89" w:rsidRPr="00DE6366" w14:paraId="1B510CEB" w14:textId="77777777" w:rsidTr="00CD3C89">
        <w:trPr>
          <w:trHeight w:val="283"/>
          <w:jc w:val="center"/>
        </w:trPr>
        <w:tc>
          <w:tcPr>
            <w:tcW w:w="426" w:type="dxa"/>
          </w:tcPr>
          <w:p w14:paraId="49930406" w14:textId="3E18CC6E" w:rsidR="00CD3C89" w:rsidRPr="00DE6366" w:rsidRDefault="00CD3C89" w:rsidP="00CD3C89">
            <w:pPr>
              <w:suppressAutoHyphens/>
              <w:jc w:val="center"/>
              <w:rPr>
                <w:sz w:val="22"/>
                <w:szCs w:val="22"/>
              </w:rPr>
            </w:pPr>
            <w:r w:rsidRPr="00DE6366">
              <w:t>a)</w:t>
            </w:r>
          </w:p>
        </w:tc>
        <w:tc>
          <w:tcPr>
            <w:tcW w:w="7815" w:type="dxa"/>
          </w:tcPr>
          <w:p w14:paraId="280E2436" w14:textId="3122C96D" w:rsidR="00CD3C89" w:rsidRPr="00DE6366" w:rsidRDefault="00CD3C89" w:rsidP="00CD3C89">
            <w:pPr>
              <w:suppressAutoHyphens/>
              <w:jc w:val="both"/>
              <w:rPr>
                <w:sz w:val="22"/>
                <w:szCs w:val="22"/>
              </w:rPr>
            </w:pPr>
            <w:r w:rsidRPr="00DE6366">
              <w:rPr>
                <w:sz w:val="22"/>
                <w:szCs w:val="22"/>
              </w:rPr>
              <w:t>Absence de la caution de soumission.</w:t>
            </w:r>
          </w:p>
        </w:tc>
        <w:tc>
          <w:tcPr>
            <w:tcW w:w="987" w:type="dxa"/>
          </w:tcPr>
          <w:p w14:paraId="418FF0C7"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4A14CEDF" w14:textId="77777777" w:rsidR="00CD3C89" w:rsidRPr="00DE6366" w:rsidRDefault="00CD3C89" w:rsidP="00CD3C89">
            <w:pPr>
              <w:tabs>
                <w:tab w:val="left" w:pos="-720"/>
                <w:tab w:val="left" w:pos="708"/>
                <w:tab w:val="num" w:pos="5039"/>
              </w:tabs>
              <w:jc w:val="center"/>
              <w:rPr>
                <w:b/>
                <w:sz w:val="22"/>
                <w:szCs w:val="22"/>
              </w:rPr>
            </w:pPr>
          </w:p>
        </w:tc>
      </w:tr>
      <w:tr w:rsidR="00CD3C89" w:rsidRPr="00DE6366" w14:paraId="37094C3A" w14:textId="77777777" w:rsidTr="00CD3C89">
        <w:trPr>
          <w:trHeight w:val="283"/>
          <w:jc w:val="center"/>
        </w:trPr>
        <w:tc>
          <w:tcPr>
            <w:tcW w:w="426" w:type="dxa"/>
          </w:tcPr>
          <w:p w14:paraId="0F6946ED" w14:textId="13043CF8" w:rsidR="00CD3C89" w:rsidRPr="00DE6366" w:rsidRDefault="00CD3C89" w:rsidP="00CD3C89">
            <w:pPr>
              <w:suppressAutoHyphens/>
              <w:jc w:val="center"/>
              <w:rPr>
                <w:sz w:val="22"/>
                <w:szCs w:val="22"/>
              </w:rPr>
            </w:pPr>
            <w:r w:rsidRPr="00DE6366">
              <w:t>b)</w:t>
            </w:r>
          </w:p>
        </w:tc>
        <w:tc>
          <w:tcPr>
            <w:tcW w:w="7815" w:type="dxa"/>
          </w:tcPr>
          <w:p w14:paraId="54D2A460" w14:textId="007DFFDC" w:rsidR="00CD3C89" w:rsidRPr="00DE6366" w:rsidRDefault="00CD3C89" w:rsidP="00CD3C89">
            <w:pPr>
              <w:suppressAutoHyphens/>
              <w:jc w:val="both"/>
              <w:rPr>
                <w:sz w:val="22"/>
                <w:szCs w:val="22"/>
              </w:rPr>
            </w:pPr>
            <w:r w:rsidRPr="00DE6366">
              <w:rPr>
                <w:sz w:val="22"/>
                <w:szCs w:val="22"/>
              </w:rPr>
              <w:t>Absence ou non-conformité d’une des pièces du dossier administratif 48h après l’ouverture des plis.</w:t>
            </w:r>
          </w:p>
        </w:tc>
        <w:tc>
          <w:tcPr>
            <w:tcW w:w="987" w:type="dxa"/>
          </w:tcPr>
          <w:p w14:paraId="2FF8CC25"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76BC760A" w14:textId="77777777" w:rsidR="00CD3C89" w:rsidRPr="00DE6366" w:rsidRDefault="00CD3C89" w:rsidP="00CD3C89">
            <w:pPr>
              <w:tabs>
                <w:tab w:val="left" w:pos="-720"/>
                <w:tab w:val="left" w:pos="708"/>
                <w:tab w:val="num" w:pos="5039"/>
              </w:tabs>
              <w:jc w:val="center"/>
              <w:rPr>
                <w:b/>
                <w:sz w:val="22"/>
                <w:szCs w:val="22"/>
              </w:rPr>
            </w:pPr>
          </w:p>
        </w:tc>
      </w:tr>
      <w:tr w:rsidR="00CD3C89" w:rsidRPr="00DE6366" w14:paraId="361544C3" w14:textId="77777777" w:rsidTr="00CD3C89">
        <w:trPr>
          <w:trHeight w:val="283"/>
          <w:jc w:val="center"/>
        </w:trPr>
        <w:tc>
          <w:tcPr>
            <w:tcW w:w="426" w:type="dxa"/>
          </w:tcPr>
          <w:p w14:paraId="7ABE2ACD" w14:textId="34A7837B" w:rsidR="00CD3C89" w:rsidRPr="00DE6366" w:rsidRDefault="00CD3C89" w:rsidP="00CD3C89">
            <w:pPr>
              <w:suppressAutoHyphens/>
              <w:jc w:val="center"/>
              <w:rPr>
                <w:sz w:val="22"/>
                <w:szCs w:val="22"/>
              </w:rPr>
            </w:pPr>
            <w:r w:rsidRPr="00DE6366">
              <w:t>c)</w:t>
            </w:r>
          </w:p>
        </w:tc>
        <w:tc>
          <w:tcPr>
            <w:tcW w:w="7815" w:type="dxa"/>
          </w:tcPr>
          <w:p w14:paraId="6C7D0397" w14:textId="6A2E9D45" w:rsidR="00CD3C89" w:rsidRPr="00DE6366" w:rsidRDefault="00CD3C89" w:rsidP="00CD3C89">
            <w:pPr>
              <w:suppressAutoHyphens/>
              <w:jc w:val="both"/>
              <w:rPr>
                <w:sz w:val="22"/>
                <w:szCs w:val="22"/>
              </w:rPr>
            </w:pPr>
            <w:r w:rsidRPr="00DE6366">
              <w:rPr>
                <w:sz w:val="22"/>
                <w:szCs w:val="22"/>
              </w:rPr>
              <w:t>Absence d’une déclaration sur l’honneur attestant du non abandon d’un marché public au cours des trois (03) dernières années et de son absence sur la liste des entreprises défaillantes émise par le Ministère des Marchés Publics.</w:t>
            </w:r>
          </w:p>
        </w:tc>
        <w:tc>
          <w:tcPr>
            <w:tcW w:w="987" w:type="dxa"/>
          </w:tcPr>
          <w:p w14:paraId="12FFA148"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73DB1082" w14:textId="77777777" w:rsidR="00CD3C89" w:rsidRPr="00DE6366" w:rsidRDefault="00CD3C89" w:rsidP="00CD3C89">
            <w:pPr>
              <w:tabs>
                <w:tab w:val="left" w:pos="-720"/>
                <w:tab w:val="left" w:pos="708"/>
                <w:tab w:val="num" w:pos="5039"/>
              </w:tabs>
              <w:jc w:val="center"/>
              <w:rPr>
                <w:b/>
                <w:sz w:val="22"/>
                <w:szCs w:val="22"/>
              </w:rPr>
            </w:pPr>
          </w:p>
        </w:tc>
      </w:tr>
      <w:tr w:rsidR="00CD3C89" w:rsidRPr="00DE6366" w14:paraId="26EFFDE8" w14:textId="77777777" w:rsidTr="00CD3C89">
        <w:trPr>
          <w:trHeight w:val="283"/>
          <w:jc w:val="center"/>
        </w:trPr>
        <w:tc>
          <w:tcPr>
            <w:tcW w:w="426" w:type="dxa"/>
          </w:tcPr>
          <w:p w14:paraId="68FBB84A" w14:textId="590F1900" w:rsidR="00CD3C89" w:rsidRPr="00DE6366" w:rsidRDefault="00CD3C89" w:rsidP="00CD3C89">
            <w:pPr>
              <w:suppressAutoHyphens/>
              <w:jc w:val="center"/>
              <w:rPr>
                <w:sz w:val="22"/>
                <w:szCs w:val="22"/>
              </w:rPr>
            </w:pPr>
            <w:r w:rsidRPr="00DE6366">
              <w:t>d)</w:t>
            </w:r>
          </w:p>
        </w:tc>
        <w:tc>
          <w:tcPr>
            <w:tcW w:w="7815" w:type="dxa"/>
          </w:tcPr>
          <w:p w14:paraId="1BD9EBB7" w14:textId="53549BE1" w:rsidR="00CD3C89" w:rsidRPr="00DE6366" w:rsidRDefault="00CD3C89" w:rsidP="00CD3C89">
            <w:pPr>
              <w:suppressAutoHyphens/>
              <w:jc w:val="both"/>
              <w:rPr>
                <w:sz w:val="22"/>
                <w:szCs w:val="22"/>
              </w:rPr>
            </w:pPr>
            <w:r w:rsidRPr="00DE6366">
              <w:rPr>
                <w:sz w:val="22"/>
                <w:szCs w:val="22"/>
              </w:rPr>
              <w:t>Absence d’un prix unitaire quantifié dans l’offre financière.</w:t>
            </w:r>
          </w:p>
        </w:tc>
        <w:tc>
          <w:tcPr>
            <w:tcW w:w="987" w:type="dxa"/>
          </w:tcPr>
          <w:p w14:paraId="1234967D"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067DE612" w14:textId="77777777" w:rsidR="00CD3C89" w:rsidRPr="00DE6366" w:rsidRDefault="00CD3C89" w:rsidP="00CD3C89">
            <w:pPr>
              <w:tabs>
                <w:tab w:val="left" w:pos="-720"/>
                <w:tab w:val="left" w:pos="708"/>
                <w:tab w:val="num" w:pos="5039"/>
              </w:tabs>
              <w:jc w:val="center"/>
              <w:rPr>
                <w:b/>
                <w:sz w:val="22"/>
                <w:szCs w:val="22"/>
              </w:rPr>
            </w:pPr>
          </w:p>
        </w:tc>
      </w:tr>
      <w:tr w:rsidR="00CD3C89" w:rsidRPr="00DE6366" w14:paraId="54264C5B" w14:textId="77777777" w:rsidTr="00CD3C89">
        <w:trPr>
          <w:trHeight w:val="283"/>
          <w:jc w:val="center"/>
        </w:trPr>
        <w:tc>
          <w:tcPr>
            <w:tcW w:w="426" w:type="dxa"/>
          </w:tcPr>
          <w:p w14:paraId="5FEC7E0D" w14:textId="104960B0" w:rsidR="00CD3C89" w:rsidRPr="00DE6366" w:rsidRDefault="00CD3C89" w:rsidP="00CD3C89">
            <w:pPr>
              <w:suppressAutoHyphens/>
              <w:jc w:val="center"/>
              <w:rPr>
                <w:sz w:val="22"/>
                <w:szCs w:val="22"/>
              </w:rPr>
            </w:pPr>
            <w:r w:rsidRPr="00DE6366">
              <w:t>e)</w:t>
            </w:r>
          </w:p>
        </w:tc>
        <w:tc>
          <w:tcPr>
            <w:tcW w:w="7815" w:type="dxa"/>
          </w:tcPr>
          <w:p w14:paraId="0EACB196" w14:textId="6CC9A6F0" w:rsidR="00CD3C89" w:rsidRPr="00DE6366" w:rsidRDefault="00CD3C89" w:rsidP="00CD3C89">
            <w:pPr>
              <w:suppressAutoHyphens/>
              <w:jc w:val="both"/>
              <w:rPr>
                <w:sz w:val="22"/>
                <w:szCs w:val="22"/>
              </w:rPr>
            </w:pPr>
            <w:r w:rsidRPr="00DE6366">
              <w:rPr>
                <w:sz w:val="22"/>
                <w:szCs w:val="22"/>
              </w:rPr>
              <w:t>Absence d’une déclaration sur honneur d’avoir visité le site.</w:t>
            </w:r>
          </w:p>
        </w:tc>
        <w:tc>
          <w:tcPr>
            <w:tcW w:w="987" w:type="dxa"/>
          </w:tcPr>
          <w:p w14:paraId="12257A72"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42D72EAC" w14:textId="77777777" w:rsidR="00CD3C89" w:rsidRPr="00DE6366" w:rsidRDefault="00CD3C89" w:rsidP="00CD3C89">
            <w:pPr>
              <w:tabs>
                <w:tab w:val="left" w:pos="-720"/>
                <w:tab w:val="left" w:pos="708"/>
                <w:tab w:val="num" w:pos="5039"/>
              </w:tabs>
              <w:jc w:val="center"/>
              <w:rPr>
                <w:b/>
                <w:sz w:val="22"/>
                <w:szCs w:val="22"/>
              </w:rPr>
            </w:pPr>
          </w:p>
        </w:tc>
      </w:tr>
      <w:tr w:rsidR="00CD3C89" w:rsidRPr="00DE6366" w14:paraId="0E8AF129" w14:textId="77777777" w:rsidTr="00CD3C89">
        <w:trPr>
          <w:trHeight w:val="283"/>
          <w:jc w:val="center"/>
        </w:trPr>
        <w:tc>
          <w:tcPr>
            <w:tcW w:w="426" w:type="dxa"/>
          </w:tcPr>
          <w:p w14:paraId="5C4C3106" w14:textId="591EAC61" w:rsidR="00CD3C89" w:rsidRPr="00DE6366" w:rsidRDefault="00CD3C89" w:rsidP="00CD3C89">
            <w:pPr>
              <w:suppressAutoHyphens/>
              <w:jc w:val="center"/>
              <w:rPr>
                <w:sz w:val="22"/>
                <w:szCs w:val="22"/>
              </w:rPr>
            </w:pPr>
            <w:r w:rsidRPr="00DE6366">
              <w:t>f)</w:t>
            </w:r>
          </w:p>
        </w:tc>
        <w:tc>
          <w:tcPr>
            <w:tcW w:w="7815" w:type="dxa"/>
          </w:tcPr>
          <w:p w14:paraId="72019795" w14:textId="5FF312CE" w:rsidR="00CD3C89" w:rsidRPr="00DE6366" w:rsidRDefault="00CD3C89" w:rsidP="00CD3C89">
            <w:pPr>
              <w:suppressAutoHyphens/>
              <w:jc w:val="both"/>
              <w:rPr>
                <w:sz w:val="22"/>
                <w:szCs w:val="22"/>
              </w:rPr>
            </w:pPr>
            <w:r w:rsidRPr="00DE6366">
              <w:rPr>
                <w:sz w:val="22"/>
                <w:szCs w:val="22"/>
              </w:rPr>
              <w:t>Absence d’un contrat de représentation avec le fabricant de l’unité de production d’oxygène.</w:t>
            </w:r>
          </w:p>
        </w:tc>
        <w:tc>
          <w:tcPr>
            <w:tcW w:w="987" w:type="dxa"/>
          </w:tcPr>
          <w:p w14:paraId="42211841"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0AAC4976" w14:textId="77777777" w:rsidR="00CD3C89" w:rsidRPr="00DE6366" w:rsidRDefault="00CD3C89" w:rsidP="00CD3C89">
            <w:pPr>
              <w:tabs>
                <w:tab w:val="left" w:pos="-720"/>
                <w:tab w:val="left" w:pos="708"/>
                <w:tab w:val="num" w:pos="5039"/>
              </w:tabs>
              <w:jc w:val="center"/>
              <w:rPr>
                <w:b/>
                <w:sz w:val="22"/>
                <w:szCs w:val="22"/>
              </w:rPr>
            </w:pPr>
          </w:p>
        </w:tc>
      </w:tr>
      <w:tr w:rsidR="00CD3C89" w:rsidRPr="00DE6366" w14:paraId="7B6F7683" w14:textId="77777777" w:rsidTr="00CD3C89">
        <w:trPr>
          <w:trHeight w:val="85"/>
          <w:jc w:val="center"/>
        </w:trPr>
        <w:tc>
          <w:tcPr>
            <w:tcW w:w="426" w:type="dxa"/>
          </w:tcPr>
          <w:p w14:paraId="03527BB4" w14:textId="785B21B3" w:rsidR="00CD3C89" w:rsidRPr="00DE6366" w:rsidRDefault="00CD3C89" w:rsidP="00CD3C89">
            <w:pPr>
              <w:suppressAutoHyphens/>
              <w:jc w:val="center"/>
              <w:rPr>
                <w:sz w:val="22"/>
                <w:szCs w:val="22"/>
              </w:rPr>
            </w:pPr>
            <w:r w:rsidRPr="00DE6366">
              <w:t>g)</w:t>
            </w:r>
          </w:p>
        </w:tc>
        <w:tc>
          <w:tcPr>
            <w:tcW w:w="7815" w:type="dxa"/>
          </w:tcPr>
          <w:p w14:paraId="0E6058A6" w14:textId="3047CF57" w:rsidR="00CD3C89" w:rsidRPr="00DE6366" w:rsidRDefault="00CD3C89" w:rsidP="00CD3C89">
            <w:pPr>
              <w:suppressAutoHyphens/>
              <w:jc w:val="both"/>
              <w:rPr>
                <w:sz w:val="22"/>
                <w:szCs w:val="22"/>
              </w:rPr>
            </w:pPr>
            <w:r w:rsidRPr="00DE6366">
              <w:rPr>
                <w:sz w:val="22"/>
                <w:szCs w:val="22"/>
              </w:rPr>
              <w:t>Absence de déclaration sur honneur de disposer de tout autre personnel nécessaire et de disposer du matériel et des outils nécessaires pour mener à bien la mission.</w:t>
            </w:r>
          </w:p>
        </w:tc>
        <w:tc>
          <w:tcPr>
            <w:tcW w:w="987" w:type="dxa"/>
          </w:tcPr>
          <w:p w14:paraId="21358AE3"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1E1DE1E3" w14:textId="77777777" w:rsidR="00CD3C89" w:rsidRPr="00DE6366" w:rsidRDefault="00CD3C89" w:rsidP="00CD3C89">
            <w:pPr>
              <w:tabs>
                <w:tab w:val="left" w:pos="-720"/>
                <w:tab w:val="left" w:pos="708"/>
                <w:tab w:val="num" w:pos="5039"/>
              </w:tabs>
              <w:jc w:val="center"/>
              <w:rPr>
                <w:b/>
                <w:sz w:val="22"/>
                <w:szCs w:val="22"/>
              </w:rPr>
            </w:pPr>
          </w:p>
        </w:tc>
      </w:tr>
      <w:tr w:rsidR="00CD3C89" w:rsidRPr="00DE6366" w14:paraId="0C306B40" w14:textId="77777777" w:rsidTr="00CD3C89">
        <w:trPr>
          <w:trHeight w:val="283"/>
          <w:jc w:val="center"/>
        </w:trPr>
        <w:tc>
          <w:tcPr>
            <w:tcW w:w="426" w:type="dxa"/>
          </w:tcPr>
          <w:p w14:paraId="7E227081" w14:textId="46E063BB" w:rsidR="00CD3C89" w:rsidRPr="00DE6366" w:rsidRDefault="00CD3C89" w:rsidP="00CD3C89">
            <w:pPr>
              <w:suppressAutoHyphens/>
              <w:jc w:val="center"/>
              <w:rPr>
                <w:sz w:val="22"/>
                <w:szCs w:val="22"/>
              </w:rPr>
            </w:pPr>
            <w:r w:rsidRPr="00DE6366">
              <w:t>h)</w:t>
            </w:r>
          </w:p>
        </w:tc>
        <w:tc>
          <w:tcPr>
            <w:tcW w:w="7815" w:type="dxa"/>
          </w:tcPr>
          <w:p w14:paraId="0A42FAE1" w14:textId="24BFEF61" w:rsidR="00CD3C89" w:rsidRPr="00DE6366" w:rsidRDefault="00CD3C89" w:rsidP="00CD3C89">
            <w:pPr>
              <w:suppressAutoHyphens/>
              <w:jc w:val="both"/>
              <w:rPr>
                <w:sz w:val="22"/>
                <w:szCs w:val="22"/>
              </w:rPr>
            </w:pPr>
            <w:r w:rsidRPr="00DE6366">
              <w:rPr>
                <w:bCs/>
                <w:sz w:val="22"/>
                <w:szCs w:val="22"/>
              </w:rPr>
              <w:t>Note technique inférieure à 85 points sur 100.</w:t>
            </w:r>
          </w:p>
        </w:tc>
        <w:tc>
          <w:tcPr>
            <w:tcW w:w="987" w:type="dxa"/>
          </w:tcPr>
          <w:p w14:paraId="469F4083" w14:textId="77777777" w:rsidR="00CD3C89" w:rsidRPr="00DE6366" w:rsidRDefault="00CD3C89" w:rsidP="00CD3C89">
            <w:pPr>
              <w:tabs>
                <w:tab w:val="left" w:pos="-720"/>
                <w:tab w:val="left" w:pos="708"/>
                <w:tab w:val="num" w:pos="5039"/>
              </w:tabs>
              <w:jc w:val="center"/>
              <w:rPr>
                <w:b/>
                <w:sz w:val="22"/>
                <w:szCs w:val="22"/>
              </w:rPr>
            </w:pPr>
          </w:p>
        </w:tc>
        <w:tc>
          <w:tcPr>
            <w:tcW w:w="976" w:type="dxa"/>
          </w:tcPr>
          <w:p w14:paraId="667AB2F6" w14:textId="77777777" w:rsidR="00CD3C89" w:rsidRPr="00DE6366" w:rsidRDefault="00CD3C89" w:rsidP="00CD3C89">
            <w:pPr>
              <w:tabs>
                <w:tab w:val="left" w:pos="-720"/>
                <w:tab w:val="left" w:pos="708"/>
                <w:tab w:val="num" w:pos="5039"/>
              </w:tabs>
              <w:jc w:val="center"/>
              <w:rPr>
                <w:b/>
                <w:sz w:val="22"/>
                <w:szCs w:val="22"/>
              </w:rPr>
            </w:pPr>
          </w:p>
        </w:tc>
      </w:tr>
    </w:tbl>
    <w:p w14:paraId="24708F87" w14:textId="77777777" w:rsidR="00D1137A" w:rsidRPr="00DE6366" w:rsidRDefault="00D1137A" w:rsidP="00D1137A">
      <w:pPr>
        <w:tabs>
          <w:tab w:val="left" w:pos="-720"/>
          <w:tab w:val="left" w:pos="708"/>
          <w:tab w:val="num" w:pos="5039"/>
        </w:tabs>
        <w:rPr>
          <w:b/>
          <w:sz w:val="16"/>
        </w:rPr>
      </w:pPr>
    </w:p>
    <w:p w14:paraId="0D3F05DD" w14:textId="77777777" w:rsidR="00D1137A" w:rsidRPr="00DE6366" w:rsidRDefault="00D1137A" w:rsidP="00D1137A">
      <w:pPr>
        <w:rPr>
          <w:b/>
        </w:rPr>
      </w:pPr>
      <w:r w:rsidRPr="00DE6366">
        <w:rPr>
          <w:b/>
        </w:rPr>
        <w:t xml:space="preserve">Critères essentiels </w:t>
      </w:r>
    </w:p>
    <w:tbl>
      <w:tblPr>
        <w:tblW w:w="10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948"/>
        <w:gridCol w:w="5699"/>
        <w:gridCol w:w="1063"/>
      </w:tblGrid>
      <w:tr w:rsidR="00D1137A" w:rsidRPr="00DE6366" w14:paraId="50E29309" w14:textId="77777777" w:rsidTr="00CD3C89">
        <w:trPr>
          <w:trHeight w:val="447"/>
          <w:tblHeader/>
        </w:trPr>
        <w:tc>
          <w:tcPr>
            <w:tcW w:w="636" w:type="dxa"/>
            <w:shd w:val="clear" w:color="auto" w:fill="A6A6A6" w:themeFill="background1" w:themeFillShade="A6"/>
            <w:vAlign w:val="center"/>
            <w:hideMark/>
          </w:tcPr>
          <w:p w14:paraId="45D09E44" w14:textId="77777777" w:rsidR="00D1137A" w:rsidRPr="00DE6366" w:rsidRDefault="00D1137A" w:rsidP="00CD3C89">
            <w:pPr>
              <w:jc w:val="center"/>
              <w:rPr>
                <w:b/>
                <w:sz w:val="22"/>
                <w:szCs w:val="22"/>
              </w:rPr>
            </w:pPr>
            <w:r w:rsidRPr="00DE6366">
              <w:rPr>
                <w:b/>
                <w:sz w:val="22"/>
                <w:szCs w:val="22"/>
              </w:rPr>
              <w:t>N°</w:t>
            </w:r>
          </w:p>
        </w:tc>
        <w:tc>
          <w:tcPr>
            <w:tcW w:w="2948" w:type="dxa"/>
            <w:shd w:val="clear" w:color="auto" w:fill="A6A6A6" w:themeFill="background1" w:themeFillShade="A6"/>
            <w:vAlign w:val="center"/>
            <w:hideMark/>
          </w:tcPr>
          <w:p w14:paraId="6F546C45" w14:textId="77777777" w:rsidR="00D1137A" w:rsidRPr="00DE6366" w:rsidRDefault="00D1137A" w:rsidP="00CD3C89">
            <w:pPr>
              <w:jc w:val="center"/>
              <w:rPr>
                <w:b/>
                <w:sz w:val="22"/>
                <w:szCs w:val="22"/>
              </w:rPr>
            </w:pPr>
            <w:r w:rsidRPr="00DE6366">
              <w:rPr>
                <w:b/>
                <w:sz w:val="22"/>
                <w:szCs w:val="22"/>
              </w:rPr>
              <w:t>Critères</w:t>
            </w:r>
          </w:p>
        </w:tc>
        <w:tc>
          <w:tcPr>
            <w:tcW w:w="5699" w:type="dxa"/>
            <w:shd w:val="clear" w:color="auto" w:fill="A6A6A6" w:themeFill="background1" w:themeFillShade="A6"/>
            <w:vAlign w:val="center"/>
            <w:hideMark/>
          </w:tcPr>
          <w:p w14:paraId="14CA7D8B" w14:textId="77777777" w:rsidR="00D1137A" w:rsidRPr="00DE6366" w:rsidRDefault="00D1137A" w:rsidP="00CD3C89">
            <w:pPr>
              <w:jc w:val="center"/>
              <w:rPr>
                <w:b/>
                <w:sz w:val="22"/>
                <w:szCs w:val="22"/>
              </w:rPr>
            </w:pPr>
            <w:r w:rsidRPr="00DE6366">
              <w:rPr>
                <w:b/>
                <w:sz w:val="22"/>
                <w:szCs w:val="22"/>
              </w:rPr>
              <w:t>Sous critères</w:t>
            </w:r>
          </w:p>
        </w:tc>
        <w:tc>
          <w:tcPr>
            <w:tcW w:w="1063" w:type="dxa"/>
            <w:shd w:val="clear" w:color="auto" w:fill="A6A6A6" w:themeFill="background1" w:themeFillShade="A6"/>
            <w:vAlign w:val="center"/>
            <w:hideMark/>
          </w:tcPr>
          <w:p w14:paraId="373EF552" w14:textId="77777777" w:rsidR="00D1137A" w:rsidRPr="00DE6366" w:rsidRDefault="00D1137A" w:rsidP="00CD3C89">
            <w:pPr>
              <w:jc w:val="center"/>
              <w:rPr>
                <w:b/>
                <w:sz w:val="22"/>
                <w:szCs w:val="22"/>
              </w:rPr>
            </w:pPr>
            <w:r w:rsidRPr="00DE6366">
              <w:rPr>
                <w:b/>
                <w:sz w:val="22"/>
                <w:szCs w:val="22"/>
              </w:rPr>
              <w:t xml:space="preserve">Note </w:t>
            </w:r>
          </w:p>
          <w:p w14:paraId="05560AA2" w14:textId="77777777" w:rsidR="00D1137A" w:rsidRPr="00DE6366" w:rsidRDefault="00D1137A" w:rsidP="00CD3C89">
            <w:pPr>
              <w:jc w:val="center"/>
              <w:rPr>
                <w:b/>
                <w:sz w:val="22"/>
                <w:szCs w:val="22"/>
              </w:rPr>
            </w:pPr>
            <w:r w:rsidRPr="00DE6366">
              <w:rPr>
                <w:b/>
                <w:sz w:val="22"/>
                <w:szCs w:val="22"/>
              </w:rPr>
              <w:t>Maxi.</w:t>
            </w:r>
          </w:p>
        </w:tc>
      </w:tr>
      <w:tr w:rsidR="00D1137A" w:rsidRPr="00DE6366" w14:paraId="2501101A" w14:textId="77777777" w:rsidTr="00CD3C89">
        <w:trPr>
          <w:trHeight w:val="293"/>
        </w:trPr>
        <w:tc>
          <w:tcPr>
            <w:tcW w:w="9283" w:type="dxa"/>
            <w:gridSpan w:val="3"/>
            <w:shd w:val="clear" w:color="auto" w:fill="BFBFBF" w:themeFill="background1" w:themeFillShade="BF"/>
            <w:vAlign w:val="center"/>
            <w:hideMark/>
          </w:tcPr>
          <w:p w14:paraId="1F2FA43A" w14:textId="77777777" w:rsidR="00D1137A" w:rsidRPr="00DE6366" w:rsidRDefault="00D1137A" w:rsidP="00CD3C89">
            <w:pPr>
              <w:jc w:val="center"/>
              <w:rPr>
                <w:b/>
                <w:sz w:val="22"/>
                <w:szCs w:val="22"/>
              </w:rPr>
            </w:pPr>
            <w:r w:rsidRPr="00DE6366">
              <w:rPr>
                <w:b/>
                <w:sz w:val="22"/>
                <w:szCs w:val="22"/>
              </w:rPr>
              <w:t>1. Présentation de l’offre.</w:t>
            </w:r>
          </w:p>
        </w:tc>
        <w:tc>
          <w:tcPr>
            <w:tcW w:w="1063" w:type="dxa"/>
            <w:shd w:val="clear" w:color="auto" w:fill="D9D9D9" w:themeFill="background1" w:themeFillShade="D9"/>
            <w:vAlign w:val="center"/>
            <w:hideMark/>
          </w:tcPr>
          <w:p w14:paraId="01BC0464" w14:textId="77777777" w:rsidR="00D1137A" w:rsidRPr="00DE6366" w:rsidRDefault="00D1137A" w:rsidP="00CD3C89">
            <w:pPr>
              <w:jc w:val="center"/>
              <w:rPr>
                <w:b/>
                <w:sz w:val="22"/>
                <w:szCs w:val="22"/>
              </w:rPr>
            </w:pPr>
            <w:r w:rsidRPr="00DE6366">
              <w:rPr>
                <w:b/>
                <w:sz w:val="22"/>
                <w:szCs w:val="22"/>
              </w:rPr>
              <w:t>04 Pts</w:t>
            </w:r>
          </w:p>
        </w:tc>
      </w:tr>
      <w:tr w:rsidR="00D1137A" w:rsidRPr="00DE6366" w14:paraId="6B9E2643" w14:textId="77777777" w:rsidTr="00CD3C89">
        <w:trPr>
          <w:trHeight w:val="85"/>
        </w:trPr>
        <w:tc>
          <w:tcPr>
            <w:tcW w:w="636" w:type="dxa"/>
            <w:tcBorders>
              <w:right w:val="single" w:sz="4" w:space="0" w:color="auto"/>
            </w:tcBorders>
            <w:shd w:val="clear" w:color="auto" w:fill="auto"/>
            <w:vAlign w:val="center"/>
            <w:hideMark/>
          </w:tcPr>
          <w:p w14:paraId="34D36986" w14:textId="77777777" w:rsidR="00D1137A" w:rsidRPr="00DE6366" w:rsidRDefault="00D1137A" w:rsidP="00CD3C89">
            <w:pPr>
              <w:jc w:val="center"/>
              <w:rPr>
                <w:sz w:val="22"/>
                <w:szCs w:val="22"/>
              </w:rPr>
            </w:pPr>
            <w:r w:rsidRPr="00DE6366">
              <w:rPr>
                <w:sz w:val="22"/>
                <w:szCs w:val="22"/>
              </w:rPr>
              <w:t>a</w:t>
            </w:r>
          </w:p>
        </w:tc>
        <w:tc>
          <w:tcPr>
            <w:tcW w:w="8647" w:type="dxa"/>
            <w:gridSpan w:val="2"/>
            <w:tcBorders>
              <w:left w:val="single" w:sz="4" w:space="0" w:color="auto"/>
            </w:tcBorders>
            <w:shd w:val="clear" w:color="auto" w:fill="auto"/>
            <w:hideMark/>
          </w:tcPr>
          <w:p w14:paraId="2D840D60" w14:textId="77777777" w:rsidR="00D1137A" w:rsidRPr="00DE6366" w:rsidRDefault="00D1137A" w:rsidP="00CD3C89">
            <w:pPr>
              <w:jc w:val="both"/>
              <w:rPr>
                <w:sz w:val="22"/>
                <w:szCs w:val="22"/>
              </w:rPr>
            </w:pPr>
            <w:r w:rsidRPr="00DE6366">
              <w:rPr>
                <w:sz w:val="22"/>
                <w:szCs w:val="22"/>
              </w:rPr>
              <w:t>Présence d’un sommaire</w:t>
            </w:r>
          </w:p>
        </w:tc>
        <w:tc>
          <w:tcPr>
            <w:tcW w:w="1063" w:type="dxa"/>
            <w:shd w:val="clear" w:color="auto" w:fill="auto"/>
            <w:vAlign w:val="center"/>
          </w:tcPr>
          <w:p w14:paraId="3E01F198" w14:textId="77777777" w:rsidR="00D1137A" w:rsidRPr="00DE6366" w:rsidRDefault="00D1137A" w:rsidP="00CD3C89">
            <w:pPr>
              <w:jc w:val="center"/>
              <w:rPr>
                <w:sz w:val="22"/>
                <w:szCs w:val="22"/>
              </w:rPr>
            </w:pPr>
            <w:r w:rsidRPr="00DE6366">
              <w:rPr>
                <w:sz w:val="22"/>
                <w:szCs w:val="22"/>
              </w:rPr>
              <w:t>1 pt</w:t>
            </w:r>
          </w:p>
        </w:tc>
      </w:tr>
      <w:tr w:rsidR="00D1137A" w:rsidRPr="00DE6366" w14:paraId="7D95477F" w14:textId="77777777" w:rsidTr="00CD3C89">
        <w:trPr>
          <w:trHeight w:val="70"/>
        </w:trPr>
        <w:tc>
          <w:tcPr>
            <w:tcW w:w="636" w:type="dxa"/>
            <w:tcBorders>
              <w:right w:val="single" w:sz="4" w:space="0" w:color="auto"/>
            </w:tcBorders>
            <w:shd w:val="clear" w:color="auto" w:fill="auto"/>
            <w:vAlign w:val="center"/>
          </w:tcPr>
          <w:p w14:paraId="2D2ED493" w14:textId="77777777" w:rsidR="00D1137A" w:rsidRPr="00DE6366" w:rsidRDefault="00D1137A" w:rsidP="00CD3C89">
            <w:pPr>
              <w:jc w:val="center"/>
              <w:rPr>
                <w:sz w:val="22"/>
                <w:szCs w:val="22"/>
              </w:rPr>
            </w:pPr>
            <w:r w:rsidRPr="00DE6366">
              <w:rPr>
                <w:sz w:val="22"/>
                <w:szCs w:val="22"/>
              </w:rPr>
              <w:t>b</w:t>
            </w:r>
          </w:p>
        </w:tc>
        <w:tc>
          <w:tcPr>
            <w:tcW w:w="8647" w:type="dxa"/>
            <w:gridSpan w:val="2"/>
            <w:tcBorders>
              <w:left w:val="single" w:sz="4" w:space="0" w:color="auto"/>
            </w:tcBorders>
            <w:shd w:val="clear" w:color="auto" w:fill="auto"/>
          </w:tcPr>
          <w:p w14:paraId="789DC52B" w14:textId="77777777" w:rsidR="00D1137A" w:rsidRPr="00DE6366" w:rsidRDefault="00D1137A" w:rsidP="00CD3C89">
            <w:pPr>
              <w:jc w:val="both"/>
              <w:rPr>
                <w:sz w:val="22"/>
                <w:szCs w:val="22"/>
              </w:rPr>
            </w:pPr>
            <w:r w:rsidRPr="00DE6366">
              <w:rPr>
                <w:sz w:val="22"/>
                <w:szCs w:val="22"/>
              </w:rPr>
              <w:t>Pièces rangées dans l’ordre prescrit par le RPAO</w:t>
            </w:r>
          </w:p>
        </w:tc>
        <w:tc>
          <w:tcPr>
            <w:tcW w:w="1063" w:type="dxa"/>
            <w:shd w:val="clear" w:color="auto" w:fill="auto"/>
            <w:vAlign w:val="center"/>
          </w:tcPr>
          <w:p w14:paraId="57A2048C" w14:textId="77777777" w:rsidR="00D1137A" w:rsidRPr="00DE6366" w:rsidRDefault="00D1137A" w:rsidP="00CD3C89">
            <w:pPr>
              <w:jc w:val="center"/>
              <w:rPr>
                <w:sz w:val="22"/>
                <w:szCs w:val="22"/>
              </w:rPr>
            </w:pPr>
            <w:r w:rsidRPr="00DE6366">
              <w:rPr>
                <w:sz w:val="22"/>
                <w:szCs w:val="22"/>
              </w:rPr>
              <w:t>1 pt</w:t>
            </w:r>
          </w:p>
        </w:tc>
      </w:tr>
      <w:tr w:rsidR="00D1137A" w:rsidRPr="00DE6366" w14:paraId="61D40BDC" w14:textId="77777777" w:rsidTr="00CD3C89">
        <w:trPr>
          <w:trHeight w:val="85"/>
        </w:trPr>
        <w:tc>
          <w:tcPr>
            <w:tcW w:w="636" w:type="dxa"/>
            <w:tcBorders>
              <w:right w:val="single" w:sz="4" w:space="0" w:color="auto"/>
            </w:tcBorders>
            <w:shd w:val="clear" w:color="auto" w:fill="auto"/>
            <w:vAlign w:val="center"/>
          </w:tcPr>
          <w:p w14:paraId="62E4CEC4" w14:textId="77777777" w:rsidR="00D1137A" w:rsidRPr="00DE6366" w:rsidRDefault="00D1137A" w:rsidP="00CD3C89">
            <w:pPr>
              <w:jc w:val="center"/>
              <w:rPr>
                <w:sz w:val="22"/>
                <w:szCs w:val="22"/>
              </w:rPr>
            </w:pPr>
            <w:r w:rsidRPr="00DE6366">
              <w:rPr>
                <w:sz w:val="22"/>
                <w:szCs w:val="22"/>
              </w:rPr>
              <w:t>c</w:t>
            </w:r>
          </w:p>
        </w:tc>
        <w:tc>
          <w:tcPr>
            <w:tcW w:w="8647" w:type="dxa"/>
            <w:gridSpan w:val="2"/>
            <w:tcBorders>
              <w:left w:val="single" w:sz="4" w:space="0" w:color="auto"/>
            </w:tcBorders>
            <w:shd w:val="clear" w:color="auto" w:fill="auto"/>
          </w:tcPr>
          <w:p w14:paraId="7EDD2A50" w14:textId="77777777" w:rsidR="00D1137A" w:rsidRPr="00DE6366" w:rsidRDefault="00D1137A" w:rsidP="00CD3C89">
            <w:pPr>
              <w:jc w:val="both"/>
              <w:rPr>
                <w:sz w:val="22"/>
                <w:szCs w:val="22"/>
              </w:rPr>
            </w:pPr>
            <w:r w:rsidRPr="00DE6366">
              <w:rPr>
                <w:sz w:val="22"/>
                <w:szCs w:val="22"/>
              </w:rPr>
              <w:t>Documents séparés par des intercalaires d’une couleur autre que le blanc</w:t>
            </w:r>
          </w:p>
        </w:tc>
        <w:tc>
          <w:tcPr>
            <w:tcW w:w="1063" w:type="dxa"/>
            <w:shd w:val="clear" w:color="auto" w:fill="auto"/>
            <w:vAlign w:val="center"/>
          </w:tcPr>
          <w:p w14:paraId="05AD3B99" w14:textId="77777777" w:rsidR="00D1137A" w:rsidRPr="00DE6366" w:rsidRDefault="00D1137A" w:rsidP="00CD3C89">
            <w:pPr>
              <w:jc w:val="center"/>
              <w:rPr>
                <w:sz w:val="22"/>
                <w:szCs w:val="22"/>
              </w:rPr>
            </w:pPr>
            <w:r w:rsidRPr="00DE6366">
              <w:rPr>
                <w:sz w:val="22"/>
                <w:szCs w:val="22"/>
              </w:rPr>
              <w:t>1 pt</w:t>
            </w:r>
          </w:p>
        </w:tc>
      </w:tr>
      <w:tr w:rsidR="00D1137A" w:rsidRPr="00DE6366" w14:paraId="4F1C5748" w14:textId="77777777" w:rsidTr="00CD3C89">
        <w:trPr>
          <w:trHeight w:val="70"/>
        </w:trPr>
        <w:tc>
          <w:tcPr>
            <w:tcW w:w="636" w:type="dxa"/>
            <w:tcBorders>
              <w:right w:val="single" w:sz="4" w:space="0" w:color="auto"/>
            </w:tcBorders>
            <w:shd w:val="clear" w:color="auto" w:fill="auto"/>
            <w:vAlign w:val="center"/>
          </w:tcPr>
          <w:p w14:paraId="1ED7E85E" w14:textId="77777777" w:rsidR="00D1137A" w:rsidRPr="00DE6366" w:rsidRDefault="00D1137A" w:rsidP="00CD3C89">
            <w:pPr>
              <w:jc w:val="center"/>
              <w:rPr>
                <w:sz w:val="22"/>
                <w:szCs w:val="22"/>
              </w:rPr>
            </w:pPr>
            <w:r w:rsidRPr="00DE6366">
              <w:rPr>
                <w:sz w:val="22"/>
                <w:szCs w:val="22"/>
              </w:rPr>
              <w:t>d</w:t>
            </w:r>
          </w:p>
        </w:tc>
        <w:tc>
          <w:tcPr>
            <w:tcW w:w="8647" w:type="dxa"/>
            <w:gridSpan w:val="2"/>
            <w:tcBorders>
              <w:left w:val="single" w:sz="4" w:space="0" w:color="auto"/>
            </w:tcBorders>
            <w:shd w:val="clear" w:color="auto" w:fill="auto"/>
          </w:tcPr>
          <w:p w14:paraId="5BFA11C6" w14:textId="77777777" w:rsidR="00D1137A" w:rsidRPr="00DE6366" w:rsidRDefault="00D1137A" w:rsidP="00CD3C89">
            <w:pPr>
              <w:jc w:val="both"/>
              <w:rPr>
                <w:sz w:val="22"/>
                <w:szCs w:val="22"/>
              </w:rPr>
            </w:pPr>
            <w:r w:rsidRPr="00DE6366">
              <w:rPr>
                <w:sz w:val="22"/>
                <w:szCs w:val="22"/>
              </w:rPr>
              <w:t>Offres reliées sur toute la longueur de la feuille</w:t>
            </w:r>
          </w:p>
        </w:tc>
        <w:tc>
          <w:tcPr>
            <w:tcW w:w="1063" w:type="dxa"/>
            <w:shd w:val="clear" w:color="auto" w:fill="auto"/>
            <w:vAlign w:val="center"/>
          </w:tcPr>
          <w:p w14:paraId="2388B88A" w14:textId="77777777" w:rsidR="00D1137A" w:rsidRPr="00DE6366" w:rsidRDefault="00D1137A" w:rsidP="00CD3C89">
            <w:pPr>
              <w:jc w:val="center"/>
              <w:rPr>
                <w:sz w:val="22"/>
                <w:szCs w:val="22"/>
              </w:rPr>
            </w:pPr>
            <w:r w:rsidRPr="00DE6366">
              <w:rPr>
                <w:sz w:val="22"/>
                <w:szCs w:val="22"/>
              </w:rPr>
              <w:t>1 pt</w:t>
            </w:r>
          </w:p>
        </w:tc>
      </w:tr>
      <w:tr w:rsidR="00D1137A" w:rsidRPr="00DE6366" w14:paraId="73DA412D" w14:textId="77777777" w:rsidTr="00CD3C89">
        <w:trPr>
          <w:trHeight w:val="70"/>
        </w:trPr>
        <w:tc>
          <w:tcPr>
            <w:tcW w:w="636" w:type="dxa"/>
            <w:tcBorders>
              <w:right w:val="single" w:sz="4" w:space="0" w:color="auto"/>
            </w:tcBorders>
            <w:shd w:val="clear" w:color="auto" w:fill="auto"/>
            <w:vAlign w:val="center"/>
          </w:tcPr>
          <w:p w14:paraId="0D4D3422" w14:textId="77777777" w:rsidR="00D1137A" w:rsidRPr="00DE6366" w:rsidRDefault="00D1137A" w:rsidP="00CD3C89">
            <w:pPr>
              <w:jc w:val="center"/>
              <w:rPr>
                <w:sz w:val="22"/>
                <w:szCs w:val="22"/>
              </w:rPr>
            </w:pPr>
          </w:p>
        </w:tc>
        <w:tc>
          <w:tcPr>
            <w:tcW w:w="8647" w:type="dxa"/>
            <w:gridSpan w:val="2"/>
            <w:tcBorders>
              <w:left w:val="single" w:sz="4" w:space="0" w:color="auto"/>
            </w:tcBorders>
            <w:shd w:val="clear" w:color="auto" w:fill="auto"/>
          </w:tcPr>
          <w:p w14:paraId="65D5C10F" w14:textId="77777777" w:rsidR="00D1137A" w:rsidRPr="00DE6366" w:rsidRDefault="00D1137A" w:rsidP="00CD3C89">
            <w:pPr>
              <w:jc w:val="both"/>
              <w:rPr>
                <w:sz w:val="22"/>
                <w:szCs w:val="22"/>
              </w:rPr>
            </w:pPr>
          </w:p>
        </w:tc>
        <w:tc>
          <w:tcPr>
            <w:tcW w:w="1063" w:type="dxa"/>
            <w:shd w:val="clear" w:color="auto" w:fill="auto"/>
            <w:vAlign w:val="center"/>
          </w:tcPr>
          <w:p w14:paraId="545C4BF1" w14:textId="77777777" w:rsidR="00D1137A" w:rsidRPr="00DE6366" w:rsidRDefault="00D1137A" w:rsidP="00CD3C89">
            <w:pPr>
              <w:jc w:val="center"/>
              <w:rPr>
                <w:sz w:val="22"/>
                <w:szCs w:val="22"/>
              </w:rPr>
            </w:pPr>
          </w:p>
        </w:tc>
      </w:tr>
      <w:tr w:rsidR="00D1137A" w:rsidRPr="00DE6366" w14:paraId="734D487D" w14:textId="77777777" w:rsidTr="00CD3C89">
        <w:trPr>
          <w:trHeight w:val="70"/>
        </w:trPr>
        <w:tc>
          <w:tcPr>
            <w:tcW w:w="9283" w:type="dxa"/>
            <w:gridSpan w:val="3"/>
            <w:shd w:val="clear" w:color="auto" w:fill="BFBFBF" w:themeFill="background1" w:themeFillShade="BF"/>
            <w:vAlign w:val="center"/>
          </w:tcPr>
          <w:p w14:paraId="17035961" w14:textId="77777777" w:rsidR="00D1137A" w:rsidRPr="00DE6366" w:rsidRDefault="00D1137A" w:rsidP="00CD3C89">
            <w:pPr>
              <w:jc w:val="center"/>
              <w:rPr>
                <w:b/>
                <w:sz w:val="22"/>
                <w:szCs w:val="22"/>
              </w:rPr>
            </w:pPr>
            <w:r w:rsidRPr="00DE6366">
              <w:rPr>
                <w:b/>
                <w:sz w:val="22"/>
                <w:szCs w:val="22"/>
              </w:rPr>
              <w:t>2. Qualification du personnel clé.</w:t>
            </w:r>
          </w:p>
        </w:tc>
        <w:tc>
          <w:tcPr>
            <w:tcW w:w="1063" w:type="dxa"/>
            <w:shd w:val="clear" w:color="auto" w:fill="D9D9D9" w:themeFill="background1" w:themeFillShade="D9"/>
            <w:vAlign w:val="center"/>
          </w:tcPr>
          <w:p w14:paraId="7688A5CB" w14:textId="77777777" w:rsidR="00D1137A" w:rsidRPr="00DE6366" w:rsidRDefault="00D1137A" w:rsidP="00CD3C89">
            <w:pPr>
              <w:jc w:val="center"/>
              <w:rPr>
                <w:b/>
                <w:sz w:val="22"/>
                <w:szCs w:val="22"/>
              </w:rPr>
            </w:pPr>
            <w:r w:rsidRPr="00DE6366">
              <w:rPr>
                <w:b/>
                <w:sz w:val="22"/>
                <w:szCs w:val="22"/>
              </w:rPr>
              <w:t>42 pts</w:t>
            </w:r>
          </w:p>
        </w:tc>
      </w:tr>
      <w:tr w:rsidR="00D1137A" w:rsidRPr="00DE6366" w14:paraId="5FC510B7" w14:textId="77777777" w:rsidTr="00CD3C89">
        <w:trPr>
          <w:trHeight w:val="70"/>
        </w:trPr>
        <w:tc>
          <w:tcPr>
            <w:tcW w:w="636" w:type="dxa"/>
            <w:vMerge w:val="restart"/>
            <w:tcBorders>
              <w:top w:val="single" w:sz="4" w:space="0" w:color="auto"/>
            </w:tcBorders>
            <w:shd w:val="clear" w:color="auto" w:fill="auto"/>
            <w:vAlign w:val="center"/>
          </w:tcPr>
          <w:p w14:paraId="76E2EB67" w14:textId="74CC6199" w:rsidR="00D1137A" w:rsidRPr="00DE6366" w:rsidRDefault="00D1137A" w:rsidP="00CD3C89">
            <w:pPr>
              <w:jc w:val="center"/>
              <w:rPr>
                <w:sz w:val="22"/>
                <w:szCs w:val="22"/>
              </w:rPr>
            </w:pPr>
            <w:r w:rsidRPr="00DE6366">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670016" behindDoc="0" locked="0" layoutInCell="1" allowOverlap="1" wp14:anchorId="55963F8C" wp14:editId="0010AEA3">
                      <wp:simplePos x="0" y="0"/>
                      <wp:positionH relativeFrom="column">
                        <wp:posOffset>-58420</wp:posOffset>
                      </wp:positionH>
                      <wp:positionV relativeFrom="paragraph">
                        <wp:posOffset>4704079</wp:posOffset>
                      </wp:positionV>
                      <wp:extent cx="193675" cy="0"/>
                      <wp:effectExtent l="0" t="0" r="15875" b="19050"/>
                      <wp:wrapNone/>
                      <wp:docPr id="26"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6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D9140B" id="_x0000_t32" coordsize="21600,21600" o:spt="32" o:oned="t" path="m,l21600,21600e" filled="f">
                      <v:path arrowok="t" fillok="f" o:connecttype="none"/>
                      <o:lock v:ext="edit" shapetype="t"/>
                    </v:shapetype>
                    <v:shape id="Connecteur droit avec flèche 26" o:spid="_x0000_s1026" type="#_x0000_t32" style="position:absolute;margin-left:-4.6pt;margin-top:370.4pt;width:15.25pt;height:0;flip:x;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"/>
                  </w:pict>
                </mc:Fallback>
              </mc:AlternateContent>
            </w:r>
          </w:p>
        </w:tc>
        <w:tc>
          <w:tcPr>
            <w:tcW w:w="9710" w:type="dxa"/>
            <w:gridSpan w:val="3"/>
            <w:shd w:val="clear" w:color="auto" w:fill="auto"/>
            <w:vAlign w:val="center"/>
          </w:tcPr>
          <w:p w14:paraId="7A6DC254" w14:textId="32ADD6CA" w:rsidR="00D1137A" w:rsidRPr="00DE6366" w:rsidRDefault="00D1137A" w:rsidP="00983340">
            <w:pPr>
              <w:jc w:val="center"/>
              <w:rPr>
                <w:b/>
                <w:sz w:val="22"/>
                <w:szCs w:val="22"/>
              </w:rPr>
            </w:pPr>
            <w:r w:rsidRPr="00DE6366">
              <w:rPr>
                <w:b/>
                <w:sz w:val="22"/>
                <w:szCs w:val="22"/>
              </w:rPr>
              <w:t xml:space="preserve">i. Chef de Mission, (Ingénieur de conception) : </w:t>
            </w:r>
            <w:r w:rsidR="00F913FD" w:rsidRPr="00DE6366">
              <w:rPr>
                <w:b/>
                <w:sz w:val="22"/>
                <w:szCs w:val="22"/>
              </w:rPr>
              <w:t>1</w:t>
            </w:r>
            <w:r w:rsidR="00983340" w:rsidRPr="00DE6366">
              <w:rPr>
                <w:b/>
                <w:sz w:val="22"/>
                <w:szCs w:val="22"/>
              </w:rPr>
              <w:t>4</w:t>
            </w:r>
            <w:r w:rsidRPr="00DE6366">
              <w:rPr>
                <w:b/>
                <w:sz w:val="22"/>
                <w:szCs w:val="22"/>
              </w:rPr>
              <w:t xml:space="preserve"> Pts</w:t>
            </w:r>
          </w:p>
        </w:tc>
      </w:tr>
      <w:tr w:rsidR="00D1137A" w:rsidRPr="00DE6366" w14:paraId="5AC466B8" w14:textId="77777777" w:rsidTr="00CD3C89">
        <w:trPr>
          <w:trHeight w:val="70"/>
        </w:trPr>
        <w:tc>
          <w:tcPr>
            <w:tcW w:w="636" w:type="dxa"/>
            <w:vMerge/>
            <w:shd w:val="clear" w:color="auto" w:fill="auto"/>
            <w:vAlign w:val="center"/>
          </w:tcPr>
          <w:p w14:paraId="261F3498" w14:textId="77777777" w:rsidR="00D1137A" w:rsidRPr="00DE6366" w:rsidRDefault="00D1137A" w:rsidP="00CD3C89">
            <w:pPr>
              <w:jc w:val="center"/>
              <w:rPr>
                <w:b/>
                <w:sz w:val="22"/>
                <w:szCs w:val="22"/>
              </w:rPr>
            </w:pPr>
          </w:p>
        </w:tc>
        <w:tc>
          <w:tcPr>
            <w:tcW w:w="2948" w:type="dxa"/>
            <w:vMerge w:val="restart"/>
            <w:shd w:val="clear" w:color="auto" w:fill="auto"/>
            <w:vAlign w:val="center"/>
          </w:tcPr>
          <w:p w14:paraId="16316537" w14:textId="7E663A7A" w:rsidR="00D1137A" w:rsidRPr="00DE6366" w:rsidRDefault="00D1137A" w:rsidP="00983340">
            <w:pPr>
              <w:rPr>
                <w:sz w:val="22"/>
                <w:szCs w:val="22"/>
              </w:rPr>
            </w:pPr>
            <w:r w:rsidRPr="00DE6366">
              <w:rPr>
                <w:sz w:val="22"/>
                <w:szCs w:val="22"/>
              </w:rPr>
              <w:t>a)-Qualification (1</w:t>
            </w:r>
            <w:r w:rsidR="00983340" w:rsidRPr="00DE6366">
              <w:rPr>
                <w:sz w:val="22"/>
                <w:szCs w:val="22"/>
              </w:rPr>
              <w:t>0</w:t>
            </w:r>
            <w:r w:rsidRPr="00DE6366">
              <w:rPr>
                <w:sz w:val="22"/>
                <w:szCs w:val="22"/>
              </w:rPr>
              <w:t xml:space="preserve"> pts)</w:t>
            </w:r>
          </w:p>
        </w:tc>
        <w:tc>
          <w:tcPr>
            <w:tcW w:w="5699" w:type="dxa"/>
            <w:shd w:val="clear" w:color="auto" w:fill="auto"/>
            <w:vAlign w:val="center"/>
          </w:tcPr>
          <w:p w14:paraId="0004B917" w14:textId="77777777" w:rsidR="00D1137A" w:rsidRPr="00DE6366" w:rsidRDefault="00D1137A" w:rsidP="00CD3C89">
            <w:pPr>
              <w:rPr>
                <w:sz w:val="22"/>
                <w:szCs w:val="22"/>
              </w:rPr>
            </w:pPr>
            <w:r w:rsidRPr="00DE6366">
              <w:rPr>
                <w:sz w:val="22"/>
                <w:szCs w:val="22"/>
              </w:rPr>
              <w:t xml:space="preserve">Niveau requis </w:t>
            </w:r>
          </w:p>
        </w:tc>
        <w:tc>
          <w:tcPr>
            <w:tcW w:w="1063" w:type="dxa"/>
            <w:shd w:val="clear" w:color="auto" w:fill="auto"/>
            <w:vAlign w:val="center"/>
          </w:tcPr>
          <w:p w14:paraId="503D4D1E" w14:textId="2CA8312E" w:rsidR="00D1137A" w:rsidRPr="00DE6366" w:rsidRDefault="00983340" w:rsidP="00CD3C89">
            <w:pPr>
              <w:jc w:val="center"/>
              <w:rPr>
                <w:sz w:val="22"/>
                <w:szCs w:val="22"/>
              </w:rPr>
            </w:pPr>
            <w:r w:rsidRPr="00DE6366">
              <w:rPr>
                <w:sz w:val="22"/>
                <w:szCs w:val="22"/>
              </w:rPr>
              <w:t>4</w:t>
            </w:r>
            <w:r w:rsidR="00D1137A" w:rsidRPr="00DE6366">
              <w:rPr>
                <w:sz w:val="22"/>
                <w:szCs w:val="22"/>
              </w:rPr>
              <w:t xml:space="preserve"> pt</w:t>
            </w:r>
          </w:p>
        </w:tc>
      </w:tr>
      <w:tr w:rsidR="00D1137A" w:rsidRPr="00DE6366" w14:paraId="16AD3E0D" w14:textId="77777777" w:rsidTr="00CD3C89">
        <w:trPr>
          <w:trHeight w:val="70"/>
        </w:trPr>
        <w:tc>
          <w:tcPr>
            <w:tcW w:w="636" w:type="dxa"/>
            <w:vMerge/>
            <w:shd w:val="clear" w:color="auto" w:fill="auto"/>
            <w:vAlign w:val="center"/>
          </w:tcPr>
          <w:p w14:paraId="3BA57AFC" w14:textId="77777777" w:rsidR="00D1137A" w:rsidRPr="00DE6366" w:rsidRDefault="00D1137A" w:rsidP="00CD3C89">
            <w:pPr>
              <w:jc w:val="center"/>
              <w:rPr>
                <w:b/>
                <w:sz w:val="22"/>
                <w:szCs w:val="22"/>
              </w:rPr>
            </w:pPr>
          </w:p>
        </w:tc>
        <w:tc>
          <w:tcPr>
            <w:tcW w:w="2948" w:type="dxa"/>
            <w:vMerge/>
            <w:shd w:val="clear" w:color="auto" w:fill="auto"/>
            <w:vAlign w:val="center"/>
          </w:tcPr>
          <w:p w14:paraId="566BDCBA" w14:textId="77777777" w:rsidR="00D1137A" w:rsidRPr="00DE6366" w:rsidRDefault="00D1137A" w:rsidP="00CD3C89">
            <w:pPr>
              <w:rPr>
                <w:sz w:val="22"/>
                <w:szCs w:val="22"/>
              </w:rPr>
            </w:pPr>
          </w:p>
        </w:tc>
        <w:tc>
          <w:tcPr>
            <w:tcW w:w="5699" w:type="dxa"/>
            <w:shd w:val="clear" w:color="auto" w:fill="auto"/>
            <w:vAlign w:val="center"/>
          </w:tcPr>
          <w:p w14:paraId="02FFBAD8" w14:textId="77777777" w:rsidR="00D1137A" w:rsidRPr="00DE6366" w:rsidRDefault="00D1137A" w:rsidP="00CD3C89">
            <w:pPr>
              <w:rPr>
                <w:sz w:val="22"/>
                <w:szCs w:val="22"/>
              </w:rPr>
            </w:pPr>
            <w:r w:rsidRPr="00DE6366">
              <w:rPr>
                <w:sz w:val="22"/>
                <w:szCs w:val="22"/>
              </w:rPr>
              <w:t>Curriculum vitae daté et signé</w:t>
            </w:r>
          </w:p>
        </w:tc>
        <w:tc>
          <w:tcPr>
            <w:tcW w:w="1063" w:type="dxa"/>
            <w:shd w:val="clear" w:color="auto" w:fill="auto"/>
            <w:vAlign w:val="center"/>
          </w:tcPr>
          <w:p w14:paraId="27AF99D5" w14:textId="28CF0824" w:rsidR="00D1137A" w:rsidRPr="00DE6366" w:rsidRDefault="00983340" w:rsidP="00CD3C89">
            <w:pPr>
              <w:jc w:val="center"/>
              <w:rPr>
                <w:sz w:val="22"/>
                <w:szCs w:val="22"/>
              </w:rPr>
            </w:pPr>
            <w:r w:rsidRPr="00DE6366">
              <w:rPr>
                <w:sz w:val="22"/>
                <w:szCs w:val="22"/>
              </w:rPr>
              <w:t>3</w:t>
            </w:r>
            <w:r w:rsidR="00D1137A" w:rsidRPr="00DE6366">
              <w:rPr>
                <w:sz w:val="22"/>
                <w:szCs w:val="22"/>
              </w:rPr>
              <w:t xml:space="preserve"> pt</w:t>
            </w:r>
          </w:p>
        </w:tc>
      </w:tr>
      <w:tr w:rsidR="00D1137A" w:rsidRPr="00DE6366" w14:paraId="50D99C4F" w14:textId="77777777" w:rsidTr="00CD3C89">
        <w:trPr>
          <w:trHeight w:val="70"/>
        </w:trPr>
        <w:tc>
          <w:tcPr>
            <w:tcW w:w="636" w:type="dxa"/>
            <w:vMerge/>
            <w:shd w:val="clear" w:color="auto" w:fill="auto"/>
            <w:vAlign w:val="center"/>
          </w:tcPr>
          <w:p w14:paraId="0F322FA6" w14:textId="77777777" w:rsidR="00D1137A" w:rsidRPr="00DE6366" w:rsidRDefault="00D1137A" w:rsidP="00CD3C89">
            <w:pPr>
              <w:jc w:val="center"/>
              <w:rPr>
                <w:b/>
                <w:sz w:val="22"/>
                <w:szCs w:val="22"/>
              </w:rPr>
            </w:pPr>
          </w:p>
        </w:tc>
        <w:tc>
          <w:tcPr>
            <w:tcW w:w="2948" w:type="dxa"/>
            <w:vMerge/>
            <w:shd w:val="clear" w:color="auto" w:fill="auto"/>
            <w:vAlign w:val="center"/>
          </w:tcPr>
          <w:p w14:paraId="135AAC41" w14:textId="77777777" w:rsidR="00D1137A" w:rsidRPr="00DE6366" w:rsidRDefault="00D1137A" w:rsidP="00CD3C89">
            <w:pPr>
              <w:rPr>
                <w:sz w:val="22"/>
                <w:szCs w:val="22"/>
              </w:rPr>
            </w:pPr>
          </w:p>
        </w:tc>
        <w:tc>
          <w:tcPr>
            <w:tcW w:w="5699" w:type="dxa"/>
            <w:shd w:val="clear" w:color="auto" w:fill="auto"/>
            <w:vAlign w:val="center"/>
          </w:tcPr>
          <w:p w14:paraId="188EEEE4" w14:textId="33E27601" w:rsidR="00D1137A" w:rsidRPr="00DE6366" w:rsidRDefault="00D1137A" w:rsidP="00CD3C89">
            <w:pPr>
              <w:rPr>
                <w:sz w:val="22"/>
                <w:szCs w:val="22"/>
              </w:rPr>
            </w:pPr>
            <w:r w:rsidRPr="00DE6366">
              <w:rPr>
                <w:sz w:val="22"/>
                <w:szCs w:val="22"/>
              </w:rPr>
              <w:t xml:space="preserve">Expérience générale ≥ </w:t>
            </w:r>
            <w:r w:rsidR="00CD3C89" w:rsidRPr="00DE6366">
              <w:rPr>
                <w:sz w:val="22"/>
                <w:szCs w:val="22"/>
              </w:rPr>
              <w:t>03</w:t>
            </w:r>
            <w:r w:rsidRPr="00DE6366">
              <w:rPr>
                <w:sz w:val="22"/>
                <w:szCs w:val="22"/>
              </w:rPr>
              <w:t xml:space="preserve"> ans</w:t>
            </w:r>
          </w:p>
        </w:tc>
        <w:tc>
          <w:tcPr>
            <w:tcW w:w="1063" w:type="dxa"/>
            <w:shd w:val="clear" w:color="auto" w:fill="auto"/>
            <w:vAlign w:val="center"/>
          </w:tcPr>
          <w:p w14:paraId="3E6F59ED" w14:textId="4DDF9F63" w:rsidR="00D1137A" w:rsidRPr="00DE6366" w:rsidRDefault="00F913FD" w:rsidP="00CD3C89">
            <w:pPr>
              <w:jc w:val="center"/>
              <w:rPr>
                <w:sz w:val="22"/>
                <w:szCs w:val="22"/>
              </w:rPr>
            </w:pPr>
            <w:r w:rsidRPr="00DE6366">
              <w:rPr>
                <w:sz w:val="22"/>
                <w:szCs w:val="22"/>
              </w:rPr>
              <w:t>3</w:t>
            </w:r>
            <w:r w:rsidR="00D1137A" w:rsidRPr="00DE6366">
              <w:rPr>
                <w:sz w:val="22"/>
                <w:szCs w:val="22"/>
              </w:rPr>
              <w:t>pts</w:t>
            </w:r>
          </w:p>
        </w:tc>
      </w:tr>
      <w:tr w:rsidR="00D1137A" w:rsidRPr="00DE6366" w14:paraId="76ADD309" w14:textId="77777777" w:rsidTr="00CD3C89">
        <w:trPr>
          <w:trHeight w:val="397"/>
        </w:trPr>
        <w:tc>
          <w:tcPr>
            <w:tcW w:w="636" w:type="dxa"/>
            <w:vMerge/>
            <w:shd w:val="clear" w:color="auto" w:fill="auto"/>
            <w:vAlign w:val="center"/>
          </w:tcPr>
          <w:p w14:paraId="474E59EA" w14:textId="77777777" w:rsidR="00D1137A" w:rsidRPr="00DE6366" w:rsidRDefault="00D1137A" w:rsidP="00CD3C89">
            <w:pPr>
              <w:jc w:val="center"/>
              <w:rPr>
                <w:b/>
                <w:sz w:val="22"/>
                <w:szCs w:val="22"/>
              </w:rPr>
            </w:pPr>
          </w:p>
        </w:tc>
        <w:tc>
          <w:tcPr>
            <w:tcW w:w="2948" w:type="dxa"/>
            <w:tcBorders>
              <w:bottom w:val="single" w:sz="4" w:space="0" w:color="auto"/>
            </w:tcBorders>
            <w:shd w:val="clear" w:color="auto" w:fill="auto"/>
            <w:vAlign w:val="center"/>
          </w:tcPr>
          <w:p w14:paraId="23DC5055" w14:textId="13F0BEB6" w:rsidR="00D1137A" w:rsidRPr="00DE6366" w:rsidRDefault="00D1137A" w:rsidP="00983340">
            <w:pPr>
              <w:rPr>
                <w:sz w:val="22"/>
                <w:szCs w:val="22"/>
              </w:rPr>
            </w:pPr>
            <w:r w:rsidRPr="00DE6366">
              <w:rPr>
                <w:sz w:val="22"/>
                <w:szCs w:val="22"/>
              </w:rPr>
              <w:t>b)-Expériences spécifiques (0</w:t>
            </w:r>
            <w:r w:rsidR="00983340" w:rsidRPr="00DE6366">
              <w:rPr>
                <w:sz w:val="22"/>
                <w:szCs w:val="22"/>
              </w:rPr>
              <w:t>3</w:t>
            </w:r>
            <w:r w:rsidRPr="00DE6366">
              <w:rPr>
                <w:sz w:val="22"/>
                <w:szCs w:val="22"/>
              </w:rPr>
              <w:t xml:space="preserve"> pts)</w:t>
            </w:r>
          </w:p>
        </w:tc>
        <w:tc>
          <w:tcPr>
            <w:tcW w:w="5699" w:type="dxa"/>
            <w:shd w:val="clear" w:color="auto" w:fill="auto"/>
            <w:vAlign w:val="center"/>
          </w:tcPr>
          <w:p w14:paraId="56029D0D" w14:textId="77777777" w:rsidR="00D1137A" w:rsidRPr="00DE6366" w:rsidRDefault="00D1137A" w:rsidP="00CD3C89">
            <w:pPr>
              <w:rPr>
                <w:sz w:val="22"/>
                <w:szCs w:val="22"/>
              </w:rPr>
            </w:pPr>
            <w:r w:rsidRPr="00DE6366">
              <w:rPr>
                <w:sz w:val="22"/>
                <w:szCs w:val="22"/>
              </w:rPr>
              <w:t xml:space="preserve">Expériences comme chef de mission dans les prestations similaires : </w:t>
            </w:r>
          </w:p>
          <w:p w14:paraId="3D4FE333" w14:textId="21871BB0" w:rsidR="00D1137A" w:rsidRPr="00DE6366" w:rsidRDefault="00D1137A" w:rsidP="00762F2E">
            <w:pPr>
              <w:rPr>
                <w:b/>
                <w:i/>
                <w:sz w:val="22"/>
                <w:szCs w:val="22"/>
                <w:lang w:val="en-US"/>
              </w:rPr>
            </w:pPr>
            <w:r w:rsidRPr="00DE6366">
              <w:rPr>
                <w:i/>
                <w:sz w:val="22"/>
                <w:szCs w:val="22"/>
                <w:lang w:val="en-US"/>
              </w:rPr>
              <w:t>N&gt;</w:t>
            </w:r>
            <w:r w:rsidR="00762F2E" w:rsidRPr="00DE6366">
              <w:rPr>
                <w:i/>
                <w:sz w:val="22"/>
                <w:szCs w:val="22"/>
                <w:lang w:val="en-US"/>
              </w:rPr>
              <w:t>3</w:t>
            </w:r>
            <w:r w:rsidRPr="00DE6366">
              <w:rPr>
                <w:i/>
                <w:sz w:val="22"/>
                <w:szCs w:val="22"/>
                <w:lang w:val="en-US"/>
              </w:rPr>
              <w:t xml:space="preserve"> (</w:t>
            </w:r>
            <w:r w:rsidR="00762F2E" w:rsidRPr="00DE6366">
              <w:rPr>
                <w:i/>
                <w:sz w:val="22"/>
                <w:szCs w:val="22"/>
                <w:lang w:val="en-US"/>
              </w:rPr>
              <w:t>5</w:t>
            </w:r>
            <w:r w:rsidRPr="00DE6366">
              <w:rPr>
                <w:i/>
                <w:sz w:val="22"/>
                <w:szCs w:val="22"/>
                <w:lang w:val="en-US"/>
              </w:rPr>
              <w:t xml:space="preserve"> pts) ; N=</w:t>
            </w:r>
            <w:r w:rsidR="00762F2E" w:rsidRPr="00DE6366">
              <w:rPr>
                <w:i/>
                <w:sz w:val="22"/>
                <w:szCs w:val="22"/>
                <w:lang w:val="en-US"/>
              </w:rPr>
              <w:t>2</w:t>
            </w:r>
            <w:r w:rsidRPr="00DE6366">
              <w:rPr>
                <w:i/>
                <w:sz w:val="22"/>
                <w:szCs w:val="22"/>
                <w:lang w:val="en-US"/>
              </w:rPr>
              <w:t xml:space="preserve"> (3 pts) ; N=1 (1 pt) ; N=0 (0 pt)</w:t>
            </w:r>
          </w:p>
        </w:tc>
        <w:tc>
          <w:tcPr>
            <w:tcW w:w="1063" w:type="dxa"/>
            <w:shd w:val="clear" w:color="auto" w:fill="auto"/>
            <w:vAlign w:val="center"/>
          </w:tcPr>
          <w:p w14:paraId="3CCBEF73" w14:textId="401107E5" w:rsidR="00D1137A" w:rsidRPr="00DE6366" w:rsidRDefault="00F913FD" w:rsidP="00CD3C89">
            <w:pPr>
              <w:jc w:val="center"/>
              <w:rPr>
                <w:sz w:val="22"/>
                <w:szCs w:val="22"/>
              </w:rPr>
            </w:pPr>
            <w:r w:rsidRPr="00DE6366">
              <w:rPr>
                <w:sz w:val="22"/>
                <w:szCs w:val="22"/>
              </w:rPr>
              <w:t>3</w:t>
            </w:r>
            <w:r w:rsidR="00D1137A" w:rsidRPr="00DE6366">
              <w:rPr>
                <w:sz w:val="22"/>
                <w:szCs w:val="22"/>
              </w:rPr>
              <w:t xml:space="preserve"> pts</w:t>
            </w:r>
          </w:p>
        </w:tc>
      </w:tr>
      <w:tr w:rsidR="00D1137A" w:rsidRPr="00DE6366" w14:paraId="40277272" w14:textId="77777777" w:rsidTr="00CD3C89">
        <w:trPr>
          <w:trHeight w:val="70"/>
        </w:trPr>
        <w:tc>
          <w:tcPr>
            <w:tcW w:w="636" w:type="dxa"/>
            <w:vMerge/>
            <w:shd w:val="clear" w:color="auto" w:fill="auto"/>
            <w:vAlign w:val="center"/>
          </w:tcPr>
          <w:p w14:paraId="0585EC52" w14:textId="77777777" w:rsidR="00D1137A" w:rsidRPr="00DE6366" w:rsidRDefault="00D1137A" w:rsidP="00CD3C89">
            <w:pPr>
              <w:jc w:val="center"/>
              <w:rPr>
                <w:b/>
                <w:sz w:val="22"/>
                <w:szCs w:val="22"/>
              </w:rPr>
            </w:pPr>
          </w:p>
        </w:tc>
        <w:tc>
          <w:tcPr>
            <w:tcW w:w="2948" w:type="dxa"/>
            <w:shd w:val="clear" w:color="auto" w:fill="auto"/>
          </w:tcPr>
          <w:p w14:paraId="7DC7B690" w14:textId="77777777" w:rsidR="00D1137A" w:rsidRPr="00DE6366" w:rsidRDefault="00D1137A" w:rsidP="00CD3C89">
            <w:pPr>
              <w:rPr>
                <w:sz w:val="22"/>
                <w:szCs w:val="22"/>
              </w:rPr>
            </w:pPr>
            <w:r w:rsidRPr="00DE6366">
              <w:rPr>
                <w:sz w:val="22"/>
                <w:szCs w:val="22"/>
              </w:rPr>
              <w:t>c)-Autre (01 pt)</w:t>
            </w:r>
          </w:p>
        </w:tc>
        <w:tc>
          <w:tcPr>
            <w:tcW w:w="5699" w:type="dxa"/>
            <w:shd w:val="clear" w:color="auto" w:fill="auto"/>
            <w:vAlign w:val="center"/>
          </w:tcPr>
          <w:p w14:paraId="71B3BC07" w14:textId="77777777" w:rsidR="00D1137A" w:rsidRPr="00DE6366" w:rsidRDefault="00D1137A" w:rsidP="00CD3C89">
            <w:pPr>
              <w:rPr>
                <w:b/>
                <w:sz w:val="22"/>
                <w:szCs w:val="22"/>
              </w:rPr>
            </w:pPr>
            <w:r w:rsidRPr="00DE6366">
              <w:rPr>
                <w:sz w:val="22"/>
                <w:szCs w:val="22"/>
              </w:rPr>
              <w:t xml:space="preserve">Attestation de disponibilité signée </w:t>
            </w:r>
          </w:p>
        </w:tc>
        <w:tc>
          <w:tcPr>
            <w:tcW w:w="1063" w:type="dxa"/>
            <w:shd w:val="clear" w:color="auto" w:fill="auto"/>
            <w:vAlign w:val="center"/>
          </w:tcPr>
          <w:p w14:paraId="1741535A" w14:textId="77777777" w:rsidR="00D1137A" w:rsidRPr="00DE6366" w:rsidRDefault="00D1137A" w:rsidP="00CD3C89">
            <w:pPr>
              <w:jc w:val="center"/>
              <w:rPr>
                <w:sz w:val="22"/>
                <w:szCs w:val="22"/>
              </w:rPr>
            </w:pPr>
            <w:r w:rsidRPr="00DE6366">
              <w:rPr>
                <w:sz w:val="22"/>
                <w:szCs w:val="22"/>
              </w:rPr>
              <w:t>1 pt</w:t>
            </w:r>
          </w:p>
        </w:tc>
      </w:tr>
      <w:tr w:rsidR="00D1137A" w:rsidRPr="00DE6366" w14:paraId="6CD25944" w14:textId="77777777" w:rsidTr="00CD3C89">
        <w:trPr>
          <w:trHeight w:val="70"/>
        </w:trPr>
        <w:tc>
          <w:tcPr>
            <w:tcW w:w="636" w:type="dxa"/>
            <w:vMerge/>
            <w:shd w:val="clear" w:color="auto" w:fill="auto"/>
            <w:vAlign w:val="center"/>
          </w:tcPr>
          <w:p w14:paraId="445E5595" w14:textId="77777777" w:rsidR="00D1137A" w:rsidRPr="00DE6366" w:rsidRDefault="00D1137A" w:rsidP="00CD3C89">
            <w:pPr>
              <w:jc w:val="center"/>
              <w:rPr>
                <w:b/>
                <w:sz w:val="22"/>
                <w:szCs w:val="22"/>
              </w:rPr>
            </w:pPr>
          </w:p>
        </w:tc>
        <w:tc>
          <w:tcPr>
            <w:tcW w:w="9710" w:type="dxa"/>
            <w:gridSpan w:val="3"/>
            <w:shd w:val="clear" w:color="auto" w:fill="auto"/>
          </w:tcPr>
          <w:p w14:paraId="72060A9F" w14:textId="28091118" w:rsidR="00D1137A" w:rsidRPr="00DE6366" w:rsidRDefault="00D1137A" w:rsidP="00983340">
            <w:pPr>
              <w:jc w:val="center"/>
              <w:rPr>
                <w:b/>
                <w:sz w:val="22"/>
                <w:szCs w:val="22"/>
              </w:rPr>
            </w:pPr>
            <w:r w:rsidRPr="00DE6366">
              <w:rPr>
                <w:b/>
                <w:sz w:val="22"/>
                <w:szCs w:val="22"/>
              </w:rPr>
              <w:t xml:space="preserve">ii. </w:t>
            </w:r>
            <w:r w:rsidR="00245B05" w:rsidRPr="00DE6366">
              <w:rPr>
                <w:b/>
                <w:sz w:val="22"/>
                <w:szCs w:val="22"/>
              </w:rPr>
              <w:t xml:space="preserve">Superviseur </w:t>
            </w:r>
            <w:r w:rsidRPr="00DE6366">
              <w:rPr>
                <w:b/>
                <w:sz w:val="22"/>
                <w:szCs w:val="22"/>
              </w:rPr>
              <w:t xml:space="preserve">(Ingénieur </w:t>
            </w:r>
            <w:r w:rsidR="00762F2E" w:rsidRPr="00DE6366">
              <w:rPr>
                <w:b/>
                <w:sz w:val="22"/>
                <w:szCs w:val="22"/>
              </w:rPr>
              <w:t>BAC+3</w:t>
            </w:r>
            <w:r w:rsidRPr="00DE6366">
              <w:rPr>
                <w:b/>
                <w:sz w:val="22"/>
                <w:szCs w:val="22"/>
              </w:rPr>
              <w:t xml:space="preserve">) : </w:t>
            </w:r>
            <w:r w:rsidR="00762F2E" w:rsidRPr="00DE6366">
              <w:rPr>
                <w:b/>
                <w:sz w:val="22"/>
                <w:szCs w:val="22"/>
              </w:rPr>
              <w:t>1</w:t>
            </w:r>
            <w:r w:rsidR="00983340" w:rsidRPr="00DE6366">
              <w:rPr>
                <w:b/>
                <w:sz w:val="22"/>
                <w:szCs w:val="22"/>
              </w:rPr>
              <w:t>0</w:t>
            </w:r>
            <w:r w:rsidRPr="00DE6366">
              <w:rPr>
                <w:b/>
                <w:sz w:val="22"/>
                <w:szCs w:val="22"/>
              </w:rPr>
              <w:t xml:space="preserve"> Pts</w:t>
            </w:r>
          </w:p>
        </w:tc>
      </w:tr>
      <w:tr w:rsidR="00D1137A" w:rsidRPr="00DE6366" w14:paraId="4F9411E0" w14:textId="77777777" w:rsidTr="00CD3C89">
        <w:trPr>
          <w:trHeight w:val="70"/>
        </w:trPr>
        <w:tc>
          <w:tcPr>
            <w:tcW w:w="636" w:type="dxa"/>
            <w:vMerge/>
            <w:shd w:val="clear" w:color="auto" w:fill="auto"/>
            <w:vAlign w:val="center"/>
          </w:tcPr>
          <w:p w14:paraId="5CB767EF" w14:textId="77777777" w:rsidR="00D1137A" w:rsidRPr="00DE6366" w:rsidRDefault="00D1137A" w:rsidP="00CD3C89">
            <w:pPr>
              <w:jc w:val="center"/>
              <w:rPr>
                <w:b/>
                <w:sz w:val="22"/>
                <w:szCs w:val="22"/>
              </w:rPr>
            </w:pPr>
          </w:p>
        </w:tc>
        <w:tc>
          <w:tcPr>
            <w:tcW w:w="2948" w:type="dxa"/>
            <w:vMerge w:val="restart"/>
            <w:shd w:val="clear" w:color="auto" w:fill="auto"/>
          </w:tcPr>
          <w:p w14:paraId="031B1AC3" w14:textId="77777777" w:rsidR="00D1137A" w:rsidRPr="00DE6366" w:rsidRDefault="00D1137A" w:rsidP="00CD3C89">
            <w:pPr>
              <w:rPr>
                <w:sz w:val="22"/>
                <w:szCs w:val="22"/>
              </w:rPr>
            </w:pPr>
          </w:p>
          <w:p w14:paraId="41DE63A3" w14:textId="0E11C351" w:rsidR="00D1137A" w:rsidRPr="00DE6366" w:rsidRDefault="00D1137A" w:rsidP="00983340">
            <w:pPr>
              <w:rPr>
                <w:sz w:val="22"/>
                <w:szCs w:val="22"/>
              </w:rPr>
            </w:pPr>
            <w:r w:rsidRPr="00DE6366">
              <w:rPr>
                <w:sz w:val="22"/>
                <w:szCs w:val="22"/>
              </w:rPr>
              <w:t>a)-Qualification (</w:t>
            </w:r>
            <w:r w:rsidR="00983340" w:rsidRPr="00DE6366">
              <w:rPr>
                <w:sz w:val="22"/>
                <w:szCs w:val="22"/>
              </w:rPr>
              <w:t>6</w:t>
            </w:r>
            <w:r w:rsidRPr="00DE6366">
              <w:rPr>
                <w:sz w:val="22"/>
                <w:szCs w:val="22"/>
              </w:rPr>
              <w:t xml:space="preserve"> pts)</w:t>
            </w:r>
          </w:p>
        </w:tc>
        <w:tc>
          <w:tcPr>
            <w:tcW w:w="5699" w:type="dxa"/>
            <w:shd w:val="clear" w:color="auto" w:fill="auto"/>
            <w:vAlign w:val="center"/>
          </w:tcPr>
          <w:p w14:paraId="0BA131EC" w14:textId="77777777" w:rsidR="00D1137A" w:rsidRPr="00DE6366" w:rsidRDefault="00D1137A" w:rsidP="00CD3C89">
            <w:pPr>
              <w:rPr>
                <w:sz w:val="22"/>
                <w:szCs w:val="22"/>
              </w:rPr>
            </w:pPr>
            <w:r w:rsidRPr="00DE6366">
              <w:rPr>
                <w:sz w:val="22"/>
                <w:szCs w:val="22"/>
              </w:rPr>
              <w:t>Niveau requis</w:t>
            </w:r>
          </w:p>
        </w:tc>
        <w:tc>
          <w:tcPr>
            <w:tcW w:w="1063" w:type="dxa"/>
            <w:shd w:val="clear" w:color="auto" w:fill="auto"/>
            <w:vAlign w:val="center"/>
          </w:tcPr>
          <w:p w14:paraId="4204DCB6" w14:textId="0DB95E18" w:rsidR="00D1137A" w:rsidRPr="00DE6366" w:rsidRDefault="00983340" w:rsidP="00CD3C89">
            <w:pPr>
              <w:jc w:val="center"/>
              <w:rPr>
                <w:sz w:val="22"/>
                <w:szCs w:val="22"/>
              </w:rPr>
            </w:pPr>
            <w:r w:rsidRPr="00DE6366">
              <w:rPr>
                <w:sz w:val="22"/>
                <w:szCs w:val="22"/>
              </w:rPr>
              <w:t>2</w:t>
            </w:r>
            <w:r w:rsidR="00D1137A" w:rsidRPr="00DE6366">
              <w:rPr>
                <w:sz w:val="22"/>
                <w:szCs w:val="22"/>
              </w:rPr>
              <w:t xml:space="preserve"> pt</w:t>
            </w:r>
          </w:p>
        </w:tc>
      </w:tr>
      <w:tr w:rsidR="00D1137A" w:rsidRPr="00DE6366" w14:paraId="6F47986D" w14:textId="77777777" w:rsidTr="00CD3C89">
        <w:trPr>
          <w:trHeight w:val="70"/>
        </w:trPr>
        <w:tc>
          <w:tcPr>
            <w:tcW w:w="636" w:type="dxa"/>
            <w:vMerge/>
            <w:shd w:val="clear" w:color="auto" w:fill="auto"/>
            <w:vAlign w:val="center"/>
          </w:tcPr>
          <w:p w14:paraId="7E7E9D75" w14:textId="77777777" w:rsidR="00D1137A" w:rsidRPr="00DE6366" w:rsidRDefault="00D1137A" w:rsidP="00CD3C89">
            <w:pPr>
              <w:jc w:val="center"/>
              <w:rPr>
                <w:b/>
                <w:sz w:val="22"/>
                <w:szCs w:val="22"/>
              </w:rPr>
            </w:pPr>
          </w:p>
        </w:tc>
        <w:tc>
          <w:tcPr>
            <w:tcW w:w="2948" w:type="dxa"/>
            <w:vMerge/>
            <w:shd w:val="clear" w:color="auto" w:fill="auto"/>
          </w:tcPr>
          <w:p w14:paraId="5A6B7E99" w14:textId="77777777" w:rsidR="00D1137A" w:rsidRPr="00DE6366" w:rsidRDefault="00D1137A" w:rsidP="00CD3C89">
            <w:pPr>
              <w:rPr>
                <w:sz w:val="22"/>
                <w:szCs w:val="22"/>
              </w:rPr>
            </w:pPr>
          </w:p>
        </w:tc>
        <w:tc>
          <w:tcPr>
            <w:tcW w:w="5699" w:type="dxa"/>
            <w:shd w:val="clear" w:color="auto" w:fill="auto"/>
            <w:vAlign w:val="center"/>
          </w:tcPr>
          <w:p w14:paraId="68E49F67" w14:textId="77777777" w:rsidR="00D1137A" w:rsidRPr="00DE6366" w:rsidRDefault="00D1137A" w:rsidP="00CD3C89">
            <w:pPr>
              <w:rPr>
                <w:sz w:val="22"/>
                <w:szCs w:val="22"/>
              </w:rPr>
            </w:pPr>
            <w:r w:rsidRPr="00DE6366">
              <w:rPr>
                <w:sz w:val="22"/>
                <w:szCs w:val="22"/>
              </w:rPr>
              <w:t>Curriculum vitae daté et signé</w:t>
            </w:r>
          </w:p>
        </w:tc>
        <w:tc>
          <w:tcPr>
            <w:tcW w:w="1063" w:type="dxa"/>
            <w:shd w:val="clear" w:color="auto" w:fill="auto"/>
            <w:vAlign w:val="center"/>
          </w:tcPr>
          <w:p w14:paraId="25C41ADF" w14:textId="54BA481C" w:rsidR="00D1137A" w:rsidRPr="00DE6366" w:rsidRDefault="00762F2E" w:rsidP="00CD3C89">
            <w:pPr>
              <w:jc w:val="center"/>
              <w:rPr>
                <w:sz w:val="22"/>
                <w:szCs w:val="22"/>
              </w:rPr>
            </w:pPr>
            <w:r w:rsidRPr="00DE6366">
              <w:rPr>
                <w:sz w:val="22"/>
                <w:szCs w:val="22"/>
              </w:rPr>
              <w:t>2</w:t>
            </w:r>
            <w:r w:rsidR="00D1137A" w:rsidRPr="00DE6366">
              <w:rPr>
                <w:sz w:val="22"/>
                <w:szCs w:val="22"/>
              </w:rPr>
              <w:t xml:space="preserve"> pt</w:t>
            </w:r>
          </w:p>
        </w:tc>
      </w:tr>
      <w:tr w:rsidR="00D1137A" w:rsidRPr="00DE6366" w14:paraId="5D0BF88D" w14:textId="77777777" w:rsidTr="00CD3C89">
        <w:trPr>
          <w:trHeight w:val="70"/>
        </w:trPr>
        <w:tc>
          <w:tcPr>
            <w:tcW w:w="636" w:type="dxa"/>
            <w:vMerge/>
            <w:shd w:val="clear" w:color="auto" w:fill="auto"/>
            <w:vAlign w:val="center"/>
          </w:tcPr>
          <w:p w14:paraId="28AF8F60" w14:textId="77777777" w:rsidR="00D1137A" w:rsidRPr="00DE6366" w:rsidRDefault="00D1137A" w:rsidP="00CD3C89">
            <w:pPr>
              <w:jc w:val="center"/>
              <w:rPr>
                <w:b/>
                <w:sz w:val="22"/>
                <w:szCs w:val="22"/>
              </w:rPr>
            </w:pPr>
          </w:p>
        </w:tc>
        <w:tc>
          <w:tcPr>
            <w:tcW w:w="2948" w:type="dxa"/>
            <w:vMerge/>
            <w:shd w:val="clear" w:color="auto" w:fill="auto"/>
          </w:tcPr>
          <w:p w14:paraId="721C206D" w14:textId="77777777" w:rsidR="00D1137A" w:rsidRPr="00DE6366" w:rsidRDefault="00D1137A" w:rsidP="00CD3C89">
            <w:pPr>
              <w:rPr>
                <w:sz w:val="22"/>
                <w:szCs w:val="22"/>
              </w:rPr>
            </w:pPr>
          </w:p>
        </w:tc>
        <w:tc>
          <w:tcPr>
            <w:tcW w:w="5699" w:type="dxa"/>
            <w:shd w:val="clear" w:color="auto" w:fill="auto"/>
            <w:vAlign w:val="center"/>
          </w:tcPr>
          <w:p w14:paraId="3C14EB89" w14:textId="30193284" w:rsidR="00D1137A" w:rsidRPr="00DE6366" w:rsidRDefault="00D1137A" w:rsidP="00762F2E">
            <w:pPr>
              <w:rPr>
                <w:sz w:val="22"/>
                <w:szCs w:val="22"/>
              </w:rPr>
            </w:pPr>
            <w:r w:rsidRPr="00DE6366">
              <w:rPr>
                <w:sz w:val="22"/>
                <w:szCs w:val="22"/>
              </w:rPr>
              <w:t xml:space="preserve">Expérience générale ≥ </w:t>
            </w:r>
            <w:r w:rsidR="00762F2E" w:rsidRPr="00DE6366">
              <w:rPr>
                <w:sz w:val="22"/>
                <w:szCs w:val="22"/>
              </w:rPr>
              <w:t>2</w:t>
            </w:r>
            <w:r w:rsidRPr="00DE6366">
              <w:rPr>
                <w:sz w:val="22"/>
                <w:szCs w:val="22"/>
              </w:rPr>
              <w:t xml:space="preserve"> ans</w:t>
            </w:r>
          </w:p>
        </w:tc>
        <w:tc>
          <w:tcPr>
            <w:tcW w:w="1063" w:type="dxa"/>
            <w:shd w:val="clear" w:color="auto" w:fill="auto"/>
            <w:vAlign w:val="center"/>
          </w:tcPr>
          <w:p w14:paraId="099CBD04" w14:textId="1D27A620" w:rsidR="00D1137A" w:rsidRPr="00DE6366" w:rsidRDefault="00983340" w:rsidP="00CD3C89">
            <w:pPr>
              <w:jc w:val="center"/>
              <w:rPr>
                <w:sz w:val="22"/>
                <w:szCs w:val="22"/>
              </w:rPr>
            </w:pPr>
            <w:r w:rsidRPr="00DE6366">
              <w:rPr>
                <w:sz w:val="22"/>
                <w:szCs w:val="22"/>
              </w:rPr>
              <w:t>2</w:t>
            </w:r>
            <w:r w:rsidR="00D1137A" w:rsidRPr="00DE6366">
              <w:rPr>
                <w:sz w:val="22"/>
                <w:szCs w:val="22"/>
              </w:rPr>
              <w:t xml:space="preserve"> pt</w:t>
            </w:r>
          </w:p>
        </w:tc>
      </w:tr>
      <w:tr w:rsidR="00D1137A" w:rsidRPr="00DE6366" w14:paraId="28921BC9" w14:textId="77777777" w:rsidTr="00CD3C89">
        <w:trPr>
          <w:trHeight w:val="85"/>
        </w:trPr>
        <w:tc>
          <w:tcPr>
            <w:tcW w:w="636" w:type="dxa"/>
            <w:vMerge/>
            <w:shd w:val="clear" w:color="auto" w:fill="auto"/>
            <w:vAlign w:val="center"/>
          </w:tcPr>
          <w:p w14:paraId="2F4B189C" w14:textId="77777777" w:rsidR="00D1137A" w:rsidRPr="00DE6366" w:rsidRDefault="00D1137A" w:rsidP="00CD3C89">
            <w:pPr>
              <w:jc w:val="center"/>
              <w:rPr>
                <w:b/>
                <w:sz w:val="22"/>
                <w:szCs w:val="22"/>
              </w:rPr>
            </w:pPr>
          </w:p>
        </w:tc>
        <w:tc>
          <w:tcPr>
            <w:tcW w:w="2948" w:type="dxa"/>
            <w:shd w:val="clear" w:color="auto" w:fill="auto"/>
          </w:tcPr>
          <w:p w14:paraId="6EFBD4E9" w14:textId="4AEA912E" w:rsidR="00D1137A" w:rsidRPr="00DE6366" w:rsidRDefault="00D1137A" w:rsidP="00983340">
            <w:pPr>
              <w:rPr>
                <w:sz w:val="22"/>
                <w:szCs w:val="22"/>
              </w:rPr>
            </w:pPr>
            <w:r w:rsidRPr="00DE6366">
              <w:rPr>
                <w:sz w:val="22"/>
                <w:szCs w:val="22"/>
              </w:rPr>
              <w:t>b)-Expériences spécifiques (0</w:t>
            </w:r>
            <w:r w:rsidR="00983340" w:rsidRPr="00DE6366">
              <w:rPr>
                <w:sz w:val="22"/>
                <w:szCs w:val="22"/>
              </w:rPr>
              <w:t>3</w:t>
            </w:r>
            <w:r w:rsidRPr="00DE6366">
              <w:rPr>
                <w:sz w:val="22"/>
                <w:szCs w:val="22"/>
              </w:rPr>
              <w:t xml:space="preserve"> pts)</w:t>
            </w:r>
          </w:p>
        </w:tc>
        <w:tc>
          <w:tcPr>
            <w:tcW w:w="5699" w:type="dxa"/>
            <w:shd w:val="clear" w:color="auto" w:fill="auto"/>
            <w:vAlign w:val="center"/>
          </w:tcPr>
          <w:p w14:paraId="4E23F058" w14:textId="77777777" w:rsidR="00D1137A" w:rsidRPr="00DE6366" w:rsidRDefault="00D1137A" w:rsidP="00CD3C89">
            <w:pPr>
              <w:rPr>
                <w:sz w:val="22"/>
                <w:szCs w:val="22"/>
              </w:rPr>
            </w:pPr>
            <w:r w:rsidRPr="00DE6366">
              <w:rPr>
                <w:sz w:val="22"/>
                <w:szCs w:val="22"/>
              </w:rPr>
              <w:t xml:space="preserve">Expériences dans les prestations similaires : </w:t>
            </w:r>
          </w:p>
          <w:p w14:paraId="53C849FE" w14:textId="3B167106" w:rsidR="00D1137A" w:rsidRPr="00DE6366" w:rsidRDefault="00D1137A" w:rsidP="00762F2E">
            <w:pPr>
              <w:rPr>
                <w:b/>
                <w:i/>
                <w:sz w:val="22"/>
                <w:szCs w:val="22"/>
                <w:lang w:val="en-US"/>
              </w:rPr>
            </w:pPr>
            <w:r w:rsidRPr="00DE6366">
              <w:rPr>
                <w:i/>
                <w:sz w:val="22"/>
                <w:szCs w:val="22"/>
                <w:lang w:val="en-US"/>
              </w:rPr>
              <w:t>N&gt;2 (</w:t>
            </w:r>
            <w:r w:rsidR="00762F2E" w:rsidRPr="00DE6366">
              <w:rPr>
                <w:i/>
                <w:sz w:val="22"/>
                <w:szCs w:val="22"/>
                <w:lang w:val="en-US"/>
              </w:rPr>
              <w:t>5 pts) </w:t>
            </w:r>
            <w:r w:rsidRPr="00DE6366">
              <w:rPr>
                <w:i/>
                <w:sz w:val="22"/>
                <w:szCs w:val="22"/>
                <w:lang w:val="en-US"/>
              </w:rPr>
              <w:t> ; N=1 (</w:t>
            </w:r>
            <w:r w:rsidR="00762F2E" w:rsidRPr="00DE6366">
              <w:rPr>
                <w:i/>
                <w:sz w:val="22"/>
                <w:szCs w:val="22"/>
                <w:lang w:val="en-US"/>
              </w:rPr>
              <w:t>2</w:t>
            </w:r>
            <w:r w:rsidRPr="00DE6366">
              <w:rPr>
                <w:i/>
                <w:sz w:val="22"/>
                <w:szCs w:val="22"/>
                <w:lang w:val="en-US"/>
              </w:rPr>
              <w:t xml:space="preserve"> pt) ; N=0 (0 pt)</w:t>
            </w:r>
          </w:p>
        </w:tc>
        <w:tc>
          <w:tcPr>
            <w:tcW w:w="1063" w:type="dxa"/>
            <w:shd w:val="clear" w:color="auto" w:fill="auto"/>
            <w:vAlign w:val="center"/>
          </w:tcPr>
          <w:p w14:paraId="45CB6FF0" w14:textId="3EFFAFEB" w:rsidR="00D1137A" w:rsidRPr="00DE6366" w:rsidRDefault="00F913FD" w:rsidP="00CD3C89">
            <w:pPr>
              <w:jc w:val="center"/>
              <w:rPr>
                <w:sz w:val="22"/>
                <w:szCs w:val="22"/>
              </w:rPr>
            </w:pPr>
            <w:r w:rsidRPr="00DE6366">
              <w:rPr>
                <w:sz w:val="22"/>
                <w:szCs w:val="22"/>
              </w:rPr>
              <w:t>3</w:t>
            </w:r>
            <w:r w:rsidR="00D1137A" w:rsidRPr="00DE6366">
              <w:rPr>
                <w:sz w:val="22"/>
                <w:szCs w:val="22"/>
              </w:rPr>
              <w:t xml:space="preserve"> pts</w:t>
            </w:r>
          </w:p>
        </w:tc>
      </w:tr>
      <w:tr w:rsidR="00D1137A" w:rsidRPr="00DE6366" w14:paraId="66EDB3C6" w14:textId="77777777" w:rsidTr="00CD3C89">
        <w:trPr>
          <w:trHeight w:val="70"/>
        </w:trPr>
        <w:tc>
          <w:tcPr>
            <w:tcW w:w="636" w:type="dxa"/>
            <w:vMerge/>
            <w:shd w:val="clear" w:color="auto" w:fill="auto"/>
            <w:vAlign w:val="center"/>
          </w:tcPr>
          <w:p w14:paraId="0840C072" w14:textId="77777777" w:rsidR="00D1137A" w:rsidRPr="00DE6366" w:rsidRDefault="00D1137A" w:rsidP="00CD3C89">
            <w:pPr>
              <w:jc w:val="center"/>
              <w:rPr>
                <w:b/>
                <w:sz w:val="22"/>
                <w:szCs w:val="22"/>
              </w:rPr>
            </w:pPr>
          </w:p>
        </w:tc>
        <w:tc>
          <w:tcPr>
            <w:tcW w:w="2948" w:type="dxa"/>
            <w:shd w:val="clear" w:color="auto" w:fill="auto"/>
          </w:tcPr>
          <w:p w14:paraId="37238166" w14:textId="77777777" w:rsidR="00D1137A" w:rsidRPr="00DE6366" w:rsidRDefault="00D1137A" w:rsidP="00CD3C89">
            <w:pPr>
              <w:rPr>
                <w:sz w:val="22"/>
                <w:szCs w:val="22"/>
              </w:rPr>
            </w:pPr>
            <w:r w:rsidRPr="00DE6366">
              <w:rPr>
                <w:sz w:val="22"/>
                <w:szCs w:val="22"/>
              </w:rPr>
              <w:t>c)-Autre (01 pt)</w:t>
            </w:r>
          </w:p>
        </w:tc>
        <w:tc>
          <w:tcPr>
            <w:tcW w:w="5699" w:type="dxa"/>
            <w:shd w:val="clear" w:color="auto" w:fill="auto"/>
            <w:vAlign w:val="center"/>
          </w:tcPr>
          <w:p w14:paraId="6827F16E" w14:textId="77777777" w:rsidR="00D1137A" w:rsidRPr="00DE6366" w:rsidRDefault="00D1137A" w:rsidP="00CD3C89">
            <w:pPr>
              <w:rPr>
                <w:b/>
                <w:sz w:val="22"/>
                <w:szCs w:val="22"/>
              </w:rPr>
            </w:pPr>
            <w:r w:rsidRPr="00DE6366">
              <w:rPr>
                <w:sz w:val="22"/>
                <w:szCs w:val="22"/>
              </w:rPr>
              <w:t xml:space="preserve">Attestation de disponibilité signée </w:t>
            </w:r>
          </w:p>
        </w:tc>
        <w:tc>
          <w:tcPr>
            <w:tcW w:w="1063" w:type="dxa"/>
            <w:shd w:val="clear" w:color="auto" w:fill="auto"/>
            <w:vAlign w:val="center"/>
          </w:tcPr>
          <w:p w14:paraId="5F65FED2" w14:textId="77777777" w:rsidR="00D1137A" w:rsidRPr="00DE6366" w:rsidRDefault="00D1137A" w:rsidP="00CD3C89">
            <w:pPr>
              <w:jc w:val="center"/>
              <w:rPr>
                <w:sz w:val="22"/>
                <w:szCs w:val="22"/>
              </w:rPr>
            </w:pPr>
            <w:r w:rsidRPr="00DE6366">
              <w:rPr>
                <w:sz w:val="22"/>
                <w:szCs w:val="22"/>
              </w:rPr>
              <w:t>1 pt</w:t>
            </w:r>
          </w:p>
        </w:tc>
      </w:tr>
      <w:tr w:rsidR="00D1137A" w:rsidRPr="00DE6366" w14:paraId="27DD9711" w14:textId="77777777" w:rsidTr="00CD3C89">
        <w:trPr>
          <w:trHeight w:val="70"/>
        </w:trPr>
        <w:tc>
          <w:tcPr>
            <w:tcW w:w="636" w:type="dxa"/>
            <w:vMerge/>
            <w:shd w:val="clear" w:color="auto" w:fill="auto"/>
            <w:vAlign w:val="center"/>
          </w:tcPr>
          <w:p w14:paraId="4816ABF0" w14:textId="77777777" w:rsidR="00D1137A" w:rsidRPr="00DE6366" w:rsidRDefault="00D1137A" w:rsidP="00CD3C89">
            <w:pPr>
              <w:jc w:val="center"/>
              <w:rPr>
                <w:b/>
                <w:sz w:val="22"/>
                <w:szCs w:val="22"/>
              </w:rPr>
            </w:pPr>
          </w:p>
        </w:tc>
        <w:tc>
          <w:tcPr>
            <w:tcW w:w="9710" w:type="dxa"/>
            <w:gridSpan w:val="3"/>
            <w:shd w:val="clear" w:color="auto" w:fill="auto"/>
            <w:vAlign w:val="center"/>
          </w:tcPr>
          <w:p w14:paraId="28CEFD71" w14:textId="55837DEB" w:rsidR="00D1137A" w:rsidRPr="00DE6366" w:rsidRDefault="00D1137A" w:rsidP="00A659A7">
            <w:pPr>
              <w:jc w:val="center"/>
              <w:rPr>
                <w:sz w:val="22"/>
                <w:szCs w:val="22"/>
              </w:rPr>
            </w:pPr>
            <w:r w:rsidRPr="00DE6366">
              <w:rPr>
                <w:b/>
                <w:sz w:val="22"/>
                <w:szCs w:val="22"/>
              </w:rPr>
              <w:t xml:space="preserve">iii. </w:t>
            </w:r>
            <w:r w:rsidR="00F913FD" w:rsidRPr="00DE6366">
              <w:rPr>
                <w:b/>
                <w:sz w:val="22"/>
                <w:szCs w:val="22"/>
              </w:rPr>
              <w:t xml:space="preserve">Trois (03) </w:t>
            </w:r>
            <w:r w:rsidR="00F913FD" w:rsidRPr="00DE6366">
              <w:rPr>
                <w:b/>
                <w:sz w:val="22"/>
                <w:szCs w:val="22"/>
                <w:lang w:val="fr-CM"/>
              </w:rPr>
              <w:t>Technicien d’exploitation et de maintenance</w:t>
            </w:r>
            <w:r w:rsidRPr="00DE6366">
              <w:rPr>
                <w:sz w:val="22"/>
                <w:szCs w:val="22"/>
              </w:rPr>
              <w:t xml:space="preserve">: </w:t>
            </w:r>
            <w:r w:rsidR="00A659A7" w:rsidRPr="00DE6366">
              <w:rPr>
                <w:b/>
                <w:sz w:val="22"/>
                <w:szCs w:val="22"/>
              </w:rPr>
              <w:t>3</w:t>
            </w:r>
            <w:r w:rsidRPr="00DE6366">
              <w:rPr>
                <w:b/>
                <w:sz w:val="22"/>
                <w:szCs w:val="22"/>
              </w:rPr>
              <w:t xml:space="preserve"> </w:t>
            </w:r>
            <w:r w:rsidR="00A659A7" w:rsidRPr="00DE6366">
              <w:rPr>
                <w:b/>
                <w:sz w:val="22"/>
                <w:szCs w:val="22"/>
              </w:rPr>
              <w:t xml:space="preserve">x 6 </w:t>
            </w:r>
            <w:r w:rsidRPr="00DE6366">
              <w:rPr>
                <w:b/>
                <w:sz w:val="22"/>
                <w:szCs w:val="22"/>
              </w:rPr>
              <w:t>pts</w:t>
            </w:r>
          </w:p>
        </w:tc>
      </w:tr>
      <w:tr w:rsidR="00D1137A" w:rsidRPr="00DE6366" w14:paraId="30BE576C" w14:textId="77777777" w:rsidTr="00CD3C89">
        <w:trPr>
          <w:trHeight w:val="70"/>
        </w:trPr>
        <w:tc>
          <w:tcPr>
            <w:tcW w:w="636" w:type="dxa"/>
            <w:vMerge/>
            <w:shd w:val="clear" w:color="auto" w:fill="auto"/>
            <w:vAlign w:val="center"/>
          </w:tcPr>
          <w:p w14:paraId="7AF937CC" w14:textId="77777777" w:rsidR="00D1137A" w:rsidRPr="00DE6366" w:rsidRDefault="00D1137A" w:rsidP="00CD3C89">
            <w:pPr>
              <w:jc w:val="center"/>
              <w:rPr>
                <w:b/>
                <w:sz w:val="22"/>
                <w:szCs w:val="22"/>
              </w:rPr>
            </w:pPr>
          </w:p>
        </w:tc>
        <w:tc>
          <w:tcPr>
            <w:tcW w:w="2948" w:type="dxa"/>
            <w:vMerge w:val="restart"/>
            <w:shd w:val="clear" w:color="auto" w:fill="auto"/>
          </w:tcPr>
          <w:p w14:paraId="45DE7808" w14:textId="77777777" w:rsidR="00D1137A" w:rsidRPr="00DE6366" w:rsidRDefault="00D1137A" w:rsidP="00CD3C89">
            <w:pPr>
              <w:rPr>
                <w:sz w:val="22"/>
                <w:szCs w:val="22"/>
              </w:rPr>
            </w:pPr>
          </w:p>
          <w:p w14:paraId="02AFAC8B" w14:textId="77777777" w:rsidR="00D1137A" w:rsidRPr="00DE6366" w:rsidRDefault="00D1137A" w:rsidP="00CD3C89">
            <w:pPr>
              <w:rPr>
                <w:sz w:val="22"/>
                <w:szCs w:val="22"/>
              </w:rPr>
            </w:pPr>
            <w:r w:rsidRPr="00DE6366">
              <w:rPr>
                <w:sz w:val="22"/>
                <w:szCs w:val="22"/>
              </w:rPr>
              <w:t>a)-Qualification (5 pts)</w:t>
            </w:r>
          </w:p>
        </w:tc>
        <w:tc>
          <w:tcPr>
            <w:tcW w:w="5699" w:type="dxa"/>
            <w:shd w:val="clear" w:color="auto" w:fill="auto"/>
          </w:tcPr>
          <w:p w14:paraId="287AF79C" w14:textId="77777777" w:rsidR="00D1137A" w:rsidRPr="00DE6366" w:rsidRDefault="00D1137A" w:rsidP="00CD3C89">
            <w:pPr>
              <w:spacing w:line="259" w:lineRule="auto"/>
              <w:rPr>
                <w:rFonts w:eastAsiaTheme="minorHAnsi"/>
                <w:sz w:val="22"/>
                <w:szCs w:val="22"/>
                <w:lang w:eastAsia="en-US"/>
              </w:rPr>
            </w:pPr>
            <w:r w:rsidRPr="00DE6366">
              <w:rPr>
                <w:rFonts w:eastAsiaTheme="minorHAnsi"/>
                <w:sz w:val="22"/>
                <w:szCs w:val="22"/>
                <w:lang w:eastAsia="en-US"/>
              </w:rPr>
              <w:t>Niveau requis</w:t>
            </w:r>
          </w:p>
        </w:tc>
        <w:tc>
          <w:tcPr>
            <w:tcW w:w="1063" w:type="dxa"/>
            <w:shd w:val="clear" w:color="auto" w:fill="auto"/>
            <w:vAlign w:val="center"/>
          </w:tcPr>
          <w:p w14:paraId="1079EE79" w14:textId="1721A7AA" w:rsidR="00D1137A" w:rsidRPr="00DE6366" w:rsidRDefault="009A4A7A" w:rsidP="00CD3C89">
            <w:pPr>
              <w:spacing w:line="259" w:lineRule="auto"/>
              <w:jc w:val="center"/>
              <w:rPr>
                <w:rFonts w:eastAsiaTheme="minorHAnsi"/>
                <w:sz w:val="22"/>
                <w:szCs w:val="22"/>
                <w:lang w:eastAsia="en-US"/>
              </w:rPr>
            </w:pPr>
            <w:r w:rsidRPr="00DE6366">
              <w:rPr>
                <w:rFonts w:eastAsiaTheme="minorHAnsi"/>
                <w:sz w:val="22"/>
                <w:szCs w:val="22"/>
                <w:lang w:eastAsia="en-US"/>
              </w:rPr>
              <w:t>2</w:t>
            </w:r>
            <w:r w:rsidR="00D1137A" w:rsidRPr="00DE6366">
              <w:rPr>
                <w:rFonts w:eastAsiaTheme="minorHAnsi"/>
                <w:sz w:val="22"/>
                <w:szCs w:val="22"/>
                <w:lang w:eastAsia="en-US"/>
              </w:rPr>
              <w:t xml:space="preserve"> pt</w:t>
            </w:r>
          </w:p>
        </w:tc>
      </w:tr>
      <w:tr w:rsidR="00D1137A" w:rsidRPr="00DE6366" w14:paraId="71491FCB" w14:textId="77777777" w:rsidTr="00CD3C89">
        <w:trPr>
          <w:trHeight w:val="70"/>
        </w:trPr>
        <w:tc>
          <w:tcPr>
            <w:tcW w:w="636" w:type="dxa"/>
            <w:vMerge/>
            <w:shd w:val="clear" w:color="auto" w:fill="auto"/>
            <w:vAlign w:val="center"/>
          </w:tcPr>
          <w:p w14:paraId="112C9E4F" w14:textId="77777777" w:rsidR="00D1137A" w:rsidRPr="00DE6366" w:rsidRDefault="00D1137A" w:rsidP="00CD3C89">
            <w:pPr>
              <w:jc w:val="center"/>
              <w:rPr>
                <w:b/>
                <w:sz w:val="22"/>
                <w:szCs w:val="22"/>
              </w:rPr>
            </w:pPr>
          </w:p>
        </w:tc>
        <w:tc>
          <w:tcPr>
            <w:tcW w:w="2948" w:type="dxa"/>
            <w:vMerge/>
            <w:shd w:val="clear" w:color="auto" w:fill="auto"/>
          </w:tcPr>
          <w:p w14:paraId="77C1E887" w14:textId="77777777" w:rsidR="00D1137A" w:rsidRPr="00DE6366" w:rsidRDefault="00D1137A" w:rsidP="00CD3C89">
            <w:pPr>
              <w:rPr>
                <w:sz w:val="22"/>
                <w:szCs w:val="22"/>
              </w:rPr>
            </w:pPr>
          </w:p>
        </w:tc>
        <w:tc>
          <w:tcPr>
            <w:tcW w:w="5699" w:type="dxa"/>
            <w:shd w:val="clear" w:color="auto" w:fill="auto"/>
          </w:tcPr>
          <w:p w14:paraId="65028D35" w14:textId="77777777" w:rsidR="00D1137A" w:rsidRPr="00DE6366" w:rsidRDefault="00D1137A" w:rsidP="00CD3C89">
            <w:pPr>
              <w:rPr>
                <w:sz w:val="22"/>
                <w:szCs w:val="22"/>
              </w:rPr>
            </w:pPr>
            <w:r w:rsidRPr="00DE6366">
              <w:rPr>
                <w:rFonts w:eastAsiaTheme="minorHAnsi"/>
                <w:sz w:val="22"/>
                <w:szCs w:val="22"/>
                <w:lang w:eastAsia="en-US"/>
              </w:rPr>
              <w:t>Curriculum vitae daté et signé</w:t>
            </w:r>
          </w:p>
        </w:tc>
        <w:tc>
          <w:tcPr>
            <w:tcW w:w="1063" w:type="dxa"/>
            <w:shd w:val="clear" w:color="auto" w:fill="auto"/>
            <w:vAlign w:val="center"/>
          </w:tcPr>
          <w:p w14:paraId="2DF0285C" w14:textId="6123D6CE" w:rsidR="00D1137A" w:rsidRPr="00DE6366" w:rsidRDefault="009A4A7A" w:rsidP="00CD3C89">
            <w:pPr>
              <w:spacing w:line="259" w:lineRule="auto"/>
              <w:jc w:val="center"/>
              <w:rPr>
                <w:rFonts w:eastAsiaTheme="minorHAnsi"/>
                <w:sz w:val="22"/>
                <w:szCs w:val="22"/>
                <w:lang w:eastAsia="en-US"/>
              </w:rPr>
            </w:pPr>
            <w:r w:rsidRPr="00DE6366">
              <w:rPr>
                <w:rFonts w:eastAsiaTheme="minorHAnsi"/>
                <w:sz w:val="22"/>
                <w:szCs w:val="22"/>
                <w:lang w:eastAsia="en-US"/>
              </w:rPr>
              <w:t>2</w:t>
            </w:r>
            <w:r w:rsidR="00D1137A" w:rsidRPr="00DE6366">
              <w:rPr>
                <w:rFonts w:eastAsiaTheme="minorHAnsi"/>
                <w:sz w:val="22"/>
                <w:szCs w:val="22"/>
                <w:lang w:eastAsia="en-US"/>
              </w:rPr>
              <w:t xml:space="preserve"> pt</w:t>
            </w:r>
          </w:p>
        </w:tc>
      </w:tr>
      <w:tr w:rsidR="00D1137A" w:rsidRPr="00DE6366" w14:paraId="2296898D" w14:textId="77777777" w:rsidTr="00CD3C89">
        <w:trPr>
          <w:trHeight w:val="70"/>
        </w:trPr>
        <w:tc>
          <w:tcPr>
            <w:tcW w:w="636" w:type="dxa"/>
            <w:vMerge/>
            <w:shd w:val="clear" w:color="auto" w:fill="auto"/>
            <w:vAlign w:val="center"/>
          </w:tcPr>
          <w:p w14:paraId="1D55AECD" w14:textId="77777777" w:rsidR="00D1137A" w:rsidRPr="00DE6366" w:rsidRDefault="00D1137A" w:rsidP="00CD3C89">
            <w:pPr>
              <w:jc w:val="center"/>
              <w:rPr>
                <w:b/>
                <w:sz w:val="22"/>
                <w:szCs w:val="22"/>
              </w:rPr>
            </w:pPr>
          </w:p>
        </w:tc>
        <w:tc>
          <w:tcPr>
            <w:tcW w:w="2948" w:type="dxa"/>
            <w:vMerge/>
            <w:shd w:val="clear" w:color="auto" w:fill="auto"/>
          </w:tcPr>
          <w:p w14:paraId="7B1FB248" w14:textId="77777777" w:rsidR="00D1137A" w:rsidRPr="00DE6366" w:rsidRDefault="00D1137A" w:rsidP="00CD3C89">
            <w:pPr>
              <w:rPr>
                <w:sz w:val="22"/>
                <w:szCs w:val="22"/>
              </w:rPr>
            </w:pPr>
          </w:p>
        </w:tc>
        <w:tc>
          <w:tcPr>
            <w:tcW w:w="5699" w:type="dxa"/>
            <w:shd w:val="clear" w:color="auto" w:fill="auto"/>
          </w:tcPr>
          <w:p w14:paraId="0A075CC2" w14:textId="2D7756CC" w:rsidR="00D1137A" w:rsidRPr="00DE6366" w:rsidRDefault="00D1137A" w:rsidP="009A4A7A">
            <w:pPr>
              <w:rPr>
                <w:sz w:val="22"/>
                <w:szCs w:val="22"/>
              </w:rPr>
            </w:pPr>
            <w:r w:rsidRPr="00DE6366">
              <w:rPr>
                <w:rFonts w:eastAsiaTheme="minorHAnsi"/>
                <w:sz w:val="22"/>
                <w:szCs w:val="22"/>
                <w:lang w:eastAsia="en-US"/>
              </w:rPr>
              <w:t xml:space="preserve">Expérience générale ≥ </w:t>
            </w:r>
            <w:r w:rsidR="009A4A7A" w:rsidRPr="00DE6366">
              <w:rPr>
                <w:rFonts w:eastAsiaTheme="minorHAnsi"/>
                <w:sz w:val="22"/>
                <w:szCs w:val="22"/>
                <w:lang w:eastAsia="en-US"/>
              </w:rPr>
              <w:t>2</w:t>
            </w:r>
            <w:r w:rsidRPr="00DE6366">
              <w:rPr>
                <w:rFonts w:eastAsiaTheme="minorHAnsi"/>
                <w:sz w:val="22"/>
                <w:szCs w:val="22"/>
                <w:lang w:eastAsia="en-US"/>
              </w:rPr>
              <w:t xml:space="preserve"> ans</w:t>
            </w:r>
          </w:p>
        </w:tc>
        <w:tc>
          <w:tcPr>
            <w:tcW w:w="1063" w:type="dxa"/>
            <w:shd w:val="clear" w:color="auto" w:fill="auto"/>
            <w:vAlign w:val="center"/>
          </w:tcPr>
          <w:p w14:paraId="577E47D5" w14:textId="77777777" w:rsidR="00D1137A" w:rsidRPr="00DE6366" w:rsidRDefault="00D1137A" w:rsidP="00CD3C89">
            <w:pPr>
              <w:spacing w:line="259" w:lineRule="auto"/>
              <w:jc w:val="center"/>
              <w:rPr>
                <w:rFonts w:eastAsiaTheme="minorHAnsi"/>
                <w:sz w:val="22"/>
                <w:szCs w:val="22"/>
                <w:lang w:eastAsia="en-US"/>
              </w:rPr>
            </w:pPr>
            <w:r w:rsidRPr="00DE6366">
              <w:rPr>
                <w:rFonts w:eastAsiaTheme="minorHAnsi"/>
                <w:sz w:val="22"/>
                <w:szCs w:val="22"/>
                <w:lang w:eastAsia="en-US"/>
              </w:rPr>
              <w:t>1 pt</w:t>
            </w:r>
          </w:p>
        </w:tc>
      </w:tr>
      <w:tr w:rsidR="00D1137A" w:rsidRPr="00DE6366" w14:paraId="25CDFDC8" w14:textId="77777777" w:rsidTr="00CD3C89">
        <w:trPr>
          <w:trHeight w:val="70"/>
        </w:trPr>
        <w:tc>
          <w:tcPr>
            <w:tcW w:w="636" w:type="dxa"/>
            <w:vMerge/>
            <w:tcBorders>
              <w:bottom w:val="single" w:sz="4" w:space="0" w:color="auto"/>
            </w:tcBorders>
            <w:shd w:val="clear" w:color="auto" w:fill="auto"/>
            <w:vAlign w:val="center"/>
          </w:tcPr>
          <w:p w14:paraId="4F0F922B" w14:textId="77777777" w:rsidR="00D1137A" w:rsidRPr="00DE6366" w:rsidRDefault="00D1137A" w:rsidP="00CD3C89">
            <w:pPr>
              <w:jc w:val="center"/>
              <w:rPr>
                <w:b/>
                <w:sz w:val="22"/>
                <w:szCs w:val="22"/>
              </w:rPr>
            </w:pPr>
          </w:p>
        </w:tc>
        <w:tc>
          <w:tcPr>
            <w:tcW w:w="2948" w:type="dxa"/>
            <w:shd w:val="clear" w:color="auto" w:fill="auto"/>
          </w:tcPr>
          <w:p w14:paraId="23675217" w14:textId="77777777" w:rsidR="00D1137A" w:rsidRPr="00DE6366" w:rsidRDefault="00D1137A" w:rsidP="00CD3C89">
            <w:pPr>
              <w:rPr>
                <w:sz w:val="22"/>
                <w:szCs w:val="22"/>
              </w:rPr>
            </w:pPr>
            <w:r w:rsidRPr="00DE6366">
              <w:rPr>
                <w:sz w:val="22"/>
                <w:szCs w:val="22"/>
              </w:rPr>
              <w:t>c)-Autres (1 pt)</w:t>
            </w:r>
          </w:p>
        </w:tc>
        <w:tc>
          <w:tcPr>
            <w:tcW w:w="5699" w:type="dxa"/>
            <w:shd w:val="clear" w:color="auto" w:fill="auto"/>
            <w:vAlign w:val="center"/>
          </w:tcPr>
          <w:p w14:paraId="4DC5075C" w14:textId="77777777" w:rsidR="00D1137A" w:rsidRPr="00DE6366" w:rsidRDefault="00D1137A" w:rsidP="00CD3C89">
            <w:pPr>
              <w:rPr>
                <w:b/>
                <w:sz w:val="22"/>
                <w:szCs w:val="22"/>
              </w:rPr>
            </w:pPr>
            <w:r w:rsidRPr="00DE6366">
              <w:rPr>
                <w:sz w:val="22"/>
                <w:szCs w:val="22"/>
              </w:rPr>
              <w:t xml:space="preserve">Attestation de disponibilité signée </w:t>
            </w:r>
          </w:p>
        </w:tc>
        <w:tc>
          <w:tcPr>
            <w:tcW w:w="1063" w:type="dxa"/>
            <w:shd w:val="clear" w:color="auto" w:fill="auto"/>
            <w:vAlign w:val="center"/>
          </w:tcPr>
          <w:p w14:paraId="1AB82772" w14:textId="77777777" w:rsidR="00D1137A" w:rsidRPr="00DE6366" w:rsidRDefault="00D1137A" w:rsidP="00CD3C89">
            <w:pPr>
              <w:spacing w:line="259" w:lineRule="auto"/>
              <w:jc w:val="center"/>
              <w:rPr>
                <w:rFonts w:eastAsiaTheme="minorHAnsi"/>
                <w:sz w:val="22"/>
                <w:szCs w:val="22"/>
                <w:lang w:eastAsia="en-US"/>
              </w:rPr>
            </w:pPr>
            <w:r w:rsidRPr="00DE6366">
              <w:rPr>
                <w:rFonts w:eastAsiaTheme="minorHAnsi"/>
                <w:sz w:val="22"/>
                <w:szCs w:val="22"/>
                <w:lang w:eastAsia="en-US"/>
              </w:rPr>
              <w:t>1 pt</w:t>
            </w:r>
          </w:p>
        </w:tc>
      </w:tr>
      <w:tr w:rsidR="00D1137A" w:rsidRPr="00DE6366" w14:paraId="75113B83" w14:textId="77777777" w:rsidTr="00CD3C89">
        <w:trPr>
          <w:trHeight w:val="70"/>
        </w:trPr>
        <w:tc>
          <w:tcPr>
            <w:tcW w:w="636" w:type="dxa"/>
            <w:shd w:val="clear" w:color="auto" w:fill="auto"/>
            <w:vAlign w:val="center"/>
          </w:tcPr>
          <w:p w14:paraId="37556966" w14:textId="77777777" w:rsidR="00D1137A" w:rsidRPr="00DE6366" w:rsidRDefault="00D1137A" w:rsidP="00CD3C89">
            <w:pPr>
              <w:jc w:val="center"/>
              <w:rPr>
                <w:b/>
                <w:sz w:val="22"/>
                <w:szCs w:val="22"/>
              </w:rPr>
            </w:pPr>
          </w:p>
        </w:tc>
        <w:tc>
          <w:tcPr>
            <w:tcW w:w="9710" w:type="dxa"/>
            <w:gridSpan w:val="3"/>
            <w:shd w:val="clear" w:color="auto" w:fill="auto"/>
          </w:tcPr>
          <w:p w14:paraId="62B92D71" w14:textId="77777777" w:rsidR="00D1137A" w:rsidRPr="00DE6366" w:rsidRDefault="00D1137A" w:rsidP="00CD3C89">
            <w:pPr>
              <w:jc w:val="center"/>
              <w:rPr>
                <w:sz w:val="22"/>
                <w:szCs w:val="22"/>
              </w:rPr>
            </w:pPr>
          </w:p>
        </w:tc>
      </w:tr>
      <w:tr w:rsidR="00D1137A" w:rsidRPr="00DE6366" w14:paraId="08DC2A67" w14:textId="77777777" w:rsidTr="00CD3C89">
        <w:trPr>
          <w:trHeight w:val="70"/>
        </w:trPr>
        <w:tc>
          <w:tcPr>
            <w:tcW w:w="9283" w:type="dxa"/>
            <w:gridSpan w:val="3"/>
            <w:shd w:val="clear" w:color="auto" w:fill="D9D9D9" w:themeFill="background1" w:themeFillShade="D9"/>
            <w:vAlign w:val="center"/>
          </w:tcPr>
          <w:p w14:paraId="31250D46" w14:textId="77777777" w:rsidR="00D1137A" w:rsidRPr="00DE6366" w:rsidRDefault="00D1137A" w:rsidP="00CD3C89">
            <w:pPr>
              <w:jc w:val="center"/>
              <w:rPr>
                <w:b/>
                <w:sz w:val="22"/>
                <w:szCs w:val="22"/>
              </w:rPr>
            </w:pPr>
            <w:r w:rsidRPr="00DE6366">
              <w:rPr>
                <w:b/>
                <w:sz w:val="22"/>
                <w:szCs w:val="22"/>
              </w:rPr>
              <w:t>3. Références du soumissionnaire</w:t>
            </w:r>
          </w:p>
        </w:tc>
        <w:tc>
          <w:tcPr>
            <w:tcW w:w="1063" w:type="dxa"/>
            <w:shd w:val="clear" w:color="auto" w:fill="D9D9D9" w:themeFill="background1" w:themeFillShade="D9"/>
            <w:vAlign w:val="center"/>
          </w:tcPr>
          <w:p w14:paraId="757AF37E" w14:textId="77777777" w:rsidR="00D1137A" w:rsidRPr="00DE6366" w:rsidRDefault="00D1137A" w:rsidP="00CD3C89">
            <w:pPr>
              <w:jc w:val="center"/>
              <w:rPr>
                <w:b/>
                <w:sz w:val="22"/>
                <w:szCs w:val="22"/>
              </w:rPr>
            </w:pPr>
            <w:r w:rsidRPr="00DE6366">
              <w:rPr>
                <w:b/>
                <w:sz w:val="22"/>
                <w:szCs w:val="22"/>
              </w:rPr>
              <w:t>25 pts</w:t>
            </w:r>
          </w:p>
        </w:tc>
      </w:tr>
      <w:tr w:rsidR="00B833EA" w:rsidRPr="00DE6366" w14:paraId="015700D5" w14:textId="77777777" w:rsidTr="00CD3C89">
        <w:trPr>
          <w:trHeight w:val="70"/>
        </w:trPr>
        <w:tc>
          <w:tcPr>
            <w:tcW w:w="636" w:type="dxa"/>
            <w:vMerge w:val="restart"/>
            <w:shd w:val="clear" w:color="auto" w:fill="auto"/>
            <w:vAlign w:val="center"/>
            <w:hideMark/>
          </w:tcPr>
          <w:p w14:paraId="01536E30" w14:textId="77777777" w:rsidR="00B833EA" w:rsidRPr="00DE6366" w:rsidRDefault="00B833EA" w:rsidP="00B833EA">
            <w:pPr>
              <w:jc w:val="center"/>
              <w:rPr>
                <w:sz w:val="22"/>
                <w:szCs w:val="22"/>
              </w:rPr>
            </w:pPr>
            <w:r w:rsidRPr="00DE6366">
              <w:rPr>
                <w:sz w:val="22"/>
                <w:szCs w:val="22"/>
              </w:rPr>
              <w:t>3</w:t>
            </w:r>
          </w:p>
        </w:tc>
        <w:tc>
          <w:tcPr>
            <w:tcW w:w="8647" w:type="dxa"/>
            <w:gridSpan w:val="2"/>
            <w:shd w:val="clear" w:color="auto" w:fill="auto"/>
            <w:vAlign w:val="center"/>
            <w:hideMark/>
          </w:tcPr>
          <w:p w14:paraId="78B6E6D3" w14:textId="4110B461" w:rsidR="00B833EA" w:rsidRPr="00DE6366" w:rsidRDefault="00B833EA" w:rsidP="00EC591C">
            <w:pPr>
              <w:rPr>
                <w:rFonts w:cstheme="minorBidi"/>
                <w:sz w:val="22"/>
                <w:szCs w:val="22"/>
                <w:lang w:eastAsia="en-US"/>
              </w:rPr>
            </w:pPr>
            <w:r w:rsidRPr="00DE6366">
              <w:rPr>
                <w:rFonts w:cstheme="minorBidi"/>
                <w:sz w:val="22"/>
                <w:szCs w:val="22"/>
                <w:lang w:eastAsia="en-US"/>
              </w:rPr>
              <w:t>a. un (</w:t>
            </w:r>
            <w:r w:rsidRPr="00DE6366">
              <w:rPr>
                <w:rFonts w:eastAsiaTheme="minorHAnsi" w:cstheme="minorBidi"/>
                <w:noProof/>
                <w:sz w:val="22"/>
                <w:szCs w:val="22"/>
                <w:lang w:eastAsia="en-US"/>
              </w:rPr>
              <w:t xml:space="preserve">01) marché public et/ou bon de commande administratif de maintenance de dispositifs médicaux au Cameroun </w:t>
            </w:r>
            <w:r w:rsidR="00F218E5" w:rsidRPr="00DE6366">
              <w:rPr>
                <w:rFonts w:eastAsiaTheme="minorHAnsi" w:cstheme="minorBidi"/>
                <w:noProof/>
                <w:sz w:val="22"/>
                <w:szCs w:val="22"/>
                <w:lang w:eastAsia="en-US"/>
              </w:rPr>
              <w:t xml:space="preserve">au cour des dernière années </w:t>
            </w:r>
            <w:r w:rsidRPr="00DE6366">
              <w:rPr>
                <w:rFonts w:eastAsiaTheme="minorHAnsi" w:cstheme="minorBidi"/>
                <w:noProof/>
                <w:sz w:val="22"/>
                <w:szCs w:val="22"/>
                <w:lang w:eastAsia="en-US"/>
              </w:rPr>
              <w:t>pour un montant cumulé de 35 000 000 F CFA ou plus (de 2021 à date).</w:t>
            </w:r>
          </w:p>
        </w:tc>
        <w:tc>
          <w:tcPr>
            <w:tcW w:w="1063" w:type="dxa"/>
            <w:shd w:val="clear" w:color="auto" w:fill="auto"/>
            <w:vAlign w:val="center"/>
          </w:tcPr>
          <w:p w14:paraId="1BC2201F" w14:textId="6804A0C2" w:rsidR="00B833EA" w:rsidRPr="00DE6366" w:rsidRDefault="00245B05" w:rsidP="00B833EA">
            <w:pPr>
              <w:jc w:val="center"/>
              <w:rPr>
                <w:sz w:val="22"/>
                <w:szCs w:val="22"/>
              </w:rPr>
            </w:pPr>
            <w:r w:rsidRPr="00DE6366">
              <w:rPr>
                <w:sz w:val="22"/>
                <w:szCs w:val="22"/>
              </w:rPr>
              <w:t>11</w:t>
            </w:r>
            <w:r w:rsidR="00B833EA" w:rsidRPr="00DE6366">
              <w:rPr>
                <w:sz w:val="22"/>
                <w:szCs w:val="22"/>
              </w:rPr>
              <w:t xml:space="preserve"> pts</w:t>
            </w:r>
          </w:p>
        </w:tc>
      </w:tr>
      <w:tr w:rsidR="00B833EA" w:rsidRPr="00DE6366" w14:paraId="321D6D09" w14:textId="77777777" w:rsidTr="000B51B1">
        <w:trPr>
          <w:trHeight w:val="70"/>
        </w:trPr>
        <w:tc>
          <w:tcPr>
            <w:tcW w:w="636" w:type="dxa"/>
            <w:vMerge/>
            <w:shd w:val="clear" w:color="auto" w:fill="auto"/>
            <w:vAlign w:val="center"/>
          </w:tcPr>
          <w:p w14:paraId="01C7AE5E" w14:textId="77777777" w:rsidR="00B833EA" w:rsidRPr="00DE6366" w:rsidRDefault="00B833EA" w:rsidP="00B833EA">
            <w:pPr>
              <w:jc w:val="center"/>
              <w:rPr>
                <w:sz w:val="22"/>
                <w:szCs w:val="22"/>
              </w:rPr>
            </w:pPr>
          </w:p>
        </w:tc>
        <w:tc>
          <w:tcPr>
            <w:tcW w:w="8647" w:type="dxa"/>
            <w:gridSpan w:val="2"/>
            <w:shd w:val="clear" w:color="auto" w:fill="auto"/>
          </w:tcPr>
          <w:p w14:paraId="1ED5887B" w14:textId="0D0C084B" w:rsidR="00B833EA" w:rsidRPr="00DE6366" w:rsidRDefault="00B833EA" w:rsidP="00B833EA">
            <w:pPr>
              <w:rPr>
                <w:sz w:val="22"/>
                <w:szCs w:val="22"/>
              </w:rPr>
            </w:pPr>
            <w:r w:rsidRPr="00DE6366">
              <w:rPr>
                <w:sz w:val="22"/>
                <w:szCs w:val="22"/>
              </w:rPr>
              <w:t>b.1. Chiffre d’affaires de (2021 à date) supérieur 65 Millions (</w:t>
            </w:r>
            <w:r w:rsidR="00EC591C" w:rsidRPr="00DE6366">
              <w:rPr>
                <w:sz w:val="22"/>
                <w:szCs w:val="22"/>
              </w:rPr>
              <w:t>7</w:t>
            </w:r>
            <w:r w:rsidRPr="00DE6366">
              <w:rPr>
                <w:sz w:val="22"/>
                <w:szCs w:val="22"/>
              </w:rPr>
              <w:t>pts)</w:t>
            </w:r>
          </w:p>
          <w:p w14:paraId="00E1A4D7" w14:textId="77777777" w:rsidR="00B833EA" w:rsidRPr="00DE6366" w:rsidRDefault="00B833EA" w:rsidP="00B833EA">
            <w:pPr>
              <w:rPr>
                <w:sz w:val="22"/>
                <w:szCs w:val="22"/>
              </w:rPr>
            </w:pPr>
            <w:r w:rsidRPr="00DE6366">
              <w:rPr>
                <w:sz w:val="22"/>
                <w:szCs w:val="22"/>
              </w:rPr>
              <w:t>b.2. Chiffre d’affaires de (2021 à date) entre 30 et 65 Millions (3 pts)</w:t>
            </w:r>
          </w:p>
          <w:p w14:paraId="64790E76" w14:textId="6B7D6A86" w:rsidR="00B833EA" w:rsidRPr="00DE6366" w:rsidRDefault="00B833EA" w:rsidP="00B833EA">
            <w:pPr>
              <w:rPr>
                <w:rFonts w:cstheme="minorBidi"/>
                <w:sz w:val="22"/>
                <w:szCs w:val="22"/>
                <w:lang w:eastAsia="en-US"/>
              </w:rPr>
            </w:pPr>
            <w:r w:rsidRPr="00DE6366">
              <w:rPr>
                <w:sz w:val="22"/>
                <w:szCs w:val="22"/>
              </w:rPr>
              <w:t>b.3. Chiffre d’affaires de (2021 à date) inférieur à 30 Millions (0 pt)</w:t>
            </w:r>
          </w:p>
        </w:tc>
        <w:tc>
          <w:tcPr>
            <w:tcW w:w="1063" w:type="dxa"/>
            <w:shd w:val="clear" w:color="auto" w:fill="auto"/>
            <w:vAlign w:val="center"/>
          </w:tcPr>
          <w:p w14:paraId="132CA0B1" w14:textId="390EF678" w:rsidR="00B833EA" w:rsidRPr="00DE6366" w:rsidRDefault="00245B05" w:rsidP="00B833EA">
            <w:pPr>
              <w:jc w:val="center"/>
              <w:rPr>
                <w:sz w:val="22"/>
                <w:szCs w:val="22"/>
              </w:rPr>
            </w:pPr>
            <w:r w:rsidRPr="00DE6366">
              <w:rPr>
                <w:sz w:val="22"/>
                <w:szCs w:val="22"/>
              </w:rPr>
              <w:t>7</w:t>
            </w:r>
            <w:r w:rsidR="00B833EA" w:rsidRPr="00DE6366">
              <w:rPr>
                <w:sz w:val="22"/>
                <w:szCs w:val="22"/>
              </w:rPr>
              <w:t xml:space="preserve"> pts</w:t>
            </w:r>
          </w:p>
        </w:tc>
      </w:tr>
      <w:tr w:rsidR="00B833EA" w:rsidRPr="00DE6366" w14:paraId="4541E112" w14:textId="77777777" w:rsidTr="000B51B1">
        <w:trPr>
          <w:trHeight w:val="70"/>
        </w:trPr>
        <w:tc>
          <w:tcPr>
            <w:tcW w:w="636" w:type="dxa"/>
            <w:vMerge/>
            <w:shd w:val="clear" w:color="auto" w:fill="auto"/>
            <w:vAlign w:val="center"/>
          </w:tcPr>
          <w:p w14:paraId="2DECB7BB" w14:textId="77777777" w:rsidR="00B833EA" w:rsidRPr="00DE6366" w:rsidRDefault="00B833EA" w:rsidP="00B833EA">
            <w:pPr>
              <w:jc w:val="center"/>
              <w:rPr>
                <w:sz w:val="22"/>
                <w:szCs w:val="22"/>
              </w:rPr>
            </w:pPr>
          </w:p>
        </w:tc>
        <w:tc>
          <w:tcPr>
            <w:tcW w:w="8647" w:type="dxa"/>
            <w:gridSpan w:val="2"/>
            <w:shd w:val="clear" w:color="auto" w:fill="auto"/>
          </w:tcPr>
          <w:p w14:paraId="706F8A32" w14:textId="61DE3E01" w:rsidR="00B833EA" w:rsidRPr="00DE6366" w:rsidRDefault="00B833EA" w:rsidP="00B833EA">
            <w:pPr>
              <w:rPr>
                <w:sz w:val="22"/>
                <w:szCs w:val="22"/>
              </w:rPr>
            </w:pPr>
            <w:r w:rsidRPr="00DE6366">
              <w:rPr>
                <w:sz w:val="22"/>
                <w:szCs w:val="22"/>
              </w:rPr>
              <w:t>c.1. Surface financière supérieur 20 Millions (</w:t>
            </w:r>
            <w:r w:rsidR="00EC591C" w:rsidRPr="00DE6366">
              <w:rPr>
                <w:sz w:val="22"/>
                <w:szCs w:val="22"/>
              </w:rPr>
              <w:t>7</w:t>
            </w:r>
            <w:r w:rsidRPr="00DE6366">
              <w:rPr>
                <w:sz w:val="22"/>
                <w:szCs w:val="22"/>
              </w:rPr>
              <w:t>pts)</w:t>
            </w:r>
          </w:p>
          <w:p w14:paraId="0215A47E" w14:textId="77777777" w:rsidR="00B833EA" w:rsidRPr="00DE6366" w:rsidRDefault="00B833EA" w:rsidP="00B833EA">
            <w:pPr>
              <w:rPr>
                <w:sz w:val="22"/>
                <w:szCs w:val="22"/>
              </w:rPr>
            </w:pPr>
            <w:r w:rsidRPr="00DE6366">
              <w:rPr>
                <w:sz w:val="22"/>
                <w:szCs w:val="22"/>
              </w:rPr>
              <w:lastRenderedPageBreak/>
              <w:t xml:space="preserve">c.2. </w:t>
            </w:r>
            <w:r w:rsidRPr="00DE6366">
              <w:rPr>
                <w:rFonts w:eastAsia="Calibri"/>
                <w:noProof/>
                <w:sz w:val="22"/>
                <w:szCs w:val="22"/>
                <w:lang w:eastAsia="en-US"/>
              </w:rPr>
              <w:t>Surface financière</w:t>
            </w:r>
            <w:r w:rsidRPr="00DE6366">
              <w:rPr>
                <w:sz w:val="22"/>
                <w:szCs w:val="22"/>
              </w:rPr>
              <w:t xml:space="preserve"> entre 10 et 20 Millions (3 pts)</w:t>
            </w:r>
          </w:p>
          <w:p w14:paraId="6D514305" w14:textId="135420DC" w:rsidR="00B833EA" w:rsidRPr="00DE6366" w:rsidRDefault="00B833EA" w:rsidP="00B833EA">
            <w:pPr>
              <w:rPr>
                <w:rFonts w:cstheme="minorBidi"/>
                <w:sz w:val="22"/>
                <w:szCs w:val="22"/>
                <w:lang w:eastAsia="en-US"/>
              </w:rPr>
            </w:pPr>
            <w:r w:rsidRPr="00DE6366">
              <w:rPr>
                <w:sz w:val="22"/>
                <w:szCs w:val="22"/>
              </w:rPr>
              <w:t xml:space="preserve">c.3. </w:t>
            </w:r>
            <w:r w:rsidRPr="00DE6366">
              <w:rPr>
                <w:rFonts w:eastAsia="Calibri"/>
                <w:noProof/>
                <w:sz w:val="22"/>
                <w:szCs w:val="22"/>
                <w:lang w:eastAsia="en-US"/>
              </w:rPr>
              <w:t>Surface financière</w:t>
            </w:r>
            <w:r w:rsidRPr="00DE6366">
              <w:rPr>
                <w:sz w:val="22"/>
                <w:szCs w:val="22"/>
              </w:rPr>
              <w:t xml:space="preserve"> inférieur à 10 Millions (0 pt)</w:t>
            </w:r>
          </w:p>
        </w:tc>
        <w:tc>
          <w:tcPr>
            <w:tcW w:w="1063" w:type="dxa"/>
            <w:shd w:val="clear" w:color="auto" w:fill="auto"/>
            <w:vAlign w:val="center"/>
          </w:tcPr>
          <w:p w14:paraId="6184F899" w14:textId="141D5492" w:rsidR="00B833EA" w:rsidRPr="00DE6366" w:rsidRDefault="00245B05" w:rsidP="00B833EA">
            <w:pPr>
              <w:jc w:val="center"/>
              <w:rPr>
                <w:sz w:val="22"/>
                <w:szCs w:val="22"/>
              </w:rPr>
            </w:pPr>
            <w:r w:rsidRPr="00DE6366">
              <w:rPr>
                <w:sz w:val="22"/>
                <w:szCs w:val="22"/>
              </w:rPr>
              <w:lastRenderedPageBreak/>
              <w:t>7</w:t>
            </w:r>
            <w:r w:rsidR="00B833EA" w:rsidRPr="00DE6366">
              <w:rPr>
                <w:sz w:val="22"/>
                <w:szCs w:val="22"/>
              </w:rPr>
              <w:t xml:space="preserve"> pts</w:t>
            </w:r>
          </w:p>
        </w:tc>
      </w:tr>
      <w:tr w:rsidR="00D1137A" w:rsidRPr="00DE6366" w14:paraId="6B3AF31C" w14:textId="77777777" w:rsidTr="00CD3C89">
        <w:trPr>
          <w:trHeight w:val="329"/>
        </w:trPr>
        <w:tc>
          <w:tcPr>
            <w:tcW w:w="10346" w:type="dxa"/>
            <w:gridSpan w:val="4"/>
            <w:shd w:val="clear" w:color="auto" w:fill="auto"/>
            <w:vAlign w:val="center"/>
            <w:hideMark/>
          </w:tcPr>
          <w:p w14:paraId="51A2BD09" w14:textId="77777777" w:rsidR="00D1137A" w:rsidRPr="00DE6366" w:rsidRDefault="00D1137A" w:rsidP="00CD3C89">
            <w:pPr>
              <w:jc w:val="center"/>
              <w:rPr>
                <w:b/>
                <w:sz w:val="22"/>
                <w:szCs w:val="22"/>
              </w:rPr>
            </w:pPr>
          </w:p>
        </w:tc>
      </w:tr>
      <w:tr w:rsidR="00D1137A" w:rsidRPr="00DE6366" w14:paraId="19E47645" w14:textId="77777777" w:rsidTr="00CD3C89">
        <w:trPr>
          <w:trHeight w:val="244"/>
        </w:trPr>
        <w:tc>
          <w:tcPr>
            <w:tcW w:w="9283" w:type="dxa"/>
            <w:gridSpan w:val="3"/>
            <w:shd w:val="clear" w:color="auto" w:fill="BFBFBF" w:themeFill="background1" w:themeFillShade="BF"/>
            <w:vAlign w:val="center"/>
          </w:tcPr>
          <w:p w14:paraId="4F8D6824" w14:textId="77777777" w:rsidR="00D1137A" w:rsidRPr="00DE6366" w:rsidRDefault="00D1137A" w:rsidP="00CD3C89">
            <w:pPr>
              <w:jc w:val="center"/>
              <w:rPr>
                <w:b/>
                <w:sz w:val="22"/>
                <w:szCs w:val="22"/>
              </w:rPr>
            </w:pPr>
            <w:r w:rsidRPr="00DE6366">
              <w:rPr>
                <w:b/>
                <w:sz w:val="22"/>
                <w:szCs w:val="22"/>
              </w:rPr>
              <w:t>4. Moyens techniques et matériels</w:t>
            </w:r>
          </w:p>
        </w:tc>
        <w:tc>
          <w:tcPr>
            <w:tcW w:w="1063" w:type="dxa"/>
            <w:shd w:val="clear" w:color="auto" w:fill="BFBFBF" w:themeFill="background1" w:themeFillShade="BF"/>
            <w:vAlign w:val="center"/>
          </w:tcPr>
          <w:p w14:paraId="7EE1075D" w14:textId="77777777" w:rsidR="00D1137A" w:rsidRPr="00DE6366" w:rsidRDefault="00D1137A" w:rsidP="00CD3C89">
            <w:pPr>
              <w:jc w:val="center"/>
              <w:rPr>
                <w:b/>
                <w:sz w:val="22"/>
                <w:szCs w:val="22"/>
              </w:rPr>
            </w:pPr>
            <w:r w:rsidRPr="00DE6366">
              <w:rPr>
                <w:b/>
                <w:sz w:val="22"/>
                <w:szCs w:val="22"/>
              </w:rPr>
              <w:t>10 pts</w:t>
            </w:r>
          </w:p>
        </w:tc>
      </w:tr>
      <w:tr w:rsidR="00D1137A" w:rsidRPr="00DE6366" w14:paraId="1810C7ED" w14:textId="77777777" w:rsidTr="00CD3C89">
        <w:trPr>
          <w:trHeight w:val="85"/>
        </w:trPr>
        <w:tc>
          <w:tcPr>
            <w:tcW w:w="636" w:type="dxa"/>
            <w:shd w:val="clear" w:color="auto" w:fill="auto"/>
            <w:vAlign w:val="center"/>
          </w:tcPr>
          <w:p w14:paraId="4CC47A90" w14:textId="292D5FDD" w:rsidR="00D1137A" w:rsidRPr="00DE6366" w:rsidRDefault="00ED1694" w:rsidP="00CD3C89">
            <w:pPr>
              <w:jc w:val="center"/>
              <w:rPr>
                <w:sz w:val="22"/>
                <w:szCs w:val="22"/>
              </w:rPr>
            </w:pPr>
            <w:r w:rsidRPr="00DE6366">
              <w:rPr>
                <w:sz w:val="22"/>
                <w:szCs w:val="22"/>
              </w:rPr>
              <w:t>a</w:t>
            </w:r>
          </w:p>
        </w:tc>
        <w:tc>
          <w:tcPr>
            <w:tcW w:w="8647" w:type="dxa"/>
            <w:gridSpan w:val="2"/>
            <w:shd w:val="clear" w:color="auto" w:fill="auto"/>
          </w:tcPr>
          <w:p w14:paraId="289EC8C5" w14:textId="4918E373" w:rsidR="00D1137A" w:rsidRPr="00DE6366" w:rsidRDefault="00ED1694" w:rsidP="004F5CF9">
            <w:pPr>
              <w:jc w:val="both"/>
              <w:rPr>
                <w:sz w:val="22"/>
                <w:szCs w:val="22"/>
              </w:rPr>
            </w:pPr>
            <w:r w:rsidRPr="00DE6366">
              <w:rPr>
                <w:bCs/>
                <w:sz w:val="22"/>
                <w:szCs w:val="22"/>
              </w:rPr>
              <w:t>déclaration sur honneur de disposer de tout autre personnel nécessaire et de disposer du matériel et des outils nécessaires pour mener à bien la mission.</w:t>
            </w:r>
          </w:p>
        </w:tc>
        <w:tc>
          <w:tcPr>
            <w:tcW w:w="1063" w:type="dxa"/>
            <w:shd w:val="clear" w:color="auto" w:fill="auto"/>
          </w:tcPr>
          <w:p w14:paraId="6E88FAF7" w14:textId="6ED50D7C" w:rsidR="00D1137A" w:rsidRPr="00DE6366" w:rsidRDefault="004F5CF9" w:rsidP="00CD3C89">
            <w:pPr>
              <w:jc w:val="center"/>
              <w:rPr>
                <w:bCs/>
                <w:sz w:val="22"/>
                <w:szCs w:val="22"/>
              </w:rPr>
            </w:pPr>
            <w:r w:rsidRPr="00DE6366">
              <w:rPr>
                <w:bCs/>
                <w:sz w:val="22"/>
                <w:szCs w:val="22"/>
              </w:rPr>
              <w:t>5</w:t>
            </w:r>
            <w:r w:rsidR="00D1137A" w:rsidRPr="00DE6366">
              <w:rPr>
                <w:bCs/>
                <w:sz w:val="22"/>
                <w:szCs w:val="22"/>
              </w:rPr>
              <w:t xml:space="preserve"> pt</w:t>
            </w:r>
          </w:p>
        </w:tc>
      </w:tr>
      <w:tr w:rsidR="00D1137A" w:rsidRPr="00DE6366" w14:paraId="5208CDD1" w14:textId="77777777" w:rsidTr="00CD3C89">
        <w:trPr>
          <w:trHeight w:val="85"/>
        </w:trPr>
        <w:tc>
          <w:tcPr>
            <w:tcW w:w="636" w:type="dxa"/>
            <w:shd w:val="clear" w:color="auto" w:fill="auto"/>
            <w:vAlign w:val="center"/>
          </w:tcPr>
          <w:p w14:paraId="56D27BAE" w14:textId="7D07A977" w:rsidR="00D1137A" w:rsidRPr="00DE6366" w:rsidRDefault="00ED1694" w:rsidP="00CD3C89">
            <w:pPr>
              <w:jc w:val="center"/>
              <w:rPr>
                <w:sz w:val="22"/>
                <w:szCs w:val="22"/>
              </w:rPr>
            </w:pPr>
            <w:r w:rsidRPr="00DE6366">
              <w:rPr>
                <w:sz w:val="22"/>
                <w:szCs w:val="22"/>
              </w:rPr>
              <w:t>b</w:t>
            </w:r>
          </w:p>
        </w:tc>
        <w:tc>
          <w:tcPr>
            <w:tcW w:w="8647" w:type="dxa"/>
            <w:gridSpan w:val="2"/>
            <w:shd w:val="clear" w:color="auto" w:fill="auto"/>
          </w:tcPr>
          <w:p w14:paraId="63DF9EF8" w14:textId="77777777" w:rsidR="00D1137A" w:rsidRPr="00DE6366" w:rsidRDefault="00D1137A" w:rsidP="00CD3C89">
            <w:pPr>
              <w:rPr>
                <w:sz w:val="22"/>
                <w:szCs w:val="22"/>
              </w:rPr>
            </w:pPr>
            <w:r w:rsidRPr="00DE6366">
              <w:rPr>
                <w:sz w:val="22"/>
                <w:szCs w:val="22"/>
              </w:rPr>
              <w:t>Matériel roulant en contrat de location ou en possession</w:t>
            </w:r>
          </w:p>
        </w:tc>
        <w:tc>
          <w:tcPr>
            <w:tcW w:w="1063" w:type="dxa"/>
            <w:shd w:val="clear" w:color="auto" w:fill="auto"/>
          </w:tcPr>
          <w:p w14:paraId="14E28B5B" w14:textId="77777777" w:rsidR="00D1137A" w:rsidRPr="00DE6366" w:rsidRDefault="00D1137A" w:rsidP="00CD3C89">
            <w:pPr>
              <w:jc w:val="center"/>
              <w:rPr>
                <w:bCs/>
                <w:sz w:val="22"/>
                <w:szCs w:val="22"/>
              </w:rPr>
            </w:pPr>
            <w:r w:rsidRPr="00DE6366">
              <w:rPr>
                <w:bCs/>
                <w:sz w:val="22"/>
                <w:szCs w:val="22"/>
              </w:rPr>
              <w:t>5 pts</w:t>
            </w:r>
          </w:p>
        </w:tc>
      </w:tr>
      <w:tr w:rsidR="00D1137A" w:rsidRPr="00DE6366" w14:paraId="644CBFB3" w14:textId="77777777" w:rsidTr="00CD3C89">
        <w:trPr>
          <w:trHeight w:val="244"/>
        </w:trPr>
        <w:tc>
          <w:tcPr>
            <w:tcW w:w="10346" w:type="dxa"/>
            <w:gridSpan w:val="4"/>
            <w:shd w:val="clear" w:color="auto" w:fill="BFBFBF" w:themeFill="background1" w:themeFillShade="BF"/>
            <w:vAlign w:val="center"/>
          </w:tcPr>
          <w:p w14:paraId="36CCA7C3" w14:textId="77777777" w:rsidR="00D1137A" w:rsidRPr="00DE6366" w:rsidRDefault="00D1137A" w:rsidP="00CD3C89">
            <w:pPr>
              <w:jc w:val="center"/>
              <w:rPr>
                <w:b/>
                <w:sz w:val="22"/>
                <w:szCs w:val="22"/>
              </w:rPr>
            </w:pPr>
            <w:r w:rsidRPr="00DE6366">
              <w:rPr>
                <w:b/>
                <w:sz w:val="22"/>
                <w:szCs w:val="22"/>
              </w:rPr>
              <w:t>5. Méthodologie, plan de travail, compréhension des Termes de Références et du mandat : 16 pts</w:t>
            </w:r>
          </w:p>
        </w:tc>
      </w:tr>
      <w:tr w:rsidR="00D1137A" w:rsidRPr="00DE6366" w14:paraId="0005327D" w14:textId="77777777" w:rsidTr="00CD3C89">
        <w:trPr>
          <w:trHeight w:val="83"/>
        </w:trPr>
        <w:tc>
          <w:tcPr>
            <w:tcW w:w="636" w:type="dxa"/>
            <w:shd w:val="clear" w:color="auto" w:fill="auto"/>
            <w:vAlign w:val="center"/>
            <w:hideMark/>
          </w:tcPr>
          <w:p w14:paraId="6F632A63" w14:textId="77777777" w:rsidR="00D1137A" w:rsidRPr="00DE6366" w:rsidRDefault="00D1137A" w:rsidP="00CD3C89">
            <w:pPr>
              <w:jc w:val="center"/>
              <w:rPr>
                <w:sz w:val="22"/>
                <w:szCs w:val="22"/>
              </w:rPr>
            </w:pPr>
            <w:r w:rsidRPr="00DE6366">
              <w:rPr>
                <w:sz w:val="22"/>
                <w:szCs w:val="22"/>
              </w:rPr>
              <w:t>a</w:t>
            </w:r>
          </w:p>
        </w:tc>
        <w:tc>
          <w:tcPr>
            <w:tcW w:w="2948" w:type="dxa"/>
            <w:shd w:val="clear" w:color="auto" w:fill="auto"/>
            <w:vAlign w:val="center"/>
            <w:hideMark/>
          </w:tcPr>
          <w:p w14:paraId="4A5E1B8A" w14:textId="77777777" w:rsidR="00D1137A" w:rsidRPr="00DE6366" w:rsidRDefault="00D1137A" w:rsidP="00CD3C89">
            <w:pPr>
              <w:rPr>
                <w:sz w:val="22"/>
                <w:szCs w:val="22"/>
              </w:rPr>
            </w:pPr>
            <w:r w:rsidRPr="00DE6366">
              <w:rPr>
                <w:sz w:val="22"/>
                <w:szCs w:val="22"/>
              </w:rPr>
              <w:t>Compréhension des TDR et du mandat</w:t>
            </w:r>
          </w:p>
        </w:tc>
        <w:tc>
          <w:tcPr>
            <w:tcW w:w="5699" w:type="dxa"/>
            <w:shd w:val="clear" w:color="auto" w:fill="auto"/>
            <w:vAlign w:val="center"/>
            <w:hideMark/>
          </w:tcPr>
          <w:p w14:paraId="1753557A" w14:textId="77777777" w:rsidR="00D1137A" w:rsidRPr="00DE6366" w:rsidRDefault="00D1137A" w:rsidP="00CD3C89">
            <w:pPr>
              <w:rPr>
                <w:sz w:val="22"/>
                <w:szCs w:val="22"/>
              </w:rPr>
            </w:pPr>
            <w:r w:rsidRPr="00DE6366">
              <w:rPr>
                <w:sz w:val="22"/>
                <w:szCs w:val="22"/>
              </w:rPr>
              <w:t xml:space="preserve">Compréhension + commentaires sur les TDR : </w:t>
            </w:r>
          </w:p>
          <w:p w14:paraId="7302E2B6" w14:textId="77777777" w:rsidR="00D1137A" w:rsidRPr="00DE6366" w:rsidRDefault="00D1137A" w:rsidP="00CD3C89">
            <w:pPr>
              <w:rPr>
                <w:i/>
                <w:sz w:val="22"/>
                <w:szCs w:val="22"/>
              </w:rPr>
            </w:pPr>
            <w:r w:rsidRPr="00DE6366">
              <w:rPr>
                <w:i/>
                <w:sz w:val="22"/>
                <w:szCs w:val="22"/>
              </w:rPr>
              <w:t>Très Bonne = 3 pts ; Bonne = 2,5 pts ; Passable = 2 pts ; Médiocre = 1 pt ; Nulle = 0 pt</w:t>
            </w:r>
          </w:p>
        </w:tc>
        <w:tc>
          <w:tcPr>
            <w:tcW w:w="1063" w:type="dxa"/>
            <w:shd w:val="clear" w:color="auto" w:fill="auto"/>
            <w:vAlign w:val="center"/>
          </w:tcPr>
          <w:p w14:paraId="50C06590" w14:textId="77777777" w:rsidR="00D1137A" w:rsidRPr="00DE6366" w:rsidRDefault="00D1137A" w:rsidP="00CD3C89">
            <w:pPr>
              <w:jc w:val="center"/>
              <w:rPr>
                <w:sz w:val="22"/>
                <w:szCs w:val="22"/>
              </w:rPr>
            </w:pPr>
            <w:r w:rsidRPr="00DE6366">
              <w:rPr>
                <w:sz w:val="22"/>
                <w:szCs w:val="22"/>
              </w:rPr>
              <w:t>3 pts</w:t>
            </w:r>
          </w:p>
        </w:tc>
      </w:tr>
      <w:tr w:rsidR="00D1137A" w:rsidRPr="00DE6366" w14:paraId="606E63BE" w14:textId="77777777" w:rsidTr="00CD3C89">
        <w:trPr>
          <w:trHeight w:val="85"/>
        </w:trPr>
        <w:tc>
          <w:tcPr>
            <w:tcW w:w="636" w:type="dxa"/>
            <w:vMerge w:val="restart"/>
            <w:shd w:val="clear" w:color="auto" w:fill="auto"/>
            <w:vAlign w:val="center"/>
            <w:hideMark/>
          </w:tcPr>
          <w:p w14:paraId="626E8B79" w14:textId="77777777" w:rsidR="00D1137A" w:rsidRPr="00DE6366" w:rsidRDefault="00D1137A" w:rsidP="00CD3C89">
            <w:pPr>
              <w:jc w:val="center"/>
              <w:rPr>
                <w:sz w:val="22"/>
                <w:szCs w:val="22"/>
              </w:rPr>
            </w:pPr>
            <w:r w:rsidRPr="00DE6366">
              <w:rPr>
                <w:sz w:val="22"/>
                <w:szCs w:val="22"/>
              </w:rPr>
              <w:t>b</w:t>
            </w:r>
          </w:p>
        </w:tc>
        <w:tc>
          <w:tcPr>
            <w:tcW w:w="2948" w:type="dxa"/>
            <w:vMerge w:val="restart"/>
            <w:shd w:val="clear" w:color="auto" w:fill="auto"/>
            <w:vAlign w:val="center"/>
            <w:hideMark/>
          </w:tcPr>
          <w:p w14:paraId="45E9854A" w14:textId="77777777" w:rsidR="00D1137A" w:rsidRPr="00DE6366" w:rsidRDefault="00D1137A" w:rsidP="00CD3C89">
            <w:pPr>
              <w:rPr>
                <w:sz w:val="22"/>
                <w:szCs w:val="22"/>
              </w:rPr>
            </w:pPr>
            <w:r w:rsidRPr="00DE6366">
              <w:rPr>
                <w:sz w:val="22"/>
                <w:szCs w:val="22"/>
              </w:rPr>
              <w:t>Connaissance du site des prestations</w:t>
            </w:r>
          </w:p>
        </w:tc>
        <w:tc>
          <w:tcPr>
            <w:tcW w:w="5699" w:type="dxa"/>
            <w:tcBorders>
              <w:bottom w:val="single" w:sz="4" w:space="0" w:color="auto"/>
            </w:tcBorders>
            <w:shd w:val="clear" w:color="auto" w:fill="auto"/>
            <w:vAlign w:val="center"/>
            <w:hideMark/>
          </w:tcPr>
          <w:p w14:paraId="2AAB318A" w14:textId="77777777" w:rsidR="00D1137A" w:rsidRPr="00DE6366" w:rsidRDefault="00D1137A" w:rsidP="00CD3C89">
            <w:pPr>
              <w:rPr>
                <w:sz w:val="22"/>
                <w:szCs w:val="22"/>
              </w:rPr>
            </w:pPr>
            <w:r w:rsidRPr="00DE6366">
              <w:rPr>
                <w:sz w:val="22"/>
                <w:szCs w:val="22"/>
              </w:rPr>
              <w:t>Engagement sur l’honneur d’avoir visité le site</w:t>
            </w:r>
          </w:p>
        </w:tc>
        <w:tc>
          <w:tcPr>
            <w:tcW w:w="1063" w:type="dxa"/>
            <w:shd w:val="clear" w:color="auto" w:fill="auto"/>
            <w:vAlign w:val="center"/>
          </w:tcPr>
          <w:p w14:paraId="049843D1" w14:textId="77777777" w:rsidR="00D1137A" w:rsidRPr="00DE6366" w:rsidRDefault="00D1137A" w:rsidP="00CD3C89">
            <w:pPr>
              <w:jc w:val="center"/>
              <w:rPr>
                <w:sz w:val="22"/>
                <w:szCs w:val="22"/>
              </w:rPr>
            </w:pPr>
            <w:r w:rsidRPr="00DE6366">
              <w:rPr>
                <w:sz w:val="22"/>
                <w:szCs w:val="22"/>
              </w:rPr>
              <w:t>1 pt</w:t>
            </w:r>
          </w:p>
        </w:tc>
      </w:tr>
      <w:tr w:rsidR="00D1137A" w:rsidRPr="00DE6366" w14:paraId="5B8AC131" w14:textId="77777777" w:rsidTr="00CD3C89">
        <w:trPr>
          <w:trHeight w:val="85"/>
        </w:trPr>
        <w:tc>
          <w:tcPr>
            <w:tcW w:w="636" w:type="dxa"/>
            <w:vMerge/>
            <w:tcBorders>
              <w:bottom w:val="single" w:sz="4" w:space="0" w:color="auto"/>
            </w:tcBorders>
            <w:shd w:val="clear" w:color="auto" w:fill="auto"/>
            <w:vAlign w:val="center"/>
            <w:hideMark/>
          </w:tcPr>
          <w:p w14:paraId="05F5606B" w14:textId="77777777" w:rsidR="00D1137A" w:rsidRPr="00DE6366" w:rsidRDefault="00D1137A" w:rsidP="00CD3C89">
            <w:pPr>
              <w:jc w:val="center"/>
              <w:rPr>
                <w:sz w:val="22"/>
                <w:szCs w:val="22"/>
              </w:rPr>
            </w:pPr>
          </w:p>
        </w:tc>
        <w:tc>
          <w:tcPr>
            <w:tcW w:w="2948" w:type="dxa"/>
            <w:vMerge/>
            <w:tcBorders>
              <w:bottom w:val="single" w:sz="4" w:space="0" w:color="auto"/>
            </w:tcBorders>
            <w:shd w:val="clear" w:color="auto" w:fill="auto"/>
            <w:hideMark/>
          </w:tcPr>
          <w:p w14:paraId="3180AE08" w14:textId="77777777" w:rsidR="00D1137A" w:rsidRPr="00DE6366" w:rsidRDefault="00D1137A" w:rsidP="00CD3C89">
            <w:pPr>
              <w:rPr>
                <w:sz w:val="22"/>
                <w:szCs w:val="22"/>
              </w:rPr>
            </w:pPr>
          </w:p>
        </w:tc>
        <w:tc>
          <w:tcPr>
            <w:tcW w:w="5699" w:type="dxa"/>
            <w:tcBorders>
              <w:bottom w:val="single" w:sz="4" w:space="0" w:color="auto"/>
            </w:tcBorders>
            <w:shd w:val="clear" w:color="auto" w:fill="auto"/>
            <w:vAlign w:val="center"/>
            <w:hideMark/>
          </w:tcPr>
          <w:p w14:paraId="30A1357C" w14:textId="77777777" w:rsidR="00D1137A" w:rsidRPr="00DE6366" w:rsidRDefault="00D1137A" w:rsidP="00CD3C89">
            <w:pPr>
              <w:rPr>
                <w:sz w:val="22"/>
                <w:szCs w:val="22"/>
              </w:rPr>
            </w:pPr>
            <w:r w:rsidRPr="00DE6366">
              <w:rPr>
                <w:sz w:val="22"/>
                <w:szCs w:val="22"/>
              </w:rPr>
              <w:t>Rapport de visite des sites avec photos</w:t>
            </w:r>
          </w:p>
        </w:tc>
        <w:tc>
          <w:tcPr>
            <w:tcW w:w="1063" w:type="dxa"/>
            <w:shd w:val="clear" w:color="auto" w:fill="auto"/>
            <w:vAlign w:val="center"/>
          </w:tcPr>
          <w:p w14:paraId="338DA1F3" w14:textId="77777777" w:rsidR="00D1137A" w:rsidRPr="00DE6366" w:rsidRDefault="00D1137A" w:rsidP="00CD3C89">
            <w:pPr>
              <w:jc w:val="center"/>
              <w:rPr>
                <w:sz w:val="22"/>
                <w:szCs w:val="22"/>
              </w:rPr>
            </w:pPr>
            <w:r w:rsidRPr="00DE6366">
              <w:rPr>
                <w:sz w:val="22"/>
                <w:szCs w:val="22"/>
              </w:rPr>
              <w:t>1 pt</w:t>
            </w:r>
          </w:p>
        </w:tc>
      </w:tr>
      <w:tr w:rsidR="00D1137A" w:rsidRPr="00DE6366" w14:paraId="07F9DC78" w14:textId="77777777" w:rsidTr="00CD3C89">
        <w:trPr>
          <w:trHeight w:val="567"/>
        </w:trPr>
        <w:tc>
          <w:tcPr>
            <w:tcW w:w="636" w:type="dxa"/>
            <w:vMerge w:val="restart"/>
            <w:tcBorders>
              <w:top w:val="single" w:sz="4" w:space="0" w:color="auto"/>
            </w:tcBorders>
            <w:shd w:val="clear" w:color="auto" w:fill="auto"/>
            <w:vAlign w:val="center"/>
            <w:hideMark/>
          </w:tcPr>
          <w:p w14:paraId="75224D70" w14:textId="77777777" w:rsidR="00D1137A" w:rsidRPr="00DE6366" w:rsidRDefault="00D1137A" w:rsidP="00CD3C89">
            <w:pPr>
              <w:jc w:val="center"/>
              <w:rPr>
                <w:sz w:val="22"/>
                <w:szCs w:val="22"/>
              </w:rPr>
            </w:pPr>
            <w:r w:rsidRPr="00DE6366">
              <w:rPr>
                <w:sz w:val="22"/>
                <w:szCs w:val="22"/>
              </w:rPr>
              <w:t>c</w:t>
            </w:r>
          </w:p>
        </w:tc>
        <w:tc>
          <w:tcPr>
            <w:tcW w:w="2948" w:type="dxa"/>
            <w:vMerge w:val="restart"/>
            <w:tcBorders>
              <w:top w:val="single" w:sz="4" w:space="0" w:color="auto"/>
            </w:tcBorders>
            <w:shd w:val="clear" w:color="auto" w:fill="auto"/>
            <w:vAlign w:val="center"/>
            <w:hideMark/>
          </w:tcPr>
          <w:p w14:paraId="4001BD52" w14:textId="77777777" w:rsidR="00D1137A" w:rsidRPr="00DE6366" w:rsidRDefault="00D1137A" w:rsidP="00CD3C89">
            <w:pPr>
              <w:rPr>
                <w:sz w:val="22"/>
                <w:szCs w:val="22"/>
              </w:rPr>
            </w:pPr>
            <w:r w:rsidRPr="00DE6366">
              <w:rPr>
                <w:sz w:val="22"/>
                <w:szCs w:val="22"/>
              </w:rPr>
              <w:t>Plan de travail : chronogrammes</w:t>
            </w:r>
          </w:p>
        </w:tc>
        <w:tc>
          <w:tcPr>
            <w:tcW w:w="5699" w:type="dxa"/>
            <w:tcBorders>
              <w:top w:val="single" w:sz="4" w:space="0" w:color="auto"/>
            </w:tcBorders>
            <w:shd w:val="clear" w:color="auto" w:fill="auto"/>
            <w:vAlign w:val="center"/>
            <w:hideMark/>
          </w:tcPr>
          <w:p w14:paraId="1DC8C18B" w14:textId="77777777" w:rsidR="00D1137A" w:rsidRPr="00DE6366" w:rsidRDefault="00D1137A" w:rsidP="00CD3C89">
            <w:pPr>
              <w:jc w:val="both"/>
              <w:rPr>
                <w:sz w:val="22"/>
                <w:szCs w:val="22"/>
              </w:rPr>
            </w:pPr>
            <w:r w:rsidRPr="00DE6366">
              <w:rPr>
                <w:sz w:val="22"/>
                <w:szCs w:val="22"/>
              </w:rPr>
              <w:t xml:space="preserve">Conformité du planning de travail aux délais d’exécution </w:t>
            </w:r>
            <w:r w:rsidRPr="00DE6366">
              <w:rPr>
                <w:i/>
                <w:sz w:val="22"/>
                <w:szCs w:val="22"/>
              </w:rPr>
              <w:t>(oui=2 pts ; non= 0 pt)</w:t>
            </w:r>
          </w:p>
        </w:tc>
        <w:tc>
          <w:tcPr>
            <w:tcW w:w="1063" w:type="dxa"/>
            <w:shd w:val="clear" w:color="auto" w:fill="auto"/>
            <w:vAlign w:val="center"/>
          </w:tcPr>
          <w:p w14:paraId="39B5A14D" w14:textId="77777777" w:rsidR="00D1137A" w:rsidRPr="00DE6366" w:rsidRDefault="00D1137A" w:rsidP="00CD3C89">
            <w:pPr>
              <w:jc w:val="center"/>
              <w:rPr>
                <w:sz w:val="22"/>
                <w:szCs w:val="22"/>
              </w:rPr>
            </w:pPr>
            <w:r w:rsidRPr="00DE6366">
              <w:rPr>
                <w:sz w:val="22"/>
                <w:szCs w:val="22"/>
              </w:rPr>
              <w:t>2 pts</w:t>
            </w:r>
          </w:p>
        </w:tc>
      </w:tr>
      <w:tr w:rsidR="00D1137A" w:rsidRPr="00DE6366" w14:paraId="233F8A9B" w14:textId="77777777" w:rsidTr="00CD3C89">
        <w:trPr>
          <w:trHeight w:val="567"/>
        </w:trPr>
        <w:tc>
          <w:tcPr>
            <w:tcW w:w="636" w:type="dxa"/>
            <w:vMerge/>
            <w:tcBorders>
              <w:top w:val="single" w:sz="4" w:space="0" w:color="auto"/>
            </w:tcBorders>
            <w:shd w:val="clear" w:color="auto" w:fill="auto"/>
            <w:vAlign w:val="center"/>
            <w:hideMark/>
          </w:tcPr>
          <w:p w14:paraId="178BA4BD" w14:textId="77777777" w:rsidR="00D1137A" w:rsidRPr="00DE6366" w:rsidRDefault="00D1137A" w:rsidP="00CD3C89">
            <w:pPr>
              <w:jc w:val="center"/>
              <w:rPr>
                <w:sz w:val="22"/>
                <w:szCs w:val="22"/>
              </w:rPr>
            </w:pPr>
          </w:p>
        </w:tc>
        <w:tc>
          <w:tcPr>
            <w:tcW w:w="2948" w:type="dxa"/>
            <w:vMerge/>
            <w:tcBorders>
              <w:top w:val="single" w:sz="4" w:space="0" w:color="auto"/>
            </w:tcBorders>
            <w:shd w:val="clear" w:color="auto" w:fill="auto"/>
            <w:vAlign w:val="center"/>
            <w:hideMark/>
          </w:tcPr>
          <w:p w14:paraId="633BA287" w14:textId="77777777" w:rsidR="00D1137A" w:rsidRPr="00DE6366" w:rsidRDefault="00D1137A" w:rsidP="00CD3C89">
            <w:pPr>
              <w:jc w:val="center"/>
              <w:rPr>
                <w:sz w:val="22"/>
                <w:szCs w:val="22"/>
              </w:rPr>
            </w:pPr>
          </w:p>
        </w:tc>
        <w:tc>
          <w:tcPr>
            <w:tcW w:w="5699" w:type="dxa"/>
            <w:tcBorders>
              <w:top w:val="single" w:sz="4" w:space="0" w:color="auto"/>
            </w:tcBorders>
            <w:shd w:val="clear" w:color="auto" w:fill="auto"/>
            <w:vAlign w:val="center"/>
            <w:hideMark/>
          </w:tcPr>
          <w:p w14:paraId="01D6F3E8" w14:textId="77777777" w:rsidR="00D1137A" w:rsidRPr="00DE6366" w:rsidRDefault="00D1137A" w:rsidP="00CD3C89">
            <w:pPr>
              <w:rPr>
                <w:i/>
                <w:sz w:val="22"/>
                <w:szCs w:val="22"/>
              </w:rPr>
            </w:pPr>
            <w:r w:rsidRPr="00DE6366">
              <w:rPr>
                <w:sz w:val="22"/>
                <w:szCs w:val="22"/>
              </w:rPr>
              <w:t>Conformité du planning de travail aux activités prévues dans les TDR et la méthodologie proposée</w:t>
            </w:r>
          </w:p>
          <w:p w14:paraId="2E57BD1C" w14:textId="77777777" w:rsidR="00D1137A" w:rsidRPr="00DE6366" w:rsidRDefault="00D1137A" w:rsidP="00CD3C89">
            <w:pPr>
              <w:rPr>
                <w:sz w:val="22"/>
                <w:szCs w:val="22"/>
              </w:rPr>
            </w:pPr>
            <w:r w:rsidRPr="00DE6366">
              <w:rPr>
                <w:i/>
                <w:sz w:val="22"/>
                <w:szCs w:val="22"/>
              </w:rPr>
              <w:t>Très Bonne = 2 pts ; Bonne = 1.5 pt ; Passable = 1 pt ; Médiocre = 0.5 pt ; Nulle = 0 pt</w:t>
            </w:r>
          </w:p>
        </w:tc>
        <w:tc>
          <w:tcPr>
            <w:tcW w:w="1063" w:type="dxa"/>
            <w:shd w:val="clear" w:color="auto" w:fill="auto"/>
            <w:vAlign w:val="center"/>
          </w:tcPr>
          <w:p w14:paraId="76FEACFE" w14:textId="77777777" w:rsidR="00D1137A" w:rsidRPr="00DE6366" w:rsidRDefault="00D1137A" w:rsidP="00CD3C89">
            <w:pPr>
              <w:jc w:val="center"/>
              <w:rPr>
                <w:sz w:val="22"/>
                <w:szCs w:val="22"/>
              </w:rPr>
            </w:pPr>
            <w:r w:rsidRPr="00DE6366">
              <w:rPr>
                <w:sz w:val="22"/>
                <w:szCs w:val="22"/>
              </w:rPr>
              <w:t>2 pts</w:t>
            </w:r>
          </w:p>
        </w:tc>
      </w:tr>
      <w:tr w:rsidR="00D1137A" w:rsidRPr="00DE6366" w14:paraId="7E52A21C" w14:textId="77777777" w:rsidTr="00CD3C89">
        <w:trPr>
          <w:trHeight w:val="85"/>
        </w:trPr>
        <w:tc>
          <w:tcPr>
            <w:tcW w:w="636" w:type="dxa"/>
            <w:vMerge/>
            <w:shd w:val="clear" w:color="auto" w:fill="auto"/>
            <w:vAlign w:val="center"/>
            <w:hideMark/>
          </w:tcPr>
          <w:p w14:paraId="57B51960" w14:textId="77777777" w:rsidR="00D1137A" w:rsidRPr="00DE6366" w:rsidRDefault="00D1137A" w:rsidP="00CD3C89">
            <w:pPr>
              <w:jc w:val="center"/>
              <w:rPr>
                <w:sz w:val="22"/>
                <w:szCs w:val="22"/>
              </w:rPr>
            </w:pPr>
          </w:p>
        </w:tc>
        <w:tc>
          <w:tcPr>
            <w:tcW w:w="2948" w:type="dxa"/>
            <w:vMerge/>
            <w:shd w:val="clear" w:color="auto" w:fill="auto"/>
            <w:hideMark/>
          </w:tcPr>
          <w:p w14:paraId="599B5323" w14:textId="77777777" w:rsidR="00D1137A" w:rsidRPr="00DE6366" w:rsidRDefault="00D1137A" w:rsidP="00CD3C89">
            <w:pPr>
              <w:rPr>
                <w:sz w:val="22"/>
                <w:szCs w:val="22"/>
              </w:rPr>
            </w:pPr>
          </w:p>
        </w:tc>
        <w:tc>
          <w:tcPr>
            <w:tcW w:w="5699" w:type="dxa"/>
            <w:shd w:val="clear" w:color="auto" w:fill="auto"/>
            <w:vAlign w:val="center"/>
            <w:hideMark/>
          </w:tcPr>
          <w:p w14:paraId="36D148B2" w14:textId="77777777" w:rsidR="00D1137A" w:rsidRPr="00DE6366" w:rsidRDefault="00D1137A" w:rsidP="00CD3C89">
            <w:pPr>
              <w:rPr>
                <w:sz w:val="22"/>
                <w:szCs w:val="22"/>
              </w:rPr>
            </w:pPr>
            <w:r w:rsidRPr="00DE6366">
              <w:rPr>
                <w:sz w:val="22"/>
                <w:szCs w:val="22"/>
              </w:rPr>
              <w:t xml:space="preserve">Logique dans l’agencement des activités </w:t>
            </w:r>
          </w:p>
          <w:p w14:paraId="15DEAC7C" w14:textId="77777777" w:rsidR="00D1137A" w:rsidRPr="00DE6366" w:rsidRDefault="00D1137A" w:rsidP="00CD3C89">
            <w:pPr>
              <w:rPr>
                <w:sz w:val="22"/>
                <w:szCs w:val="22"/>
              </w:rPr>
            </w:pPr>
            <w:r w:rsidRPr="00DE6366">
              <w:rPr>
                <w:i/>
                <w:sz w:val="22"/>
                <w:szCs w:val="22"/>
              </w:rPr>
              <w:t>Très Bonne = 2 pts ; Bonne = 1.5 pt ; Passable = 1 pt ; Médiocre = 0.5 pt ; Nulle = 0 pt</w:t>
            </w:r>
          </w:p>
        </w:tc>
        <w:tc>
          <w:tcPr>
            <w:tcW w:w="1063" w:type="dxa"/>
            <w:shd w:val="clear" w:color="auto" w:fill="auto"/>
            <w:vAlign w:val="center"/>
          </w:tcPr>
          <w:p w14:paraId="1A8BC008" w14:textId="77777777" w:rsidR="00D1137A" w:rsidRPr="00DE6366" w:rsidRDefault="00D1137A" w:rsidP="00CD3C89">
            <w:pPr>
              <w:jc w:val="center"/>
              <w:rPr>
                <w:sz w:val="22"/>
                <w:szCs w:val="22"/>
              </w:rPr>
            </w:pPr>
            <w:r w:rsidRPr="00DE6366">
              <w:rPr>
                <w:sz w:val="22"/>
                <w:szCs w:val="22"/>
              </w:rPr>
              <w:t>2 pts</w:t>
            </w:r>
          </w:p>
        </w:tc>
      </w:tr>
      <w:tr w:rsidR="00D1137A" w:rsidRPr="00DE6366" w14:paraId="5F336044" w14:textId="77777777" w:rsidTr="00CD3C89">
        <w:trPr>
          <w:trHeight w:val="362"/>
        </w:trPr>
        <w:tc>
          <w:tcPr>
            <w:tcW w:w="636" w:type="dxa"/>
            <w:vMerge/>
            <w:shd w:val="clear" w:color="auto" w:fill="auto"/>
            <w:vAlign w:val="center"/>
            <w:hideMark/>
          </w:tcPr>
          <w:p w14:paraId="4321F6A5" w14:textId="77777777" w:rsidR="00D1137A" w:rsidRPr="00DE6366" w:rsidRDefault="00D1137A" w:rsidP="00CD3C89">
            <w:pPr>
              <w:jc w:val="center"/>
              <w:rPr>
                <w:sz w:val="22"/>
                <w:szCs w:val="22"/>
              </w:rPr>
            </w:pPr>
          </w:p>
        </w:tc>
        <w:tc>
          <w:tcPr>
            <w:tcW w:w="2948" w:type="dxa"/>
            <w:vMerge/>
            <w:shd w:val="clear" w:color="auto" w:fill="auto"/>
            <w:hideMark/>
          </w:tcPr>
          <w:p w14:paraId="08FFF621" w14:textId="77777777" w:rsidR="00D1137A" w:rsidRPr="00DE6366" w:rsidRDefault="00D1137A" w:rsidP="00CD3C89">
            <w:pPr>
              <w:rPr>
                <w:sz w:val="22"/>
                <w:szCs w:val="22"/>
              </w:rPr>
            </w:pPr>
          </w:p>
        </w:tc>
        <w:tc>
          <w:tcPr>
            <w:tcW w:w="5699" w:type="dxa"/>
            <w:shd w:val="clear" w:color="auto" w:fill="auto"/>
            <w:vAlign w:val="center"/>
            <w:hideMark/>
          </w:tcPr>
          <w:p w14:paraId="5E920FD3" w14:textId="77777777" w:rsidR="00D1137A" w:rsidRPr="00DE6366" w:rsidRDefault="00D1137A" w:rsidP="00CD3C89">
            <w:pPr>
              <w:rPr>
                <w:sz w:val="22"/>
                <w:szCs w:val="22"/>
              </w:rPr>
            </w:pPr>
            <w:r w:rsidRPr="00DE6366">
              <w:rPr>
                <w:sz w:val="22"/>
                <w:szCs w:val="22"/>
              </w:rPr>
              <w:t xml:space="preserve">Cohérence entre planning du personnel clé et planning des activités </w:t>
            </w:r>
            <w:r w:rsidRPr="00DE6366">
              <w:rPr>
                <w:i/>
                <w:sz w:val="22"/>
                <w:szCs w:val="22"/>
              </w:rPr>
              <w:t>(oui=1 pt ; non= 0 pt)</w:t>
            </w:r>
          </w:p>
        </w:tc>
        <w:tc>
          <w:tcPr>
            <w:tcW w:w="1063" w:type="dxa"/>
            <w:shd w:val="clear" w:color="auto" w:fill="auto"/>
            <w:vAlign w:val="center"/>
          </w:tcPr>
          <w:p w14:paraId="24760891" w14:textId="77777777" w:rsidR="00D1137A" w:rsidRPr="00DE6366" w:rsidRDefault="00D1137A" w:rsidP="00CD3C89">
            <w:pPr>
              <w:jc w:val="center"/>
              <w:rPr>
                <w:sz w:val="22"/>
                <w:szCs w:val="22"/>
              </w:rPr>
            </w:pPr>
            <w:r w:rsidRPr="00DE6366">
              <w:rPr>
                <w:sz w:val="22"/>
                <w:szCs w:val="22"/>
              </w:rPr>
              <w:t>1 pt</w:t>
            </w:r>
          </w:p>
        </w:tc>
      </w:tr>
      <w:tr w:rsidR="00D1137A" w:rsidRPr="00DE6366" w14:paraId="5696A37B" w14:textId="77777777" w:rsidTr="00CD3C89">
        <w:trPr>
          <w:trHeight w:val="323"/>
        </w:trPr>
        <w:tc>
          <w:tcPr>
            <w:tcW w:w="636" w:type="dxa"/>
            <w:shd w:val="clear" w:color="auto" w:fill="auto"/>
            <w:vAlign w:val="center"/>
            <w:hideMark/>
          </w:tcPr>
          <w:p w14:paraId="5100F661" w14:textId="77777777" w:rsidR="00D1137A" w:rsidRPr="00DE6366" w:rsidRDefault="00D1137A" w:rsidP="00CD3C89">
            <w:pPr>
              <w:jc w:val="center"/>
              <w:rPr>
                <w:sz w:val="22"/>
                <w:szCs w:val="22"/>
              </w:rPr>
            </w:pPr>
            <w:r w:rsidRPr="00DE6366">
              <w:rPr>
                <w:sz w:val="22"/>
                <w:szCs w:val="22"/>
              </w:rPr>
              <w:t>d</w:t>
            </w:r>
          </w:p>
        </w:tc>
        <w:tc>
          <w:tcPr>
            <w:tcW w:w="2948" w:type="dxa"/>
            <w:shd w:val="clear" w:color="auto" w:fill="auto"/>
            <w:vAlign w:val="center"/>
            <w:hideMark/>
          </w:tcPr>
          <w:p w14:paraId="2CF8D3BC" w14:textId="77777777" w:rsidR="00D1137A" w:rsidRPr="00DE6366" w:rsidRDefault="00D1137A" w:rsidP="00CD3C89">
            <w:pPr>
              <w:rPr>
                <w:sz w:val="22"/>
                <w:szCs w:val="22"/>
              </w:rPr>
            </w:pPr>
            <w:r w:rsidRPr="00DE6366">
              <w:rPr>
                <w:sz w:val="22"/>
                <w:szCs w:val="22"/>
              </w:rPr>
              <w:t xml:space="preserve">Méthodologie </w:t>
            </w:r>
          </w:p>
        </w:tc>
        <w:tc>
          <w:tcPr>
            <w:tcW w:w="5699" w:type="dxa"/>
            <w:shd w:val="clear" w:color="auto" w:fill="auto"/>
            <w:vAlign w:val="center"/>
            <w:hideMark/>
          </w:tcPr>
          <w:p w14:paraId="60DFADBC" w14:textId="77777777" w:rsidR="00D1137A" w:rsidRPr="00DE6366" w:rsidRDefault="00D1137A" w:rsidP="00CD3C89">
            <w:pPr>
              <w:rPr>
                <w:sz w:val="22"/>
                <w:szCs w:val="22"/>
              </w:rPr>
            </w:pPr>
            <w:r w:rsidRPr="00DE6366">
              <w:rPr>
                <w:sz w:val="22"/>
                <w:szCs w:val="22"/>
              </w:rPr>
              <w:t xml:space="preserve">Pertinence de la méthodologie en rapport avec la prestation : </w:t>
            </w:r>
            <w:r w:rsidRPr="00DE6366">
              <w:rPr>
                <w:i/>
                <w:sz w:val="22"/>
                <w:szCs w:val="22"/>
              </w:rPr>
              <w:t>Très Bonne = 4 pts ; Bonne = 3 pts ; Passable = 2 pts ; Médiocre = 1 pt ; Nulle = 0 pt</w:t>
            </w:r>
          </w:p>
        </w:tc>
        <w:tc>
          <w:tcPr>
            <w:tcW w:w="1063" w:type="dxa"/>
            <w:shd w:val="clear" w:color="auto" w:fill="auto"/>
            <w:vAlign w:val="center"/>
          </w:tcPr>
          <w:p w14:paraId="0018E85B" w14:textId="77777777" w:rsidR="00D1137A" w:rsidRPr="00DE6366" w:rsidRDefault="00D1137A" w:rsidP="00CD3C89">
            <w:pPr>
              <w:jc w:val="center"/>
              <w:rPr>
                <w:sz w:val="22"/>
                <w:szCs w:val="22"/>
              </w:rPr>
            </w:pPr>
            <w:r w:rsidRPr="00DE6366">
              <w:rPr>
                <w:sz w:val="22"/>
                <w:szCs w:val="22"/>
              </w:rPr>
              <w:t>4 pts</w:t>
            </w:r>
          </w:p>
        </w:tc>
      </w:tr>
      <w:tr w:rsidR="00D1137A" w:rsidRPr="00DE6366" w14:paraId="259C3233" w14:textId="77777777" w:rsidTr="00CD3C89">
        <w:trPr>
          <w:trHeight w:val="85"/>
        </w:trPr>
        <w:tc>
          <w:tcPr>
            <w:tcW w:w="9283" w:type="dxa"/>
            <w:gridSpan w:val="3"/>
            <w:shd w:val="clear" w:color="auto" w:fill="BFBFBF" w:themeFill="background1" w:themeFillShade="BF"/>
            <w:vAlign w:val="center"/>
            <w:hideMark/>
          </w:tcPr>
          <w:p w14:paraId="6C0A76E8" w14:textId="77777777" w:rsidR="00D1137A" w:rsidRPr="00DE6366" w:rsidRDefault="00D1137A" w:rsidP="00CD3C89">
            <w:pPr>
              <w:jc w:val="center"/>
              <w:rPr>
                <w:b/>
                <w:sz w:val="22"/>
                <w:szCs w:val="22"/>
              </w:rPr>
            </w:pPr>
            <w:r w:rsidRPr="00DE6366">
              <w:rPr>
                <w:b/>
                <w:sz w:val="22"/>
                <w:szCs w:val="22"/>
              </w:rPr>
              <w:t>Preuves d’acceptation des termes et des conditions du marché</w:t>
            </w:r>
          </w:p>
        </w:tc>
        <w:tc>
          <w:tcPr>
            <w:tcW w:w="1063" w:type="dxa"/>
            <w:shd w:val="clear" w:color="auto" w:fill="BFBFBF" w:themeFill="background1" w:themeFillShade="BF"/>
            <w:vAlign w:val="center"/>
          </w:tcPr>
          <w:p w14:paraId="688085DC" w14:textId="77777777" w:rsidR="00D1137A" w:rsidRPr="00DE6366" w:rsidRDefault="00D1137A" w:rsidP="00CD3C89">
            <w:pPr>
              <w:jc w:val="center"/>
              <w:rPr>
                <w:b/>
                <w:sz w:val="22"/>
                <w:szCs w:val="22"/>
              </w:rPr>
            </w:pPr>
            <w:r w:rsidRPr="00DE6366">
              <w:rPr>
                <w:b/>
                <w:sz w:val="22"/>
                <w:szCs w:val="22"/>
              </w:rPr>
              <w:t>3 pts</w:t>
            </w:r>
          </w:p>
        </w:tc>
      </w:tr>
      <w:tr w:rsidR="00D1137A" w:rsidRPr="00DE6366" w14:paraId="7E1952C7" w14:textId="77777777" w:rsidTr="00CD3C89">
        <w:trPr>
          <w:trHeight w:val="401"/>
        </w:trPr>
        <w:tc>
          <w:tcPr>
            <w:tcW w:w="636" w:type="dxa"/>
            <w:tcBorders>
              <w:right w:val="single" w:sz="4" w:space="0" w:color="auto"/>
            </w:tcBorders>
            <w:shd w:val="clear" w:color="auto" w:fill="auto"/>
            <w:vAlign w:val="center"/>
          </w:tcPr>
          <w:p w14:paraId="743E89DE" w14:textId="77777777" w:rsidR="00D1137A" w:rsidRPr="00DE6366" w:rsidRDefault="00D1137A" w:rsidP="00CD3C89">
            <w:pPr>
              <w:jc w:val="center"/>
              <w:rPr>
                <w:sz w:val="22"/>
                <w:szCs w:val="22"/>
              </w:rPr>
            </w:pPr>
            <w:r w:rsidRPr="00DE6366">
              <w:rPr>
                <w:sz w:val="22"/>
                <w:szCs w:val="22"/>
              </w:rPr>
              <w:t>a</w:t>
            </w:r>
          </w:p>
        </w:tc>
        <w:tc>
          <w:tcPr>
            <w:tcW w:w="8647" w:type="dxa"/>
            <w:gridSpan w:val="2"/>
            <w:tcBorders>
              <w:left w:val="single" w:sz="4" w:space="0" w:color="auto"/>
            </w:tcBorders>
            <w:shd w:val="clear" w:color="auto" w:fill="auto"/>
            <w:vAlign w:val="center"/>
          </w:tcPr>
          <w:p w14:paraId="1E3C0475" w14:textId="77777777" w:rsidR="00D1137A" w:rsidRPr="00DE6366" w:rsidRDefault="00D1137A" w:rsidP="00CD3C89">
            <w:pPr>
              <w:jc w:val="both"/>
              <w:rPr>
                <w:sz w:val="22"/>
                <w:szCs w:val="22"/>
              </w:rPr>
            </w:pPr>
            <w:r w:rsidRPr="00DE6366">
              <w:rPr>
                <w:sz w:val="22"/>
                <w:szCs w:val="22"/>
              </w:rPr>
              <w:t>Cahier des Clauses Administratives Particulières (CCAP) paraphé sur toutes les pages, et sur la dernière page signé et daté</w:t>
            </w:r>
          </w:p>
        </w:tc>
        <w:tc>
          <w:tcPr>
            <w:tcW w:w="1063" w:type="dxa"/>
            <w:shd w:val="clear" w:color="auto" w:fill="auto"/>
            <w:vAlign w:val="center"/>
          </w:tcPr>
          <w:p w14:paraId="7F83CB40" w14:textId="77777777" w:rsidR="00D1137A" w:rsidRPr="00DE6366" w:rsidRDefault="00D1137A" w:rsidP="00CD3C89">
            <w:pPr>
              <w:jc w:val="center"/>
              <w:rPr>
                <w:sz w:val="22"/>
                <w:szCs w:val="22"/>
              </w:rPr>
            </w:pPr>
            <w:r w:rsidRPr="00DE6366">
              <w:rPr>
                <w:sz w:val="22"/>
                <w:szCs w:val="22"/>
              </w:rPr>
              <w:t>1 pt</w:t>
            </w:r>
          </w:p>
        </w:tc>
      </w:tr>
      <w:tr w:rsidR="00D1137A" w:rsidRPr="00DE6366" w14:paraId="5D62609D" w14:textId="77777777" w:rsidTr="00CD3C89">
        <w:trPr>
          <w:trHeight w:val="271"/>
        </w:trPr>
        <w:tc>
          <w:tcPr>
            <w:tcW w:w="636" w:type="dxa"/>
            <w:tcBorders>
              <w:right w:val="single" w:sz="4" w:space="0" w:color="auto"/>
            </w:tcBorders>
            <w:shd w:val="clear" w:color="auto" w:fill="auto"/>
            <w:vAlign w:val="center"/>
          </w:tcPr>
          <w:p w14:paraId="2C89984D" w14:textId="77777777" w:rsidR="00D1137A" w:rsidRPr="00DE6366" w:rsidRDefault="00D1137A" w:rsidP="00CD3C89">
            <w:pPr>
              <w:jc w:val="center"/>
              <w:rPr>
                <w:sz w:val="22"/>
                <w:szCs w:val="22"/>
              </w:rPr>
            </w:pPr>
            <w:r w:rsidRPr="00DE6366">
              <w:rPr>
                <w:sz w:val="22"/>
                <w:szCs w:val="22"/>
              </w:rPr>
              <w:t>b</w:t>
            </w:r>
          </w:p>
        </w:tc>
        <w:tc>
          <w:tcPr>
            <w:tcW w:w="8647" w:type="dxa"/>
            <w:gridSpan w:val="2"/>
            <w:tcBorders>
              <w:left w:val="single" w:sz="4" w:space="0" w:color="auto"/>
            </w:tcBorders>
            <w:shd w:val="clear" w:color="auto" w:fill="auto"/>
            <w:vAlign w:val="center"/>
          </w:tcPr>
          <w:p w14:paraId="35A48D20" w14:textId="77777777" w:rsidR="00D1137A" w:rsidRPr="00DE6366" w:rsidRDefault="00D1137A" w:rsidP="00CD3C89">
            <w:pPr>
              <w:jc w:val="center"/>
              <w:rPr>
                <w:sz w:val="22"/>
                <w:szCs w:val="22"/>
              </w:rPr>
            </w:pPr>
            <w:r w:rsidRPr="00DE6366">
              <w:rPr>
                <w:sz w:val="22"/>
                <w:szCs w:val="22"/>
              </w:rPr>
              <w:t>Termes de Références (TDR) paraphé sur toutes les pages, et sur la dernière page signé et daté</w:t>
            </w:r>
          </w:p>
        </w:tc>
        <w:tc>
          <w:tcPr>
            <w:tcW w:w="1063" w:type="dxa"/>
            <w:shd w:val="clear" w:color="auto" w:fill="auto"/>
            <w:vAlign w:val="center"/>
          </w:tcPr>
          <w:p w14:paraId="04C6E596" w14:textId="77777777" w:rsidR="00D1137A" w:rsidRPr="00DE6366" w:rsidRDefault="00D1137A" w:rsidP="00CD3C89">
            <w:pPr>
              <w:jc w:val="center"/>
              <w:rPr>
                <w:sz w:val="22"/>
                <w:szCs w:val="22"/>
              </w:rPr>
            </w:pPr>
            <w:r w:rsidRPr="00DE6366">
              <w:rPr>
                <w:sz w:val="22"/>
                <w:szCs w:val="22"/>
              </w:rPr>
              <w:t>2 pt</w:t>
            </w:r>
          </w:p>
        </w:tc>
      </w:tr>
      <w:tr w:rsidR="00D1137A" w:rsidRPr="00DE6366" w14:paraId="3241BAE8" w14:textId="77777777" w:rsidTr="00CD3C89">
        <w:trPr>
          <w:trHeight w:val="420"/>
        </w:trPr>
        <w:tc>
          <w:tcPr>
            <w:tcW w:w="9283" w:type="dxa"/>
            <w:gridSpan w:val="3"/>
            <w:shd w:val="clear" w:color="auto" w:fill="A6A6A6" w:themeFill="background1" w:themeFillShade="A6"/>
            <w:vAlign w:val="center"/>
            <w:hideMark/>
          </w:tcPr>
          <w:p w14:paraId="22215EEC" w14:textId="77777777" w:rsidR="00D1137A" w:rsidRPr="00DE6366" w:rsidRDefault="00D1137A" w:rsidP="00CD3C89">
            <w:pPr>
              <w:jc w:val="center"/>
              <w:rPr>
                <w:b/>
                <w:sz w:val="22"/>
                <w:szCs w:val="22"/>
              </w:rPr>
            </w:pPr>
            <w:r w:rsidRPr="00DE6366">
              <w:rPr>
                <w:b/>
                <w:sz w:val="22"/>
                <w:szCs w:val="22"/>
              </w:rPr>
              <w:t>TOTAL GENERAL</w:t>
            </w:r>
          </w:p>
        </w:tc>
        <w:tc>
          <w:tcPr>
            <w:tcW w:w="1063" w:type="dxa"/>
            <w:shd w:val="clear" w:color="auto" w:fill="A6A6A6" w:themeFill="background1" w:themeFillShade="A6"/>
            <w:vAlign w:val="center"/>
          </w:tcPr>
          <w:p w14:paraId="75434F2F" w14:textId="77777777" w:rsidR="00D1137A" w:rsidRPr="00DE6366" w:rsidRDefault="00D1137A" w:rsidP="00CD3C89">
            <w:pPr>
              <w:jc w:val="center"/>
              <w:rPr>
                <w:b/>
                <w:sz w:val="22"/>
                <w:szCs w:val="22"/>
              </w:rPr>
            </w:pPr>
            <w:r w:rsidRPr="00DE6366">
              <w:rPr>
                <w:b/>
                <w:sz w:val="22"/>
                <w:szCs w:val="22"/>
              </w:rPr>
              <w:t>100 pts</w:t>
            </w:r>
          </w:p>
        </w:tc>
      </w:tr>
    </w:tbl>
    <w:p w14:paraId="1EAC2170" w14:textId="77777777" w:rsidR="00D1137A" w:rsidRPr="00DE6366" w:rsidRDefault="00D1137A" w:rsidP="00D1137A">
      <w:pPr>
        <w:spacing w:after="160" w:line="259" w:lineRule="auto"/>
        <w:rPr>
          <w:rFonts w:eastAsiaTheme="minorHAnsi"/>
          <w:sz w:val="22"/>
          <w:szCs w:val="22"/>
          <w:lang w:eastAsia="en-US"/>
        </w:rPr>
      </w:pPr>
    </w:p>
    <w:p w14:paraId="4C8B8048" w14:textId="77777777" w:rsidR="00D1137A" w:rsidRPr="00DE6366" w:rsidRDefault="00D1137A" w:rsidP="00D1137A">
      <w:pPr>
        <w:rPr>
          <w:sz w:val="22"/>
          <w:szCs w:val="22"/>
        </w:rPr>
      </w:pPr>
    </w:p>
    <w:p w14:paraId="131A248C" w14:textId="77777777" w:rsidR="00AC7ABA" w:rsidRPr="00DE6366" w:rsidRDefault="00AC7ABA" w:rsidP="00AC7ABA"/>
    <w:bookmarkEnd w:id="0"/>
    <w:p w14:paraId="6CF8D3B7" w14:textId="77777777" w:rsidR="00511859" w:rsidRPr="00DE6366" w:rsidRDefault="00511859" w:rsidP="00511859">
      <w:pPr>
        <w:rPr>
          <w:sz w:val="22"/>
          <w:szCs w:val="22"/>
        </w:rPr>
      </w:pPr>
    </w:p>
    <w:sectPr w:rsidR="00511859" w:rsidRPr="00DE6366" w:rsidSect="005A6ECF">
      <w:footerReference w:type="even" r:id="rId37"/>
      <w:footerReference w:type="default" r:id="rId38"/>
      <w:pgSz w:w="11900" w:h="16820"/>
      <w:pgMar w:top="482" w:right="459" w:bottom="278" w:left="104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E2C1" w14:textId="77777777" w:rsidR="00A94B45" w:rsidRDefault="00A94B45">
      <w:r>
        <w:separator/>
      </w:r>
    </w:p>
  </w:endnote>
  <w:endnote w:type="continuationSeparator" w:id="0">
    <w:p w14:paraId="6C0D2C5A" w14:textId="77777777" w:rsidR="00A94B45" w:rsidRDefault="00A9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illSans">
    <w:altName w:val="Times New Roman"/>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ntique Olive Compact">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Vectora Com">
    <w:altName w:val="Vectora Com"/>
    <w:panose1 w:val="00000000000000000000"/>
    <w:charset w:val="00"/>
    <w:family w:val="swiss"/>
    <w:notTrueType/>
    <w:pitch w:val="default"/>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MS Gothic"/>
    <w:charset w:val="80"/>
    <w:family w:val="auto"/>
    <w:pitch w:val="variable"/>
  </w:font>
  <w:font w:name="Lohit Hindi">
    <w:charset w:val="80"/>
    <w:family w:val="auto"/>
    <w:pitch w:val="default"/>
  </w:font>
  <w:font w:name="Arabic Typesetting">
    <w:altName w:val="Courier New"/>
    <w:charset w:val="00"/>
    <w:family w:val="script"/>
    <w:pitch w:val="variable"/>
    <w:sig w:usb0="00000000" w:usb1="C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4F5A" w14:textId="77777777" w:rsidR="008E7121" w:rsidRDefault="008E7121">
    <w:pPr>
      <w:pStyle w:val="Pieddepage"/>
      <w:jc w:val="right"/>
    </w:pPr>
    <w:r>
      <w:fldChar w:fldCharType="begin"/>
    </w:r>
    <w:r>
      <w:instrText xml:space="preserve"> PAGE   \* MERGEFORMAT </w:instrText>
    </w:r>
    <w:r>
      <w:fldChar w:fldCharType="separate"/>
    </w:r>
    <w:r w:rsidR="00DE6366">
      <w:rPr>
        <w:noProof/>
      </w:rPr>
      <w:t>4</w:t>
    </w:r>
    <w:r>
      <w:rPr>
        <w:noProof/>
      </w:rPr>
      <w:fldChar w:fldCharType="end"/>
    </w:r>
  </w:p>
  <w:p w14:paraId="28D8E2A6" w14:textId="77777777" w:rsidR="008E7121" w:rsidRDefault="008E71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8A9A6" w14:textId="77777777" w:rsidR="008E7121" w:rsidRDefault="008E7121">
    <w:pPr>
      <w:pStyle w:val="Pieddepage"/>
      <w:jc w:val="right"/>
    </w:pPr>
    <w:r>
      <w:fldChar w:fldCharType="begin"/>
    </w:r>
    <w:r>
      <w:instrText xml:space="preserve"> PAGE   \* MERGEFORMAT </w:instrText>
    </w:r>
    <w:r>
      <w:fldChar w:fldCharType="separate"/>
    </w:r>
    <w:r w:rsidR="00DE6366">
      <w:rPr>
        <w:noProof/>
      </w:rPr>
      <w:t>72</w:t>
    </w:r>
    <w:r>
      <w:fldChar w:fldCharType="end"/>
    </w:r>
  </w:p>
  <w:p w14:paraId="30212224" w14:textId="77777777" w:rsidR="008E7121" w:rsidRDefault="008E712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DD8D" w14:textId="77777777" w:rsidR="008E7121" w:rsidRDefault="008E7121">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42</w:t>
    </w:r>
    <w:r>
      <w:rPr>
        <w:rStyle w:val="Numrodepage"/>
      </w:rPr>
      <w:fldChar w:fldCharType="end"/>
    </w:r>
  </w:p>
  <w:p w14:paraId="12934770" w14:textId="77777777" w:rsidR="008E7121" w:rsidRDefault="008E7121">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7E2D1" w14:textId="77777777" w:rsidR="008E7121" w:rsidRDefault="008E7121">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E6366">
      <w:rPr>
        <w:rStyle w:val="Numrodepage"/>
        <w:noProof/>
      </w:rPr>
      <w:t>77</w:t>
    </w:r>
    <w:r>
      <w:rPr>
        <w:rStyle w:val="Numrodepage"/>
      </w:rPr>
      <w:fldChar w:fldCharType="end"/>
    </w:r>
  </w:p>
  <w:p w14:paraId="6C452578" w14:textId="77777777" w:rsidR="008E7121" w:rsidRDefault="008E7121">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44E6" w14:textId="77777777" w:rsidR="008E7121" w:rsidRDefault="008E7121">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42</w:t>
    </w:r>
    <w:r>
      <w:rPr>
        <w:rStyle w:val="Numrodepage"/>
      </w:rPr>
      <w:fldChar w:fldCharType="end"/>
    </w:r>
  </w:p>
  <w:p w14:paraId="6E11FAC0" w14:textId="77777777" w:rsidR="008E7121" w:rsidRDefault="008E7121">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29DB3" w14:textId="77777777" w:rsidR="008E7121" w:rsidRDefault="008E7121">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E6366">
      <w:rPr>
        <w:rStyle w:val="Numrodepage"/>
        <w:noProof/>
      </w:rPr>
      <w:t>82</w:t>
    </w:r>
    <w:r>
      <w:rPr>
        <w:rStyle w:val="Numrodepage"/>
      </w:rPr>
      <w:fldChar w:fldCharType="end"/>
    </w:r>
  </w:p>
  <w:p w14:paraId="6AA8C1C7" w14:textId="77777777" w:rsidR="008E7121" w:rsidRDefault="008E71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D379F" w14:textId="77777777" w:rsidR="00A94B45" w:rsidRDefault="00A94B45">
      <w:r>
        <w:separator/>
      </w:r>
    </w:p>
  </w:footnote>
  <w:footnote w:type="continuationSeparator" w:id="0">
    <w:p w14:paraId="2B195013" w14:textId="77777777" w:rsidR="00A94B45" w:rsidRDefault="00A9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7"/>
    <w:multiLevelType w:val="hybridMultilevel"/>
    <w:tmpl w:val="8F948C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A"/>
    <w:multiLevelType w:val="hybridMultilevel"/>
    <w:tmpl w:val="20C45132"/>
    <w:lvl w:ilvl="0" w:tplc="60E47120">
      <w:start w:val="1"/>
      <w:numFmt w:val="bullet"/>
      <w:lvlText w:val="▪"/>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3B"/>
    <w:multiLevelType w:val="hybridMultilevel"/>
    <w:tmpl w:val="2A082C70"/>
    <w:lvl w:ilvl="0" w:tplc="FFFFFFFF">
      <w:start w:val="1"/>
      <w:numFmt w:val="bullet"/>
      <w:lvlText w:val="▪"/>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3C"/>
    <w:multiLevelType w:val="hybridMultilevel"/>
    <w:tmpl w:val="5EC6AFD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3D"/>
    <w:multiLevelType w:val="hybridMultilevel"/>
    <w:tmpl w:val="19E21BB2"/>
    <w:lvl w:ilvl="0" w:tplc="FFFFFFFF">
      <w:start w:val="1"/>
      <w:numFmt w:val="lowerLetter"/>
      <w:lvlText w:val="%1."/>
      <w:lvlJc w:val="left"/>
      <w:pPr>
        <w:ind w:left="0" w:firstLine="0"/>
      </w:pPr>
    </w:lvl>
    <w:lvl w:ilvl="1" w:tplc="FFFFFFFF">
      <w:start w:val="5"/>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3E"/>
    <w:multiLevelType w:val="hybridMultilevel"/>
    <w:tmpl w:val="75E0858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3F"/>
    <w:multiLevelType w:val="hybridMultilevel"/>
    <w:tmpl w:val="57A61A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40"/>
    <w:multiLevelType w:val="hybridMultilevel"/>
    <w:tmpl w:val="5399C6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41"/>
    <w:multiLevelType w:val="hybridMultilevel"/>
    <w:tmpl w:val="20EE1348"/>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42"/>
    <w:multiLevelType w:val="hybridMultilevel"/>
    <w:tmpl w:val="442706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45"/>
    <w:multiLevelType w:val="hybridMultilevel"/>
    <w:tmpl w:val="704E1DD4"/>
    <w:lvl w:ilvl="0" w:tplc="FFFFFFFF">
      <w:start w:val="2"/>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46"/>
    <w:multiLevelType w:val="hybridMultilevel"/>
    <w:tmpl w:val="57D2F10E"/>
    <w:lvl w:ilvl="0" w:tplc="FFFFFFFF">
      <w:start w:val="1"/>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47"/>
    <w:multiLevelType w:val="hybridMultilevel"/>
    <w:tmpl w:val="0BFFAE18"/>
    <w:lvl w:ilvl="0" w:tplc="FFFFFFFF">
      <w:start w:val="4"/>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48"/>
    <w:multiLevelType w:val="hybridMultilevel"/>
    <w:tmpl w:val="0E3E47A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49"/>
    <w:multiLevelType w:val="hybridMultilevel"/>
    <w:tmpl w:val="2E48F044"/>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4C"/>
    <w:multiLevelType w:val="hybridMultilevel"/>
    <w:tmpl w:val="5551B9F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4E"/>
    <w:multiLevelType w:val="hybridMultilevel"/>
    <w:tmpl w:val="634C574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0000051"/>
    <w:multiLevelType w:val="hybridMultilevel"/>
    <w:tmpl w:val="1849C29A"/>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52"/>
    <w:multiLevelType w:val="hybridMultilevel"/>
    <w:tmpl w:val="7DFF9D0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000053"/>
    <w:multiLevelType w:val="hybridMultilevel"/>
    <w:tmpl w:val="0075434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nsid w:val="00000054"/>
    <w:multiLevelType w:val="hybridMultilevel"/>
    <w:tmpl w:val="69E7F3E4"/>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nsid w:val="00000055"/>
    <w:multiLevelType w:val="hybridMultilevel"/>
    <w:tmpl w:val="2A6DE806"/>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nsid w:val="00000057"/>
    <w:multiLevelType w:val="hybridMultilevel"/>
    <w:tmpl w:val="57C7D42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nsid w:val="00000058"/>
    <w:multiLevelType w:val="hybridMultilevel"/>
    <w:tmpl w:val="312167AC"/>
    <w:lvl w:ilvl="0" w:tplc="FFFFFFFF">
      <w:start w:val="3"/>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00000059"/>
    <w:multiLevelType w:val="hybridMultilevel"/>
    <w:tmpl w:val="631B64D4"/>
    <w:lvl w:ilvl="0" w:tplc="FFFFFFFF">
      <w:start w:val="6"/>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nsid w:val="0000005A"/>
    <w:multiLevelType w:val="hybridMultilevel"/>
    <w:tmpl w:val="78B5E77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nsid w:val="0141598B"/>
    <w:multiLevelType w:val="hybridMultilevel"/>
    <w:tmpl w:val="1816F8C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nsid w:val="0437743B"/>
    <w:multiLevelType w:val="hybridMultilevel"/>
    <w:tmpl w:val="B43E546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04F96CEB"/>
    <w:multiLevelType w:val="hybridMultilevel"/>
    <w:tmpl w:val="7AB03054"/>
    <w:lvl w:ilvl="0" w:tplc="2C0C0001">
      <w:start w:val="1"/>
      <w:numFmt w:val="bullet"/>
      <w:lvlText w:val=""/>
      <w:lvlJc w:val="left"/>
      <w:pPr>
        <w:ind w:left="1004" w:hanging="360"/>
      </w:pPr>
      <w:rPr>
        <w:rFonts w:ascii="Symbol" w:hAnsi="Symbol" w:hint="default"/>
      </w:rPr>
    </w:lvl>
    <w:lvl w:ilvl="1" w:tplc="2C0C0003">
      <w:start w:val="1"/>
      <w:numFmt w:val="bullet"/>
      <w:lvlText w:val="o"/>
      <w:lvlJc w:val="left"/>
      <w:pPr>
        <w:ind w:left="1724" w:hanging="360"/>
      </w:pPr>
      <w:rPr>
        <w:rFonts w:ascii="Courier New" w:hAnsi="Courier New" w:cs="Courier New" w:hint="default"/>
      </w:rPr>
    </w:lvl>
    <w:lvl w:ilvl="2" w:tplc="2C0C0005">
      <w:start w:val="1"/>
      <w:numFmt w:val="bullet"/>
      <w:lvlText w:val=""/>
      <w:lvlJc w:val="left"/>
      <w:pPr>
        <w:ind w:left="2444" w:hanging="360"/>
      </w:pPr>
      <w:rPr>
        <w:rFonts w:ascii="Wingdings" w:hAnsi="Wingdings" w:hint="default"/>
      </w:rPr>
    </w:lvl>
    <w:lvl w:ilvl="3" w:tplc="2C0C0001">
      <w:start w:val="1"/>
      <w:numFmt w:val="bullet"/>
      <w:lvlText w:val=""/>
      <w:lvlJc w:val="left"/>
      <w:pPr>
        <w:ind w:left="3164" w:hanging="360"/>
      </w:pPr>
      <w:rPr>
        <w:rFonts w:ascii="Symbol" w:hAnsi="Symbol" w:hint="default"/>
      </w:rPr>
    </w:lvl>
    <w:lvl w:ilvl="4" w:tplc="2C0C0003">
      <w:start w:val="1"/>
      <w:numFmt w:val="bullet"/>
      <w:lvlText w:val="o"/>
      <w:lvlJc w:val="left"/>
      <w:pPr>
        <w:ind w:left="3884" w:hanging="360"/>
      </w:pPr>
      <w:rPr>
        <w:rFonts w:ascii="Courier New" w:hAnsi="Courier New" w:cs="Courier New" w:hint="default"/>
      </w:rPr>
    </w:lvl>
    <w:lvl w:ilvl="5" w:tplc="2C0C0005">
      <w:start w:val="1"/>
      <w:numFmt w:val="bullet"/>
      <w:lvlText w:val=""/>
      <w:lvlJc w:val="left"/>
      <w:pPr>
        <w:ind w:left="4604" w:hanging="360"/>
      </w:pPr>
      <w:rPr>
        <w:rFonts w:ascii="Wingdings" w:hAnsi="Wingdings" w:hint="default"/>
      </w:rPr>
    </w:lvl>
    <w:lvl w:ilvl="6" w:tplc="2C0C0001">
      <w:start w:val="1"/>
      <w:numFmt w:val="bullet"/>
      <w:lvlText w:val=""/>
      <w:lvlJc w:val="left"/>
      <w:pPr>
        <w:ind w:left="5324" w:hanging="360"/>
      </w:pPr>
      <w:rPr>
        <w:rFonts w:ascii="Symbol" w:hAnsi="Symbol" w:hint="default"/>
      </w:rPr>
    </w:lvl>
    <w:lvl w:ilvl="7" w:tplc="2C0C0003">
      <w:start w:val="1"/>
      <w:numFmt w:val="bullet"/>
      <w:lvlText w:val="o"/>
      <w:lvlJc w:val="left"/>
      <w:pPr>
        <w:ind w:left="6044" w:hanging="360"/>
      </w:pPr>
      <w:rPr>
        <w:rFonts w:ascii="Courier New" w:hAnsi="Courier New" w:cs="Courier New" w:hint="default"/>
      </w:rPr>
    </w:lvl>
    <w:lvl w:ilvl="8" w:tplc="2C0C0005">
      <w:start w:val="1"/>
      <w:numFmt w:val="bullet"/>
      <w:lvlText w:val=""/>
      <w:lvlJc w:val="left"/>
      <w:pPr>
        <w:ind w:left="6764" w:hanging="360"/>
      </w:pPr>
      <w:rPr>
        <w:rFonts w:ascii="Wingdings" w:hAnsi="Wingdings" w:hint="default"/>
      </w:rPr>
    </w:lvl>
  </w:abstractNum>
  <w:abstractNum w:abstractNumId="29">
    <w:nsid w:val="0B41652A"/>
    <w:multiLevelType w:val="hybridMultilevel"/>
    <w:tmpl w:val="3786969C"/>
    <w:lvl w:ilvl="0" w:tplc="040C000F">
      <w:start w:val="1"/>
      <w:numFmt w:val="decimal"/>
      <w:lvlText w:val="%1."/>
      <w:lvlJc w:val="left"/>
      <w:pPr>
        <w:ind w:left="1776" w:hanging="360"/>
      </w:pPr>
      <w:rPr>
        <w:rFonts w:hint="default"/>
      </w:rPr>
    </w:lvl>
    <w:lvl w:ilvl="1" w:tplc="0A04892E">
      <w:numFmt w:val="bullet"/>
      <w:lvlText w:val="-"/>
      <w:lvlJc w:val="left"/>
      <w:pPr>
        <w:ind w:left="2496" w:hanging="360"/>
      </w:pPr>
      <w:rPr>
        <w:rFonts w:ascii="Times New Roman" w:eastAsia="Times New Roman" w:hAnsi="Times New Roman" w:cs="Times New Roman" w:hint="default"/>
      </w:rPr>
    </w:lvl>
    <w:lvl w:ilvl="2" w:tplc="040C0005">
      <w:start w:val="1"/>
      <w:numFmt w:val="bullet"/>
      <w:lvlText w:val=""/>
      <w:lvlJc w:val="left"/>
      <w:pPr>
        <w:ind w:left="3216" w:hanging="360"/>
      </w:pPr>
      <w:rPr>
        <w:rFonts w:ascii="Wingdings" w:hAnsi="Wingdings" w:hint="default"/>
      </w:rPr>
    </w:lvl>
    <w:lvl w:ilvl="3" w:tplc="040C000F">
      <w:start w:val="1"/>
      <w:numFmt w:val="decimal"/>
      <w:lvlText w:val="%4."/>
      <w:lvlJc w:val="left"/>
      <w:pPr>
        <w:tabs>
          <w:tab w:val="num" w:pos="1776"/>
        </w:tabs>
        <w:ind w:left="1776" w:hanging="360"/>
      </w:pPr>
      <w:rPr>
        <w:rFonts w:hint="default"/>
      </w:rPr>
    </w:lvl>
    <w:lvl w:ilvl="4" w:tplc="040C0003">
      <w:start w:val="1"/>
      <w:numFmt w:val="bullet"/>
      <w:lvlText w:val="o"/>
      <w:lvlJc w:val="left"/>
      <w:pPr>
        <w:ind w:left="4656" w:hanging="360"/>
      </w:pPr>
      <w:rPr>
        <w:rFonts w:ascii="Courier New" w:hAnsi="Courier New" w:cs="Courier New" w:hint="default"/>
      </w:rPr>
    </w:lvl>
    <w:lvl w:ilvl="5" w:tplc="5DB8C798">
      <w:start w:val="2"/>
      <w:numFmt w:val="decimal"/>
      <w:lvlText w:val="%6"/>
      <w:lvlJc w:val="left"/>
      <w:pPr>
        <w:tabs>
          <w:tab w:val="num" w:pos="5376"/>
        </w:tabs>
        <w:ind w:left="5376" w:hanging="360"/>
      </w:pPr>
      <w:rPr>
        <w:rFont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nsid w:val="0F7E1A62"/>
    <w:multiLevelType w:val="hybridMultilevel"/>
    <w:tmpl w:val="4A5066F0"/>
    <w:lvl w:ilvl="0" w:tplc="040C000F">
      <w:start w:val="1"/>
      <w:numFmt w:val="decimal"/>
      <w:lvlText w:val="%1."/>
      <w:lvlJc w:val="left"/>
      <w:pPr>
        <w:ind w:left="913" w:hanging="360"/>
      </w:pPr>
    </w:lvl>
    <w:lvl w:ilvl="1" w:tplc="040C0019" w:tentative="1">
      <w:start w:val="1"/>
      <w:numFmt w:val="lowerLetter"/>
      <w:lvlText w:val="%2."/>
      <w:lvlJc w:val="left"/>
      <w:pPr>
        <w:ind w:left="1633" w:hanging="360"/>
      </w:pPr>
    </w:lvl>
    <w:lvl w:ilvl="2" w:tplc="040C001B" w:tentative="1">
      <w:start w:val="1"/>
      <w:numFmt w:val="lowerRoman"/>
      <w:lvlText w:val="%3."/>
      <w:lvlJc w:val="right"/>
      <w:pPr>
        <w:ind w:left="2353" w:hanging="180"/>
      </w:pPr>
    </w:lvl>
    <w:lvl w:ilvl="3" w:tplc="040C000F" w:tentative="1">
      <w:start w:val="1"/>
      <w:numFmt w:val="decimal"/>
      <w:lvlText w:val="%4."/>
      <w:lvlJc w:val="left"/>
      <w:pPr>
        <w:ind w:left="3073" w:hanging="360"/>
      </w:pPr>
    </w:lvl>
    <w:lvl w:ilvl="4" w:tplc="040C0019" w:tentative="1">
      <w:start w:val="1"/>
      <w:numFmt w:val="lowerLetter"/>
      <w:lvlText w:val="%5."/>
      <w:lvlJc w:val="left"/>
      <w:pPr>
        <w:ind w:left="3793" w:hanging="360"/>
      </w:pPr>
    </w:lvl>
    <w:lvl w:ilvl="5" w:tplc="040C001B" w:tentative="1">
      <w:start w:val="1"/>
      <w:numFmt w:val="lowerRoman"/>
      <w:lvlText w:val="%6."/>
      <w:lvlJc w:val="right"/>
      <w:pPr>
        <w:ind w:left="4513" w:hanging="180"/>
      </w:pPr>
    </w:lvl>
    <w:lvl w:ilvl="6" w:tplc="040C000F" w:tentative="1">
      <w:start w:val="1"/>
      <w:numFmt w:val="decimal"/>
      <w:lvlText w:val="%7."/>
      <w:lvlJc w:val="left"/>
      <w:pPr>
        <w:ind w:left="5233" w:hanging="360"/>
      </w:pPr>
    </w:lvl>
    <w:lvl w:ilvl="7" w:tplc="040C0019" w:tentative="1">
      <w:start w:val="1"/>
      <w:numFmt w:val="lowerLetter"/>
      <w:lvlText w:val="%8."/>
      <w:lvlJc w:val="left"/>
      <w:pPr>
        <w:ind w:left="5953" w:hanging="360"/>
      </w:pPr>
    </w:lvl>
    <w:lvl w:ilvl="8" w:tplc="040C001B" w:tentative="1">
      <w:start w:val="1"/>
      <w:numFmt w:val="lowerRoman"/>
      <w:lvlText w:val="%9."/>
      <w:lvlJc w:val="right"/>
      <w:pPr>
        <w:ind w:left="6673" w:hanging="180"/>
      </w:pPr>
    </w:lvl>
  </w:abstractNum>
  <w:abstractNum w:abstractNumId="31">
    <w:nsid w:val="110C1CC1"/>
    <w:multiLevelType w:val="hybridMultilevel"/>
    <w:tmpl w:val="04DE16BC"/>
    <w:lvl w:ilvl="0" w:tplc="04090017">
      <w:start w:val="1"/>
      <w:numFmt w:val="lowerLetter"/>
      <w:lvlText w:val="%1)"/>
      <w:lvlJc w:val="left"/>
      <w:pPr>
        <w:ind w:left="502" w:hanging="360"/>
      </w:pPr>
      <w:rPr>
        <w:rFont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start w:val="1"/>
      <w:numFmt w:val="bullet"/>
      <w:lvlText w:val=""/>
      <w:lvlJc w:val="left"/>
      <w:pPr>
        <w:ind w:left="5673" w:hanging="360"/>
      </w:pPr>
      <w:rPr>
        <w:rFonts w:ascii="Symbol" w:hAnsi="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hint="default"/>
        <w:u w:val="none"/>
      </w:rPr>
    </w:lvl>
  </w:abstractNum>
  <w:abstractNum w:abstractNumId="32">
    <w:nsid w:val="173579AB"/>
    <w:multiLevelType w:val="multilevel"/>
    <w:tmpl w:val="9436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1AFB54D5"/>
    <w:multiLevelType w:val="hybridMultilevel"/>
    <w:tmpl w:val="3786969C"/>
    <w:lvl w:ilvl="0" w:tplc="040C000F">
      <w:start w:val="1"/>
      <w:numFmt w:val="decimal"/>
      <w:lvlText w:val="%1."/>
      <w:lvlJc w:val="left"/>
      <w:pPr>
        <w:ind w:left="1776" w:hanging="360"/>
      </w:pPr>
      <w:rPr>
        <w:rFonts w:hint="default"/>
      </w:rPr>
    </w:lvl>
    <w:lvl w:ilvl="1" w:tplc="0A04892E">
      <w:numFmt w:val="bullet"/>
      <w:lvlText w:val="-"/>
      <w:lvlJc w:val="left"/>
      <w:pPr>
        <w:ind w:left="2496" w:hanging="360"/>
      </w:pPr>
      <w:rPr>
        <w:rFonts w:ascii="Times New Roman" w:eastAsia="Times New Roman" w:hAnsi="Times New Roman" w:cs="Times New Roman" w:hint="default"/>
      </w:rPr>
    </w:lvl>
    <w:lvl w:ilvl="2" w:tplc="040C0005">
      <w:start w:val="1"/>
      <w:numFmt w:val="bullet"/>
      <w:lvlText w:val=""/>
      <w:lvlJc w:val="left"/>
      <w:pPr>
        <w:ind w:left="3216" w:hanging="360"/>
      </w:pPr>
      <w:rPr>
        <w:rFonts w:ascii="Wingdings" w:hAnsi="Wingdings" w:hint="default"/>
      </w:rPr>
    </w:lvl>
    <w:lvl w:ilvl="3" w:tplc="040C000F">
      <w:start w:val="1"/>
      <w:numFmt w:val="decimal"/>
      <w:lvlText w:val="%4."/>
      <w:lvlJc w:val="left"/>
      <w:pPr>
        <w:tabs>
          <w:tab w:val="num" w:pos="1776"/>
        </w:tabs>
        <w:ind w:left="1776" w:hanging="360"/>
      </w:pPr>
      <w:rPr>
        <w:rFonts w:hint="default"/>
      </w:rPr>
    </w:lvl>
    <w:lvl w:ilvl="4" w:tplc="040C0003">
      <w:start w:val="1"/>
      <w:numFmt w:val="bullet"/>
      <w:lvlText w:val="o"/>
      <w:lvlJc w:val="left"/>
      <w:pPr>
        <w:ind w:left="4656" w:hanging="360"/>
      </w:pPr>
      <w:rPr>
        <w:rFonts w:ascii="Courier New" w:hAnsi="Courier New" w:cs="Courier New" w:hint="default"/>
      </w:rPr>
    </w:lvl>
    <w:lvl w:ilvl="5" w:tplc="5DB8C798">
      <w:start w:val="2"/>
      <w:numFmt w:val="decimal"/>
      <w:lvlText w:val="%6"/>
      <w:lvlJc w:val="left"/>
      <w:pPr>
        <w:tabs>
          <w:tab w:val="num" w:pos="5376"/>
        </w:tabs>
        <w:ind w:left="5376" w:hanging="360"/>
      </w:pPr>
      <w:rPr>
        <w:rFont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nsid w:val="1F4F5ED7"/>
    <w:multiLevelType w:val="hybridMultilevel"/>
    <w:tmpl w:val="460CAA5A"/>
    <w:lvl w:ilvl="0" w:tplc="9A789E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6">
    <w:nsid w:val="30350AC6"/>
    <w:multiLevelType w:val="hybridMultilevel"/>
    <w:tmpl w:val="33C42E58"/>
    <w:lvl w:ilvl="0" w:tplc="040C000F">
      <w:start w:val="1"/>
      <w:numFmt w:val="decimal"/>
      <w:lvlText w:val="%1."/>
      <w:lvlJc w:val="left"/>
      <w:pPr>
        <w:tabs>
          <w:tab w:val="num" w:pos="2487"/>
        </w:tabs>
        <w:ind w:left="2487" w:hanging="360"/>
      </w:pPr>
    </w:lvl>
    <w:lvl w:ilvl="1" w:tplc="040C0019">
      <w:start w:val="1"/>
      <w:numFmt w:val="lowerLetter"/>
      <w:lvlText w:val="%2."/>
      <w:lvlJc w:val="left"/>
      <w:pPr>
        <w:ind w:left="135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2551D02"/>
    <w:multiLevelType w:val="hybridMultilevel"/>
    <w:tmpl w:val="273C769E"/>
    <w:lvl w:ilvl="0" w:tplc="73981CD2">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9373BEA"/>
    <w:multiLevelType w:val="hybridMultilevel"/>
    <w:tmpl w:val="788AB22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0F82369"/>
    <w:multiLevelType w:val="hybridMultilevel"/>
    <w:tmpl w:val="7A9E6190"/>
    <w:lvl w:ilvl="0" w:tplc="6D48DFAC">
      <w:start w:val="1"/>
      <w:numFmt w:val="decimal"/>
      <w:pStyle w:val="Listepuces"/>
      <w:lvlText w:val="%1."/>
      <w:lvlJc w:val="left"/>
      <w:pPr>
        <w:ind w:left="720" w:hanging="360"/>
      </w:pPr>
      <w:rPr>
        <w:rFonts w:cs="Times New Roman" w:hint="default"/>
        <w:color w:val="221F1F"/>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0">
    <w:nsid w:val="46642F7D"/>
    <w:multiLevelType w:val="multilevel"/>
    <w:tmpl w:val="91C497C2"/>
    <w:styleLink w:val="Style1"/>
    <w:lvl w:ilvl="0">
      <w:start w:val="1"/>
      <w:numFmt w:val="decimal"/>
      <w:lvlText w:val="%1."/>
      <w:lvlJc w:val="left"/>
      <w:pPr>
        <w:ind w:left="360" w:hanging="360"/>
      </w:pPr>
      <w:rPr>
        <w:rFonts w:cs="Times New Roman" w:hint="default"/>
        <w:b/>
        <w:i w:val="0"/>
        <w:sz w:val="32"/>
      </w:rPr>
    </w:lvl>
    <w:lvl w:ilvl="1">
      <w:start w:val="1"/>
      <w:numFmt w:val="decimal"/>
      <w:isLgl/>
      <w:lvlText w:val="%2.1"/>
      <w:lvlJc w:val="right"/>
      <w:pPr>
        <w:ind w:left="792" w:hanging="432"/>
      </w:pPr>
      <w:rPr>
        <w:rFonts w:cs="Times New Roman" w:hint="default"/>
        <w:b/>
        <w:i w:val="0"/>
      </w:rPr>
    </w:lvl>
    <w:lvl w:ilvl="2">
      <w:start w:val="1"/>
      <w:numFmt w:val="decimal"/>
      <w:lvlText w:val="%1.%2.%3."/>
      <w:lvlJc w:val="left"/>
      <w:pPr>
        <w:ind w:left="1224" w:hanging="504"/>
      </w:pPr>
      <w:rPr>
        <w:rFonts w:cs="Times New Roman" w:hint="default"/>
        <w:b/>
        <w:i w:val="0"/>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493D7155"/>
    <w:multiLevelType w:val="hybridMultilevel"/>
    <w:tmpl w:val="03C2A274"/>
    <w:lvl w:ilvl="0" w:tplc="C63C9AFC">
      <w:start w:val="1"/>
      <w:numFmt w:val="lowerRoman"/>
      <w:lvlText w:val="%1."/>
      <w:lvlJc w:val="left"/>
      <w:pPr>
        <w:ind w:left="1080" w:hanging="72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A8233A4"/>
    <w:multiLevelType w:val="hybridMultilevel"/>
    <w:tmpl w:val="B720C230"/>
    <w:lvl w:ilvl="0" w:tplc="4844D0B2">
      <w:start w:val="3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D24148D"/>
    <w:multiLevelType w:val="hybridMultilevel"/>
    <w:tmpl w:val="9940CF46"/>
    <w:lvl w:ilvl="0" w:tplc="44584452">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F8E5123"/>
    <w:multiLevelType w:val="hybridMultilevel"/>
    <w:tmpl w:val="08645CAA"/>
    <w:lvl w:ilvl="0" w:tplc="C3A668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A5D791E"/>
    <w:multiLevelType w:val="hybridMultilevel"/>
    <w:tmpl w:val="C4D6E7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65FB23ED"/>
    <w:multiLevelType w:val="hybridMultilevel"/>
    <w:tmpl w:val="6180D294"/>
    <w:lvl w:ilvl="0" w:tplc="4552D814">
      <w:start w:val="3"/>
      <w:numFmt w:val="bullet"/>
      <w:lvlText w:val="-"/>
      <w:lvlJc w:val="left"/>
      <w:pPr>
        <w:tabs>
          <w:tab w:val="num" w:pos="218"/>
        </w:tabs>
        <w:ind w:left="218" w:hanging="360"/>
      </w:pPr>
      <w:rPr>
        <w:rFonts w:ascii="Times New Roman" w:eastAsia="Times New Roman" w:hAnsi="Times New Roman" w:cs="Times New Roman" w:hint="default"/>
      </w:rPr>
    </w:lvl>
    <w:lvl w:ilvl="1" w:tplc="040C0001">
      <w:start w:val="1"/>
      <w:numFmt w:val="bullet"/>
      <w:lvlText w:val=""/>
      <w:lvlJc w:val="left"/>
      <w:pPr>
        <w:tabs>
          <w:tab w:val="num" w:pos="938"/>
        </w:tabs>
        <w:ind w:left="938" w:hanging="360"/>
      </w:pPr>
      <w:rPr>
        <w:rFonts w:ascii="Symbol" w:hAnsi="Symbol"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cs="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cs="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47">
    <w:nsid w:val="6A8F2DF8"/>
    <w:multiLevelType w:val="multilevel"/>
    <w:tmpl w:val="9436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72C11A8D"/>
    <w:multiLevelType w:val="hybridMultilevel"/>
    <w:tmpl w:val="8698EFCE"/>
    <w:lvl w:ilvl="0" w:tplc="C352A7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6A14ABE"/>
    <w:multiLevelType w:val="hybridMultilevel"/>
    <w:tmpl w:val="E972544A"/>
    <w:lvl w:ilvl="0" w:tplc="BACCD764">
      <w:start w:val="1"/>
      <w:numFmt w:val="lowerRoman"/>
      <w:lvlText w:val="%1)"/>
      <w:lvlJc w:val="left"/>
      <w:pPr>
        <w:tabs>
          <w:tab w:val="num" w:pos="1425"/>
        </w:tabs>
        <w:ind w:left="1425" w:hanging="720"/>
      </w:pPr>
      <w:rPr>
        <w:rFonts w:hint="default"/>
      </w:rPr>
    </w:lvl>
    <w:lvl w:ilvl="1" w:tplc="1988CCBE">
      <w:start w:val="2"/>
      <w:numFmt w:val="decimal"/>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0">
    <w:nsid w:val="7E292FA8"/>
    <w:multiLevelType w:val="hybridMultilevel"/>
    <w:tmpl w:val="BA40A47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nsid w:val="7E684201"/>
    <w:multiLevelType w:val="hybridMultilevel"/>
    <w:tmpl w:val="D4C8A282"/>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7FF9400F"/>
    <w:multiLevelType w:val="hybridMultilevel"/>
    <w:tmpl w:val="3786969C"/>
    <w:lvl w:ilvl="0" w:tplc="040C000F">
      <w:start w:val="1"/>
      <w:numFmt w:val="decimal"/>
      <w:lvlText w:val="%1."/>
      <w:lvlJc w:val="left"/>
      <w:pPr>
        <w:ind w:left="1776" w:hanging="360"/>
      </w:pPr>
      <w:rPr>
        <w:rFonts w:hint="default"/>
      </w:rPr>
    </w:lvl>
    <w:lvl w:ilvl="1" w:tplc="0A04892E">
      <w:numFmt w:val="bullet"/>
      <w:lvlText w:val="-"/>
      <w:lvlJc w:val="left"/>
      <w:pPr>
        <w:ind w:left="2496" w:hanging="360"/>
      </w:pPr>
      <w:rPr>
        <w:rFonts w:ascii="Times New Roman" w:eastAsia="Times New Roman" w:hAnsi="Times New Roman" w:cs="Times New Roman" w:hint="default"/>
      </w:rPr>
    </w:lvl>
    <w:lvl w:ilvl="2" w:tplc="040C0005">
      <w:start w:val="1"/>
      <w:numFmt w:val="bullet"/>
      <w:lvlText w:val=""/>
      <w:lvlJc w:val="left"/>
      <w:pPr>
        <w:ind w:left="3216" w:hanging="360"/>
      </w:pPr>
      <w:rPr>
        <w:rFonts w:ascii="Wingdings" w:hAnsi="Wingdings" w:hint="default"/>
      </w:rPr>
    </w:lvl>
    <w:lvl w:ilvl="3" w:tplc="040C000F">
      <w:start w:val="1"/>
      <w:numFmt w:val="decimal"/>
      <w:lvlText w:val="%4."/>
      <w:lvlJc w:val="left"/>
      <w:pPr>
        <w:tabs>
          <w:tab w:val="num" w:pos="1776"/>
        </w:tabs>
        <w:ind w:left="1776" w:hanging="360"/>
      </w:pPr>
      <w:rPr>
        <w:rFonts w:hint="default"/>
      </w:rPr>
    </w:lvl>
    <w:lvl w:ilvl="4" w:tplc="040C0003">
      <w:start w:val="1"/>
      <w:numFmt w:val="bullet"/>
      <w:lvlText w:val="o"/>
      <w:lvlJc w:val="left"/>
      <w:pPr>
        <w:ind w:left="4656" w:hanging="360"/>
      </w:pPr>
      <w:rPr>
        <w:rFonts w:ascii="Courier New" w:hAnsi="Courier New" w:cs="Courier New" w:hint="default"/>
      </w:rPr>
    </w:lvl>
    <w:lvl w:ilvl="5" w:tplc="5DB8C798">
      <w:start w:val="2"/>
      <w:numFmt w:val="decimal"/>
      <w:lvlText w:val="%6"/>
      <w:lvlJc w:val="left"/>
      <w:pPr>
        <w:tabs>
          <w:tab w:val="num" w:pos="5376"/>
        </w:tabs>
        <w:ind w:left="5376" w:hanging="360"/>
      </w:pPr>
      <w:rPr>
        <w:rFont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4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50"/>
  </w:num>
  <w:num w:numId="5">
    <w:abstractNumId w:val="27"/>
  </w:num>
  <w:num w:numId="6">
    <w:abstractNumId w:val="42"/>
  </w:num>
  <w:num w:numId="7">
    <w:abstractNumId w:val="45"/>
  </w:num>
  <w:num w:numId="8">
    <w:abstractNumId w:val="43"/>
  </w:num>
  <w:num w:numId="9">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51"/>
  </w:num>
  <w:num w:numId="12">
    <w:abstractNumId w:val="44"/>
  </w:num>
  <w:num w:numId="13">
    <w:abstractNumId w:val="38"/>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28"/>
  </w:num>
  <w:num w:numId="18">
    <w:abstractNumId w:val="0"/>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3"/>
    <w:lvlOverride w:ilvl="0">
      <w:startOverride w:val="1"/>
    </w:lvlOverride>
    <w:lvlOverride w:ilvl="1">
      <w:startOverride w:val="5"/>
    </w:lvlOverride>
    <w:lvlOverride w:ilvl="2"/>
    <w:lvlOverride w:ilvl="3"/>
    <w:lvlOverride w:ilvl="4"/>
    <w:lvlOverride w:ilvl="5"/>
    <w:lvlOverride w:ilvl="6"/>
    <w:lvlOverride w:ilvl="7"/>
    <w:lvlOverride w:ilvl="8"/>
  </w:num>
  <w:num w:numId="22">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23">
    <w:abstractNumId w:val="5"/>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2"/>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3"/>
    </w:lvlOverride>
    <w:lvlOverride w:ilvl="2"/>
    <w:lvlOverride w:ilvl="3"/>
    <w:lvlOverride w:ilvl="4"/>
    <w:lvlOverride w:ilvl="5"/>
    <w:lvlOverride w:ilvl="6"/>
    <w:lvlOverride w:ilvl="7"/>
    <w:lvlOverride w:ilvl="8"/>
  </w:num>
  <w:num w:numId="26">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10"/>
    <w:lvlOverride w:ilvl="0"/>
    <w:lvlOverride w:ilvl="1"/>
    <w:lvlOverride w:ilvl="2"/>
    <w:lvlOverride w:ilvl="3">
      <w:startOverride w:val="1"/>
    </w:lvlOverride>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14"/>
  </w:num>
  <w:num w:numId="33">
    <w:abstractNumId w:val="15"/>
    <w:lvlOverride w:ilvl="0">
      <w:startOverride w:val="1"/>
    </w:lvlOverride>
    <w:lvlOverride w:ilvl="1"/>
    <w:lvlOverride w:ilvl="2"/>
    <w:lvlOverride w:ilvl="3"/>
    <w:lvlOverride w:ilvl="4"/>
    <w:lvlOverride w:ilvl="5"/>
    <w:lvlOverride w:ilvl="6"/>
    <w:lvlOverride w:ilvl="7"/>
    <w:lvlOverride w:ilvl="8"/>
  </w:num>
  <w:num w:numId="34">
    <w:abstractNumId w:val="16"/>
    <w:lvlOverride w:ilvl="0">
      <w:startOverride w:val="15"/>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17"/>
    <w:lvlOverride w:ilvl="0">
      <w:startOverride w:val="1"/>
    </w:lvlOverride>
    <w:lvlOverride w:ilvl="1"/>
    <w:lvlOverride w:ilvl="2"/>
    <w:lvlOverride w:ilvl="3"/>
    <w:lvlOverride w:ilvl="4"/>
    <w:lvlOverride w:ilvl="5"/>
    <w:lvlOverride w:ilvl="6"/>
    <w:lvlOverride w:ilvl="7"/>
    <w:lvlOverride w:ilvl="8"/>
  </w:num>
  <w:num w:numId="36">
    <w:abstractNumId w:val="18"/>
  </w:num>
  <w:num w:numId="37">
    <w:abstractNumId w:val="19"/>
  </w:num>
  <w:num w:numId="38">
    <w:abstractNumId w:val="20"/>
  </w:num>
  <w:num w:numId="39">
    <w:abstractNumId w:val="21"/>
  </w:num>
  <w:num w:numId="40">
    <w:abstractNumId w:val="22"/>
    <w:lvlOverride w:ilvl="0">
      <w:startOverride w:val="1"/>
    </w:lvlOverride>
    <w:lvlOverride w:ilvl="1"/>
    <w:lvlOverride w:ilvl="2"/>
    <w:lvlOverride w:ilvl="3"/>
    <w:lvlOverride w:ilvl="4"/>
    <w:lvlOverride w:ilvl="5"/>
    <w:lvlOverride w:ilvl="6"/>
    <w:lvlOverride w:ilvl="7"/>
    <w:lvlOverride w:ilvl="8"/>
  </w:num>
  <w:num w:numId="41">
    <w:abstractNumId w:val="23"/>
    <w:lvlOverride w:ilvl="0">
      <w:startOverride w:val="3"/>
    </w:lvlOverride>
    <w:lvlOverride w:ilvl="1"/>
    <w:lvlOverride w:ilvl="2"/>
    <w:lvlOverride w:ilvl="3"/>
    <w:lvlOverride w:ilvl="4"/>
    <w:lvlOverride w:ilvl="5"/>
    <w:lvlOverride w:ilvl="6"/>
    <w:lvlOverride w:ilvl="7"/>
    <w:lvlOverride w:ilvl="8"/>
  </w:num>
  <w:num w:numId="42">
    <w:abstractNumId w:val="24"/>
    <w:lvlOverride w:ilvl="0">
      <w:startOverride w:val="6"/>
    </w:lvlOverride>
    <w:lvlOverride w:ilvl="1"/>
    <w:lvlOverride w:ilvl="2"/>
    <w:lvlOverride w:ilvl="3"/>
    <w:lvlOverride w:ilvl="4"/>
    <w:lvlOverride w:ilvl="5"/>
    <w:lvlOverride w:ilvl="6"/>
    <w:lvlOverride w:ilvl="7"/>
    <w:lvlOverride w:ilvl="8"/>
  </w:num>
  <w:num w:numId="43">
    <w:abstractNumId w:val="25"/>
  </w:num>
  <w:num w:numId="44">
    <w:abstractNumId w:val="26"/>
  </w:num>
  <w:num w:numId="45">
    <w:abstractNumId w:val="41"/>
  </w:num>
  <w:num w:numId="46">
    <w:abstractNumId w:val="37"/>
  </w:num>
  <w:num w:numId="47">
    <w:abstractNumId w:val="35"/>
  </w:num>
  <w:num w:numId="48">
    <w:abstractNumId w:val="34"/>
  </w:num>
  <w:num w:numId="49">
    <w:abstractNumId w:val="30"/>
  </w:num>
  <w:num w:numId="50">
    <w:abstractNumId w:val="52"/>
  </w:num>
  <w:num w:numId="51">
    <w:abstractNumId w:val="31"/>
  </w:num>
  <w:num w:numId="52">
    <w:abstractNumId w:val="29"/>
  </w:num>
  <w:num w:numId="53">
    <w:abstractNumId w:val="33"/>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03"/>
    <w:rsid w:val="0000050E"/>
    <w:rsid w:val="00004104"/>
    <w:rsid w:val="00004771"/>
    <w:rsid w:val="0000651F"/>
    <w:rsid w:val="00010202"/>
    <w:rsid w:val="0001077B"/>
    <w:rsid w:val="00010964"/>
    <w:rsid w:val="00010FA9"/>
    <w:rsid w:val="000115D3"/>
    <w:rsid w:val="000116A0"/>
    <w:rsid w:val="00012528"/>
    <w:rsid w:val="00012F0B"/>
    <w:rsid w:val="00013665"/>
    <w:rsid w:val="00013C44"/>
    <w:rsid w:val="00014413"/>
    <w:rsid w:val="00015143"/>
    <w:rsid w:val="00021B3A"/>
    <w:rsid w:val="000220F6"/>
    <w:rsid w:val="00023BF6"/>
    <w:rsid w:val="0002418E"/>
    <w:rsid w:val="00024A7C"/>
    <w:rsid w:val="00024B53"/>
    <w:rsid w:val="00024FF9"/>
    <w:rsid w:val="000262EC"/>
    <w:rsid w:val="00026DB1"/>
    <w:rsid w:val="00030EA5"/>
    <w:rsid w:val="00031241"/>
    <w:rsid w:val="00031756"/>
    <w:rsid w:val="00031C91"/>
    <w:rsid w:val="00031EC5"/>
    <w:rsid w:val="00032563"/>
    <w:rsid w:val="000344F6"/>
    <w:rsid w:val="000346FE"/>
    <w:rsid w:val="0003482B"/>
    <w:rsid w:val="00035C00"/>
    <w:rsid w:val="000364CA"/>
    <w:rsid w:val="000378D1"/>
    <w:rsid w:val="00037988"/>
    <w:rsid w:val="00037D5C"/>
    <w:rsid w:val="000410A5"/>
    <w:rsid w:val="000410FF"/>
    <w:rsid w:val="0004115D"/>
    <w:rsid w:val="0004121C"/>
    <w:rsid w:val="000416CF"/>
    <w:rsid w:val="00041AAC"/>
    <w:rsid w:val="00042E02"/>
    <w:rsid w:val="00042F66"/>
    <w:rsid w:val="00043C69"/>
    <w:rsid w:val="00044418"/>
    <w:rsid w:val="00044A4A"/>
    <w:rsid w:val="00045AB8"/>
    <w:rsid w:val="0004662C"/>
    <w:rsid w:val="00046E80"/>
    <w:rsid w:val="00047997"/>
    <w:rsid w:val="00050E7D"/>
    <w:rsid w:val="00050EB5"/>
    <w:rsid w:val="000511A9"/>
    <w:rsid w:val="0005151A"/>
    <w:rsid w:val="00052EC3"/>
    <w:rsid w:val="00052F7E"/>
    <w:rsid w:val="000537DD"/>
    <w:rsid w:val="00053B2D"/>
    <w:rsid w:val="00053EE3"/>
    <w:rsid w:val="000542AF"/>
    <w:rsid w:val="00054EC2"/>
    <w:rsid w:val="0005518B"/>
    <w:rsid w:val="000557AA"/>
    <w:rsid w:val="0005599D"/>
    <w:rsid w:val="00055E17"/>
    <w:rsid w:val="0005635D"/>
    <w:rsid w:val="00056527"/>
    <w:rsid w:val="00056787"/>
    <w:rsid w:val="000568FF"/>
    <w:rsid w:val="000604E6"/>
    <w:rsid w:val="00061581"/>
    <w:rsid w:val="00062311"/>
    <w:rsid w:val="000638ED"/>
    <w:rsid w:val="00063F81"/>
    <w:rsid w:val="00065B96"/>
    <w:rsid w:val="00065C64"/>
    <w:rsid w:val="00065EFD"/>
    <w:rsid w:val="00072CAF"/>
    <w:rsid w:val="000732CD"/>
    <w:rsid w:val="00073B88"/>
    <w:rsid w:val="00076845"/>
    <w:rsid w:val="00077B69"/>
    <w:rsid w:val="00080AA4"/>
    <w:rsid w:val="0008131E"/>
    <w:rsid w:val="000818CB"/>
    <w:rsid w:val="00081FEB"/>
    <w:rsid w:val="00083A06"/>
    <w:rsid w:val="000845DE"/>
    <w:rsid w:val="00085421"/>
    <w:rsid w:val="00086AA2"/>
    <w:rsid w:val="00087570"/>
    <w:rsid w:val="00087C84"/>
    <w:rsid w:val="00087CE9"/>
    <w:rsid w:val="0009135E"/>
    <w:rsid w:val="00091AC4"/>
    <w:rsid w:val="00091F5C"/>
    <w:rsid w:val="00094B70"/>
    <w:rsid w:val="0009622E"/>
    <w:rsid w:val="000972E2"/>
    <w:rsid w:val="00097912"/>
    <w:rsid w:val="000A04AB"/>
    <w:rsid w:val="000A1752"/>
    <w:rsid w:val="000A1FCA"/>
    <w:rsid w:val="000A22E5"/>
    <w:rsid w:val="000A2DB1"/>
    <w:rsid w:val="000A3A5B"/>
    <w:rsid w:val="000A3A66"/>
    <w:rsid w:val="000A478D"/>
    <w:rsid w:val="000A4B97"/>
    <w:rsid w:val="000A521C"/>
    <w:rsid w:val="000A5D6E"/>
    <w:rsid w:val="000A6008"/>
    <w:rsid w:val="000A7F5A"/>
    <w:rsid w:val="000B08F2"/>
    <w:rsid w:val="000B0EC5"/>
    <w:rsid w:val="000B1011"/>
    <w:rsid w:val="000B14BD"/>
    <w:rsid w:val="000B1909"/>
    <w:rsid w:val="000B1CA3"/>
    <w:rsid w:val="000B1D97"/>
    <w:rsid w:val="000B2AE9"/>
    <w:rsid w:val="000B2E6A"/>
    <w:rsid w:val="000B39BF"/>
    <w:rsid w:val="000B502C"/>
    <w:rsid w:val="000B51B1"/>
    <w:rsid w:val="000B51DC"/>
    <w:rsid w:val="000B65B1"/>
    <w:rsid w:val="000B7149"/>
    <w:rsid w:val="000C06E3"/>
    <w:rsid w:val="000C0C02"/>
    <w:rsid w:val="000C1973"/>
    <w:rsid w:val="000C1987"/>
    <w:rsid w:val="000C46CB"/>
    <w:rsid w:val="000C4D62"/>
    <w:rsid w:val="000C4EE8"/>
    <w:rsid w:val="000C5E58"/>
    <w:rsid w:val="000C60E6"/>
    <w:rsid w:val="000C6178"/>
    <w:rsid w:val="000C6A36"/>
    <w:rsid w:val="000C7007"/>
    <w:rsid w:val="000C7DC4"/>
    <w:rsid w:val="000D0B16"/>
    <w:rsid w:val="000D1240"/>
    <w:rsid w:val="000D152D"/>
    <w:rsid w:val="000D216A"/>
    <w:rsid w:val="000D4364"/>
    <w:rsid w:val="000D4C88"/>
    <w:rsid w:val="000D5809"/>
    <w:rsid w:val="000D643F"/>
    <w:rsid w:val="000D73CA"/>
    <w:rsid w:val="000D746D"/>
    <w:rsid w:val="000E1864"/>
    <w:rsid w:val="000E3985"/>
    <w:rsid w:val="000E3F1E"/>
    <w:rsid w:val="000E42AA"/>
    <w:rsid w:val="000E49DA"/>
    <w:rsid w:val="000E4E33"/>
    <w:rsid w:val="000E4F01"/>
    <w:rsid w:val="000E5A87"/>
    <w:rsid w:val="000E6389"/>
    <w:rsid w:val="000E6720"/>
    <w:rsid w:val="000E6B23"/>
    <w:rsid w:val="000E7826"/>
    <w:rsid w:val="000E785D"/>
    <w:rsid w:val="000E7A59"/>
    <w:rsid w:val="000F1CBA"/>
    <w:rsid w:val="000F28A9"/>
    <w:rsid w:val="000F2FFA"/>
    <w:rsid w:val="000F30F3"/>
    <w:rsid w:val="000F35F5"/>
    <w:rsid w:val="000F411A"/>
    <w:rsid w:val="000F4B93"/>
    <w:rsid w:val="000F550C"/>
    <w:rsid w:val="000F6BB1"/>
    <w:rsid w:val="000F6EDF"/>
    <w:rsid w:val="000F761C"/>
    <w:rsid w:val="000F7F3F"/>
    <w:rsid w:val="0010033B"/>
    <w:rsid w:val="001003F1"/>
    <w:rsid w:val="0010099D"/>
    <w:rsid w:val="00101296"/>
    <w:rsid w:val="00101754"/>
    <w:rsid w:val="0010177B"/>
    <w:rsid w:val="00101D38"/>
    <w:rsid w:val="00103075"/>
    <w:rsid w:val="0010335A"/>
    <w:rsid w:val="00103FC6"/>
    <w:rsid w:val="00104946"/>
    <w:rsid w:val="00104B1C"/>
    <w:rsid w:val="0010542D"/>
    <w:rsid w:val="0010591B"/>
    <w:rsid w:val="001059CC"/>
    <w:rsid w:val="00106EC7"/>
    <w:rsid w:val="0010727B"/>
    <w:rsid w:val="00110070"/>
    <w:rsid w:val="00110320"/>
    <w:rsid w:val="0011032E"/>
    <w:rsid w:val="0011045B"/>
    <w:rsid w:val="0011086E"/>
    <w:rsid w:val="00110FD3"/>
    <w:rsid w:val="00111A74"/>
    <w:rsid w:val="00112BF5"/>
    <w:rsid w:val="001132DC"/>
    <w:rsid w:val="00113BFD"/>
    <w:rsid w:val="00113F6F"/>
    <w:rsid w:val="0011410D"/>
    <w:rsid w:val="001152FD"/>
    <w:rsid w:val="00115473"/>
    <w:rsid w:val="0011559A"/>
    <w:rsid w:val="001204AC"/>
    <w:rsid w:val="00121F86"/>
    <w:rsid w:val="0012211E"/>
    <w:rsid w:val="0012229F"/>
    <w:rsid w:val="001228F4"/>
    <w:rsid w:val="00123969"/>
    <w:rsid w:val="00123E78"/>
    <w:rsid w:val="001250DA"/>
    <w:rsid w:val="00126076"/>
    <w:rsid w:val="001306C7"/>
    <w:rsid w:val="001307CD"/>
    <w:rsid w:val="00130FF8"/>
    <w:rsid w:val="0013227F"/>
    <w:rsid w:val="00133227"/>
    <w:rsid w:val="0013418C"/>
    <w:rsid w:val="0013455F"/>
    <w:rsid w:val="00137A2C"/>
    <w:rsid w:val="00141CF1"/>
    <w:rsid w:val="0014461D"/>
    <w:rsid w:val="00144CD5"/>
    <w:rsid w:val="00144CED"/>
    <w:rsid w:val="00145380"/>
    <w:rsid w:val="00145D7C"/>
    <w:rsid w:val="00146BCC"/>
    <w:rsid w:val="001478EC"/>
    <w:rsid w:val="00150219"/>
    <w:rsid w:val="00152C3F"/>
    <w:rsid w:val="00153A54"/>
    <w:rsid w:val="00154535"/>
    <w:rsid w:val="00155F1E"/>
    <w:rsid w:val="00157192"/>
    <w:rsid w:val="00157502"/>
    <w:rsid w:val="00157FCD"/>
    <w:rsid w:val="00160ACA"/>
    <w:rsid w:val="00161E8D"/>
    <w:rsid w:val="00162085"/>
    <w:rsid w:val="001635B7"/>
    <w:rsid w:val="00164AB7"/>
    <w:rsid w:val="00165B90"/>
    <w:rsid w:val="00166391"/>
    <w:rsid w:val="0016670A"/>
    <w:rsid w:val="00166DB4"/>
    <w:rsid w:val="00167022"/>
    <w:rsid w:val="0016794C"/>
    <w:rsid w:val="00167A9E"/>
    <w:rsid w:val="00170396"/>
    <w:rsid w:val="001705BB"/>
    <w:rsid w:val="00171516"/>
    <w:rsid w:val="00171791"/>
    <w:rsid w:val="00171EDB"/>
    <w:rsid w:val="00172141"/>
    <w:rsid w:val="0017239E"/>
    <w:rsid w:val="001729AC"/>
    <w:rsid w:val="001749CB"/>
    <w:rsid w:val="001778B3"/>
    <w:rsid w:val="00177A09"/>
    <w:rsid w:val="0018012A"/>
    <w:rsid w:val="001810B9"/>
    <w:rsid w:val="001819B1"/>
    <w:rsid w:val="00181E95"/>
    <w:rsid w:val="00181F79"/>
    <w:rsid w:val="0018364E"/>
    <w:rsid w:val="00183B6B"/>
    <w:rsid w:val="0018413B"/>
    <w:rsid w:val="00184A94"/>
    <w:rsid w:val="00185713"/>
    <w:rsid w:val="00185E26"/>
    <w:rsid w:val="00186573"/>
    <w:rsid w:val="00186756"/>
    <w:rsid w:val="00186EB7"/>
    <w:rsid w:val="0018736E"/>
    <w:rsid w:val="00187E85"/>
    <w:rsid w:val="00190790"/>
    <w:rsid w:val="00190AD3"/>
    <w:rsid w:val="00190CF7"/>
    <w:rsid w:val="0019172D"/>
    <w:rsid w:val="00192344"/>
    <w:rsid w:val="001923A5"/>
    <w:rsid w:val="001928DF"/>
    <w:rsid w:val="001941A7"/>
    <w:rsid w:val="001943EA"/>
    <w:rsid w:val="00194C8B"/>
    <w:rsid w:val="00195711"/>
    <w:rsid w:val="00195801"/>
    <w:rsid w:val="00195E73"/>
    <w:rsid w:val="00196407"/>
    <w:rsid w:val="0019645D"/>
    <w:rsid w:val="00196E5F"/>
    <w:rsid w:val="00197560"/>
    <w:rsid w:val="00197690"/>
    <w:rsid w:val="0019779E"/>
    <w:rsid w:val="001A01D6"/>
    <w:rsid w:val="001A0888"/>
    <w:rsid w:val="001A22C1"/>
    <w:rsid w:val="001A24B0"/>
    <w:rsid w:val="001A2E15"/>
    <w:rsid w:val="001A397A"/>
    <w:rsid w:val="001A4A11"/>
    <w:rsid w:val="001A4F20"/>
    <w:rsid w:val="001A61BE"/>
    <w:rsid w:val="001A7E41"/>
    <w:rsid w:val="001B0101"/>
    <w:rsid w:val="001B0978"/>
    <w:rsid w:val="001B1416"/>
    <w:rsid w:val="001B1466"/>
    <w:rsid w:val="001B1730"/>
    <w:rsid w:val="001B28E5"/>
    <w:rsid w:val="001B2CE0"/>
    <w:rsid w:val="001B34BE"/>
    <w:rsid w:val="001B4103"/>
    <w:rsid w:val="001B4B8C"/>
    <w:rsid w:val="001B5703"/>
    <w:rsid w:val="001B5AC8"/>
    <w:rsid w:val="001B62A7"/>
    <w:rsid w:val="001B6D18"/>
    <w:rsid w:val="001B709B"/>
    <w:rsid w:val="001C0428"/>
    <w:rsid w:val="001C1A3E"/>
    <w:rsid w:val="001C26C7"/>
    <w:rsid w:val="001C2736"/>
    <w:rsid w:val="001C2B17"/>
    <w:rsid w:val="001C2BC8"/>
    <w:rsid w:val="001C2C42"/>
    <w:rsid w:val="001C48B9"/>
    <w:rsid w:val="001C51F4"/>
    <w:rsid w:val="001C5B51"/>
    <w:rsid w:val="001C668C"/>
    <w:rsid w:val="001C71B8"/>
    <w:rsid w:val="001D02D9"/>
    <w:rsid w:val="001D04ED"/>
    <w:rsid w:val="001D0EAB"/>
    <w:rsid w:val="001D1211"/>
    <w:rsid w:val="001D4391"/>
    <w:rsid w:val="001D4A5F"/>
    <w:rsid w:val="001D5B7B"/>
    <w:rsid w:val="001D5EAE"/>
    <w:rsid w:val="001D787E"/>
    <w:rsid w:val="001E071B"/>
    <w:rsid w:val="001E176E"/>
    <w:rsid w:val="001E3CD2"/>
    <w:rsid w:val="001E3FAD"/>
    <w:rsid w:val="001E51A8"/>
    <w:rsid w:val="001E5DCC"/>
    <w:rsid w:val="001E623C"/>
    <w:rsid w:val="001E6825"/>
    <w:rsid w:val="001E6899"/>
    <w:rsid w:val="001E73B2"/>
    <w:rsid w:val="001F1585"/>
    <w:rsid w:val="001F1FA5"/>
    <w:rsid w:val="001F33C7"/>
    <w:rsid w:val="001F444E"/>
    <w:rsid w:val="001F5905"/>
    <w:rsid w:val="001F5E97"/>
    <w:rsid w:val="001F5EC0"/>
    <w:rsid w:val="001F6A5A"/>
    <w:rsid w:val="001F72D0"/>
    <w:rsid w:val="00200961"/>
    <w:rsid w:val="00201481"/>
    <w:rsid w:val="00201743"/>
    <w:rsid w:val="00201A43"/>
    <w:rsid w:val="00202F74"/>
    <w:rsid w:val="002033C2"/>
    <w:rsid w:val="00204054"/>
    <w:rsid w:val="00204396"/>
    <w:rsid w:val="002044E0"/>
    <w:rsid w:val="0020483D"/>
    <w:rsid w:val="002058DF"/>
    <w:rsid w:val="00205920"/>
    <w:rsid w:val="002071AB"/>
    <w:rsid w:val="002128AA"/>
    <w:rsid w:val="00212995"/>
    <w:rsid w:val="00213BC5"/>
    <w:rsid w:val="00213F28"/>
    <w:rsid w:val="00214644"/>
    <w:rsid w:val="00214D92"/>
    <w:rsid w:val="0021691C"/>
    <w:rsid w:val="00217222"/>
    <w:rsid w:val="00217C10"/>
    <w:rsid w:val="00220AE3"/>
    <w:rsid w:val="002215E7"/>
    <w:rsid w:val="00221ED3"/>
    <w:rsid w:val="00223278"/>
    <w:rsid w:val="00223414"/>
    <w:rsid w:val="00223C4B"/>
    <w:rsid w:val="00223C6C"/>
    <w:rsid w:val="002241B1"/>
    <w:rsid w:val="00224242"/>
    <w:rsid w:val="00225217"/>
    <w:rsid w:val="002255E4"/>
    <w:rsid w:val="00225839"/>
    <w:rsid w:val="00225852"/>
    <w:rsid w:val="002260FA"/>
    <w:rsid w:val="00227F24"/>
    <w:rsid w:val="002305CD"/>
    <w:rsid w:val="00231882"/>
    <w:rsid w:val="002318B2"/>
    <w:rsid w:val="00231CD7"/>
    <w:rsid w:val="00231CE6"/>
    <w:rsid w:val="00232258"/>
    <w:rsid w:val="002328A9"/>
    <w:rsid w:val="00233644"/>
    <w:rsid w:val="0023477C"/>
    <w:rsid w:val="00234CF7"/>
    <w:rsid w:val="0023516D"/>
    <w:rsid w:val="00235223"/>
    <w:rsid w:val="00235823"/>
    <w:rsid w:val="00235DDD"/>
    <w:rsid w:val="00235EC0"/>
    <w:rsid w:val="002363EA"/>
    <w:rsid w:val="00236ED3"/>
    <w:rsid w:val="00237038"/>
    <w:rsid w:val="0023767E"/>
    <w:rsid w:val="00237DD1"/>
    <w:rsid w:val="00242B78"/>
    <w:rsid w:val="00243D0D"/>
    <w:rsid w:val="00244FF3"/>
    <w:rsid w:val="00245473"/>
    <w:rsid w:val="0024573A"/>
    <w:rsid w:val="00245B05"/>
    <w:rsid w:val="00245C57"/>
    <w:rsid w:val="00245E6A"/>
    <w:rsid w:val="00245F38"/>
    <w:rsid w:val="0024657F"/>
    <w:rsid w:val="00246A32"/>
    <w:rsid w:val="00246C83"/>
    <w:rsid w:val="002500A3"/>
    <w:rsid w:val="002507E4"/>
    <w:rsid w:val="00250D55"/>
    <w:rsid w:val="0025194D"/>
    <w:rsid w:val="00251B45"/>
    <w:rsid w:val="00252830"/>
    <w:rsid w:val="00252AB1"/>
    <w:rsid w:val="0025371D"/>
    <w:rsid w:val="00253C86"/>
    <w:rsid w:val="002543CF"/>
    <w:rsid w:val="00254B81"/>
    <w:rsid w:val="00254FD5"/>
    <w:rsid w:val="00255994"/>
    <w:rsid w:val="00256A4D"/>
    <w:rsid w:val="00256C21"/>
    <w:rsid w:val="002606C4"/>
    <w:rsid w:val="00260CF2"/>
    <w:rsid w:val="00260DA6"/>
    <w:rsid w:val="0026217E"/>
    <w:rsid w:val="002625B0"/>
    <w:rsid w:val="002625B3"/>
    <w:rsid w:val="00262FC0"/>
    <w:rsid w:val="0026320E"/>
    <w:rsid w:val="0026367F"/>
    <w:rsid w:val="00263C5D"/>
    <w:rsid w:val="0026549E"/>
    <w:rsid w:val="002654C1"/>
    <w:rsid w:val="00265A44"/>
    <w:rsid w:val="00265E9C"/>
    <w:rsid w:val="00266600"/>
    <w:rsid w:val="002673BA"/>
    <w:rsid w:val="00270080"/>
    <w:rsid w:val="0027091A"/>
    <w:rsid w:val="00270A11"/>
    <w:rsid w:val="00271A13"/>
    <w:rsid w:val="00271D7C"/>
    <w:rsid w:val="002728D7"/>
    <w:rsid w:val="0027290C"/>
    <w:rsid w:val="00272C16"/>
    <w:rsid w:val="00272EC4"/>
    <w:rsid w:val="002737CC"/>
    <w:rsid w:val="00273ED5"/>
    <w:rsid w:val="002744F7"/>
    <w:rsid w:val="0027535F"/>
    <w:rsid w:val="00275692"/>
    <w:rsid w:val="00275C78"/>
    <w:rsid w:val="00276E7A"/>
    <w:rsid w:val="00277150"/>
    <w:rsid w:val="00277712"/>
    <w:rsid w:val="00277D80"/>
    <w:rsid w:val="00281800"/>
    <w:rsid w:val="00281D6D"/>
    <w:rsid w:val="002820A0"/>
    <w:rsid w:val="002827E5"/>
    <w:rsid w:val="00282F7E"/>
    <w:rsid w:val="00283FBE"/>
    <w:rsid w:val="00284621"/>
    <w:rsid w:val="00284A58"/>
    <w:rsid w:val="00284B36"/>
    <w:rsid w:val="00284D23"/>
    <w:rsid w:val="00285E3B"/>
    <w:rsid w:val="00286DB2"/>
    <w:rsid w:val="00286E2B"/>
    <w:rsid w:val="0029036B"/>
    <w:rsid w:val="0029178F"/>
    <w:rsid w:val="00291F77"/>
    <w:rsid w:val="002924F7"/>
    <w:rsid w:val="00292ECC"/>
    <w:rsid w:val="002930E6"/>
    <w:rsid w:val="00293F70"/>
    <w:rsid w:val="002942EA"/>
    <w:rsid w:val="0029508F"/>
    <w:rsid w:val="00296FA5"/>
    <w:rsid w:val="00297C43"/>
    <w:rsid w:val="00297C7E"/>
    <w:rsid w:val="00297FA8"/>
    <w:rsid w:val="002A0672"/>
    <w:rsid w:val="002A0B19"/>
    <w:rsid w:val="002A48E6"/>
    <w:rsid w:val="002B0385"/>
    <w:rsid w:val="002B057E"/>
    <w:rsid w:val="002B0626"/>
    <w:rsid w:val="002B267F"/>
    <w:rsid w:val="002B43A5"/>
    <w:rsid w:val="002B4C63"/>
    <w:rsid w:val="002B573F"/>
    <w:rsid w:val="002B5B0E"/>
    <w:rsid w:val="002B6AD3"/>
    <w:rsid w:val="002B794B"/>
    <w:rsid w:val="002C3A28"/>
    <w:rsid w:val="002C519A"/>
    <w:rsid w:val="002C5778"/>
    <w:rsid w:val="002C6068"/>
    <w:rsid w:val="002D00AA"/>
    <w:rsid w:val="002D2BD9"/>
    <w:rsid w:val="002D2C59"/>
    <w:rsid w:val="002D5101"/>
    <w:rsid w:val="002D576F"/>
    <w:rsid w:val="002D6448"/>
    <w:rsid w:val="002D7FB2"/>
    <w:rsid w:val="002E0481"/>
    <w:rsid w:val="002E0607"/>
    <w:rsid w:val="002E1171"/>
    <w:rsid w:val="002E1E53"/>
    <w:rsid w:val="002E281C"/>
    <w:rsid w:val="002E32B7"/>
    <w:rsid w:val="002E3D04"/>
    <w:rsid w:val="002E4B38"/>
    <w:rsid w:val="002E4C9A"/>
    <w:rsid w:val="002E4F28"/>
    <w:rsid w:val="002E5DC8"/>
    <w:rsid w:val="002E60AE"/>
    <w:rsid w:val="002F12BA"/>
    <w:rsid w:val="002F1AA1"/>
    <w:rsid w:val="002F263E"/>
    <w:rsid w:val="002F2BC8"/>
    <w:rsid w:val="002F36DA"/>
    <w:rsid w:val="002F3970"/>
    <w:rsid w:val="002F3D4B"/>
    <w:rsid w:val="002F3E45"/>
    <w:rsid w:val="002F63C1"/>
    <w:rsid w:val="00301162"/>
    <w:rsid w:val="0030168B"/>
    <w:rsid w:val="003019A4"/>
    <w:rsid w:val="00301D16"/>
    <w:rsid w:val="00301F3C"/>
    <w:rsid w:val="00303899"/>
    <w:rsid w:val="00303F90"/>
    <w:rsid w:val="00304363"/>
    <w:rsid w:val="00307832"/>
    <w:rsid w:val="00307F6E"/>
    <w:rsid w:val="00311AC0"/>
    <w:rsid w:val="00313007"/>
    <w:rsid w:val="00313546"/>
    <w:rsid w:val="003136D9"/>
    <w:rsid w:val="00313A5D"/>
    <w:rsid w:val="00313B6C"/>
    <w:rsid w:val="003156D7"/>
    <w:rsid w:val="0031719E"/>
    <w:rsid w:val="00317317"/>
    <w:rsid w:val="003174F0"/>
    <w:rsid w:val="003220B9"/>
    <w:rsid w:val="00322488"/>
    <w:rsid w:val="00323BEB"/>
    <w:rsid w:val="00323FDA"/>
    <w:rsid w:val="0032526C"/>
    <w:rsid w:val="0032580A"/>
    <w:rsid w:val="003259B8"/>
    <w:rsid w:val="00326E3D"/>
    <w:rsid w:val="00330084"/>
    <w:rsid w:val="003302F9"/>
    <w:rsid w:val="003305F4"/>
    <w:rsid w:val="00330BCF"/>
    <w:rsid w:val="003312D2"/>
    <w:rsid w:val="00331D66"/>
    <w:rsid w:val="00331FAE"/>
    <w:rsid w:val="00332BB8"/>
    <w:rsid w:val="00333943"/>
    <w:rsid w:val="00334000"/>
    <w:rsid w:val="00335FAB"/>
    <w:rsid w:val="0033665E"/>
    <w:rsid w:val="00336E1F"/>
    <w:rsid w:val="0033783A"/>
    <w:rsid w:val="00337B99"/>
    <w:rsid w:val="00340A7D"/>
    <w:rsid w:val="00340EDC"/>
    <w:rsid w:val="00341760"/>
    <w:rsid w:val="00341772"/>
    <w:rsid w:val="0034224F"/>
    <w:rsid w:val="00342C71"/>
    <w:rsid w:val="00344CBA"/>
    <w:rsid w:val="00346D58"/>
    <w:rsid w:val="00346E30"/>
    <w:rsid w:val="00347D49"/>
    <w:rsid w:val="0035058A"/>
    <w:rsid w:val="00350A8A"/>
    <w:rsid w:val="003523E2"/>
    <w:rsid w:val="00352A9E"/>
    <w:rsid w:val="00353F43"/>
    <w:rsid w:val="00355691"/>
    <w:rsid w:val="00355F3B"/>
    <w:rsid w:val="0035616A"/>
    <w:rsid w:val="0035616B"/>
    <w:rsid w:val="00356181"/>
    <w:rsid w:val="0035620B"/>
    <w:rsid w:val="0035654B"/>
    <w:rsid w:val="003573C5"/>
    <w:rsid w:val="003600E0"/>
    <w:rsid w:val="00361C91"/>
    <w:rsid w:val="00361F74"/>
    <w:rsid w:val="00366A5E"/>
    <w:rsid w:val="003676CD"/>
    <w:rsid w:val="00367F20"/>
    <w:rsid w:val="00370489"/>
    <w:rsid w:val="003715DE"/>
    <w:rsid w:val="00374305"/>
    <w:rsid w:val="003748A8"/>
    <w:rsid w:val="00375187"/>
    <w:rsid w:val="003752F4"/>
    <w:rsid w:val="0037628E"/>
    <w:rsid w:val="0038053A"/>
    <w:rsid w:val="00380750"/>
    <w:rsid w:val="00381A37"/>
    <w:rsid w:val="00381A7E"/>
    <w:rsid w:val="003821B4"/>
    <w:rsid w:val="003837D7"/>
    <w:rsid w:val="003848D8"/>
    <w:rsid w:val="00386B49"/>
    <w:rsid w:val="00386DED"/>
    <w:rsid w:val="00386F44"/>
    <w:rsid w:val="0038796F"/>
    <w:rsid w:val="00387F92"/>
    <w:rsid w:val="00390680"/>
    <w:rsid w:val="00390CAD"/>
    <w:rsid w:val="00390FAC"/>
    <w:rsid w:val="00391401"/>
    <w:rsid w:val="00391423"/>
    <w:rsid w:val="003915B5"/>
    <w:rsid w:val="00391E5B"/>
    <w:rsid w:val="003923FE"/>
    <w:rsid w:val="00392985"/>
    <w:rsid w:val="00395E95"/>
    <w:rsid w:val="00396638"/>
    <w:rsid w:val="00397C48"/>
    <w:rsid w:val="00397C78"/>
    <w:rsid w:val="003A0EF9"/>
    <w:rsid w:val="003A1217"/>
    <w:rsid w:val="003A188A"/>
    <w:rsid w:val="003A1F27"/>
    <w:rsid w:val="003A1FF0"/>
    <w:rsid w:val="003A20F7"/>
    <w:rsid w:val="003A2F3E"/>
    <w:rsid w:val="003A465D"/>
    <w:rsid w:val="003A4821"/>
    <w:rsid w:val="003A4896"/>
    <w:rsid w:val="003A5288"/>
    <w:rsid w:val="003A5AFE"/>
    <w:rsid w:val="003A60BA"/>
    <w:rsid w:val="003A69FB"/>
    <w:rsid w:val="003A6AB3"/>
    <w:rsid w:val="003A79A6"/>
    <w:rsid w:val="003B0B9E"/>
    <w:rsid w:val="003B2B39"/>
    <w:rsid w:val="003B2DD8"/>
    <w:rsid w:val="003B3077"/>
    <w:rsid w:val="003B46E1"/>
    <w:rsid w:val="003B49C8"/>
    <w:rsid w:val="003B4AAC"/>
    <w:rsid w:val="003B4F4F"/>
    <w:rsid w:val="003B5B25"/>
    <w:rsid w:val="003B6A67"/>
    <w:rsid w:val="003B7562"/>
    <w:rsid w:val="003B7802"/>
    <w:rsid w:val="003C0BFD"/>
    <w:rsid w:val="003C135C"/>
    <w:rsid w:val="003C1CDE"/>
    <w:rsid w:val="003C2B49"/>
    <w:rsid w:val="003C3341"/>
    <w:rsid w:val="003C3909"/>
    <w:rsid w:val="003C3B8F"/>
    <w:rsid w:val="003C3DD9"/>
    <w:rsid w:val="003C4126"/>
    <w:rsid w:val="003C4B6B"/>
    <w:rsid w:val="003C5BC0"/>
    <w:rsid w:val="003C6513"/>
    <w:rsid w:val="003C70DD"/>
    <w:rsid w:val="003C75C8"/>
    <w:rsid w:val="003C7726"/>
    <w:rsid w:val="003C7CA9"/>
    <w:rsid w:val="003C7F02"/>
    <w:rsid w:val="003D0A0B"/>
    <w:rsid w:val="003D2325"/>
    <w:rsid w:val="003D54D0"/>
    <w:rsid w:val="003D66B8"/>
    <w:rsid w:val="003D6FC9"/>
    <w:rsid w:val="003D75C0"/>
    <w:rsid w:val="003D7A94"/>
    <w:rsid w:val="003E088B"/>
    <w:rsid w:val="003E0D02"/>
    <w:rsid w:val="003E21C5"/>
    <w:rsid w:val="003E2228"/>
    <w:rsid w:val="003E2956"/>
    <w:rsid w:val="003E2A1D"/>
    <w:rsid w:val="003E33E3"/>
    <w:rsid w:val="003E33EB"/>
    <w:rsid w:val="003E3EB8"/>
    <w:rsid w:val="003E4A2F"/>
    <w:rsid w:val="003E4C6E"/>
    <w:rsid w:val="003E678F"/>
    <w:rsid w:val="003E7299"/>
    <w:rsid w:val="003F274C"/>
    <w:rsid w:val="003F2A56"/>
    <w:rsid w:val="003F3AD6"/>
    <w:rsid w:val="003F4BE3"/>
    <w:rsid w:val="003F6749"/>
    <w:rsid w:val="003F6851"/>
    <w:rsid w:val="003F72DD"/>
    <w:rsid w:val="00400605"/>
    <w:rsid w:val="0040125E"/>
    <w:rsid w:val="0040175F"/>
    <w:rsid w:val="00402490"/>
    <w:rsid w:val="00402E25"/>
    <w:rsid w:val="00403871"/>
    <w:rsid w:val="004041D6"/>
    <w:rsid w:val="00404255"/>
    <w:rsid w:val="00404380"/>
    <w:rsid w:val="00404F0D"/>
    <w:rsid w:val="0040508D"/>
    <w:rsid w:val="004052B1"/>
    <w:rsid w:val="004059B2"/>
    <w:rsid w:val="004066DD"/>
    <w:rsid w:val="00406D32"/>
    <w:rsid w:val="00407E2C"/>
    <w:rsid w:val="0041071C"/>
    <w:rsid w:val="00410DF3"/>
    <w:rsid w:val="0041281B"/>
    <w:rsid w:val="004134A8"/>
    <w:rsid w:val="00415171"/>
    <w:rsid w:val="004170CB"/>
    <w:rsid w:val="004177DA"/>
    <w:rsid w:val="00420AAE"/>
    <w:rsid w:val="00421281"/>
    <w:rsid w:val="0042142F"/>
    <w:rsid w:val="0042193F"/>
    <w:rsid w:val="00422276"/>
    <w:rsid w:val="004228CC"/>
    <w:rsid w:val="004228DB"/>
    <w:rsid w:val="0042321F"/>
    <w:rsid w:val="0042329E"/>
    <w:rsid w:val="00424515"/>
    <w:rsid w:val="00425D15"/>
    <w:rsid w:val="00425D24"/>
    <w:rsid w:val="00426500"/>
    <w:rsid w:val="0042711A"/>
    <w:rsid w:val="00433802"/>
    <w:rsid w:val="00434247"/>
    <w:rsid w:val="00435610"/>
    <w:rsid w:val="00435C4B"/>
    <w:rsid w:val="00436FFA"/>
    <w:rsid w:val="00437D47"/>
    <w:rsid w:val="00440C3C"/>
    <w:rsid w:val="004414C0"/>
    <w:rsid w:val="00441A91"/>
    <w:rsid w:val="004439F8"/>
    <w:rsid w:val="00443DC0"/>
    <w:rsid w:val="00443F44"/>
    <w:rsid w:val="00443FDB"/>
    <w:rsid w:val="00444FCD"/>
    <w:rsid w:val="004450B2"/>
    <w:rsid w:val="00445404"/>
    <w:rsid w:val="00446A7D"/>
    <w:rsid w:val="00446A91"/>
    <w:rsid w:val="00447D0F"/>
    <w:rsid w:val="00447F7A"/>
    <w:rsid w:val="004503E8"/>
    <w:rsid w:val="00450F3E"/>
    <w:rsid w:val="00451D31"/>
    <w:rsid w:val="00452014"/>
    <w:rsid w:val="0045250C"/>
    <w:rsid w:val="00452C18"/>
    <w:rsid w:val="00453B06"/>
    <w:rsid w:val="004543C9"/>
    <w:rsid w:val="0045549B"/>
    <w:rsid w:val="0045560E"/>
    <w:rsid w:val="004567C7"/>
    <w:rsid w:val="00456AD8"/>
    <w:rsid w:val="004602A7"/>
    <w:rsid w:val="00461166"/>
    <w:rsid w:val="004614AD"/>
    <w:rsid w:val="004624BD"/>
    <w:rsid w:val="0046490C"/>
    <w:rsid w:val="00465F1F"/>
    <w:rsid w:val="00466469"/>
    <w:rsid w:val="004704E3"/>
    <w:rsid w:val="00472259"/>
    <w:rsid w:val="00473070"/>
    <w:rsid w:val="00473276"/>
    <w:rsid w:val="004739A3"/>
    <w:rsid w:val="0047436A"/>
    <w:rsid w:val="00474698"/>
    <w:rsid w:val="004748C2"/>
    <w:rsid w:val="00474972"/>
    <w:rsid w:val="00474BC3"/>
    <w:rsid w:val="00474D3D"/>
    <w:rsid w:val="0047655E"/>
    <w:rsid w:val="004775F3"/>
    <w:rsid w:val="00480028"/>
    <w:rsid w:val="00480924"/>
    <w:rsid w:val="004809B9"/>
    <w:rsid w:val="00480ECC"/>
    <w:rsid w:val="004813FD"/>
    <w:rsid w:val="0048242D"/>
    <w:rsid w:val="00482756"/>
    <w:rsid w:val="00482CDF"/>
    <w:rsid w:val="00482E23"/>
    <w:rsid w:val="0048339A"/>
    <w:rsid w:val="00484527"/>
    <w:rsid w:val="0048573C"/>
    <w:rsid w:val="0048621F"/>
    <w:rsid w:val="00486476"/>
    <w:rsid w:val="0048751D"/>
    <w:rsid w:val="00487A99"/>
    <w:rsid w:val="00487FC4"/>
    <w:rsid w:val="004902D4"/>
    <w:rsid w:val="004902DD"/>
    <w:rsid w:val="00490C7F"/>
    <w:rsid w:val="00491164"/>
    <w:rsid w:val="00491536"/>
    <w:rsid w:val="00491616"/>
    <w:rsid w:val="00491A6F"/>
    <w:rsid w:val="00492729"/>
    <w:rsid w:val="00492B30"/>
    <w:rsid w:val="00492C2F"/>
    <w:rsid w:val="00492CB6"/>
    <w:rsid w:val="0049355B"/>
    <w:rsid w:val="004936C9"/>
    <w:rsid w:val="00493F04"/>
    <w:rsid w:val="00493FC6"/>
    <w:rsid w:val="0049450F"/>
    <w:rsid w:val="004947A9"/>
    <w:rsid w:val="00494B72"/>
    <w:rsid w:val="00495B8A"/>
    <w:rsid w:val="004961F5"/>
    <w:rsid w:val="0049641C"/>
    <w:rsid w:val="00496621"/>
    <w:rsid w:val="004A086D"/>
    <w:rsid w:val="004A0A25"/>
    <w:rsid w:val="004A0E85"/>
    <w:rsid w:val="004A1606"/>
    <w:rsid w:val="004A177C"/>
    <w:rsid w:val="004A2D55"/>
    <w:rsid w:val="004A411F"/>
    <w:rsid w:val="004A5008"/>
    <w:rsid w:val="004A54A9"/>
    <w:rsid w:val="004A66C9"/>
    <w:rsid w:val="004A70D3"/>
    <w:rsid w:val="004A7D12"/>
    <w:rsid w:val="004B136C"/>
    <w:rsid w:val="004B198E"/>
    <w:rsid w:val="004B1BAD"/>
    <w:rsid w:val="004B259D"/>
    <w:rsid w:val="004B3E31"/>
    <w:rsid w:val="004B40AA"/>
    <w:rsid w:val="004B40D1"/>
    <w:rsid w:val="004B5A00"/>
    <w:rsid w:val="004B6EAB"/>
    <w:rsid w:val="004B71D4"/>
    <w:rsid w:val="004C1524"/>
    <w:rsid w:val="004C1B56"/>
    <w:rsid w:val="004C260E"/>
    <w:rsid w:val="004C272A"/>
    <w:rsid w:val="004C3703"/>
    <w:rsid w:val="004C3C1F"/>
    <w:rsid w:val="004C4E9F"/>
    <w:rsid w:val="004C533D"/>
    <w:rsid w:val="004C583F"/>
    <w:rsid w:val="004C6586"/>
    <w:rsid w:val="004D06AB"/>
    <w:rsid w:val="004D08EB"/>
    <w:rsid w:val="004D0F62"/>
    <w:rsid w:val="004D16AF"/>
    <w:rsid w:val="004D1DDA"/>
    <w:rsid w:val="004D1E7E"/>
    <w:rsid w:val="004D247A"/>
    <w:rsid w:val="004D4D03"/>
    <w:rsid w:val="004D507D"/>
    <w:rsid w:val="004D5C45"/>
    <w:rsid w:val="004D61FC"/>
    <w:rsid w:val="004D6962"/>
    <w:rsid w:val="004D7A24"/>
    <w:rsid w:val="004D7AA4"/>
    <w:rsid w:val="004D7D01"/>
    <w:rsid w:val="004E1A76"/>
    <w:rsid w:val="004E1A7B"/>
    <w:rsid w:val="004E280E"/>
    <w:rsid w:val="004E4522"/>
    <w:rsid w:val="004E45AD"/>
    <w:rsid w:val="004E4EF1"/>
    <w:rsid w:val="004E51E3"/>
    <w:rsid w:val="004E54BC"/>
    <w:rsid w:val="004E5B8A"/>
    <w:rsid w:val="004E627A"/>
    <w:rsid w:val="004E6593"/>
    <w:rsid w:val="004E6CD1"/>
    <w:rsid w:val="004F021E"/>
    <w:rsid w:val="004F0944"/>
    <w:rsid w:val="004F0F36"/>
    <w:rsid w:val="004F1EBC"/>
    <w:rsid w:val="004F21E4"/>
    <w:rsid w:val="004F24BA"/>
    <w:rsid w:val="004F30D1"/>
    <w:rsid w:val="004F344D"/>
    <w:rsid w:val="004F3A6B"/>
    <w:rsid w:val="004F3AEE"/>
    <w:rsid w:val="004F4803"/>
    <w:rsid w:val="004F5CF9"/>
    <w:rsid w:val="004F5F02"/>
    <w:rsid w:val="004F6C82"/>
    <w:rsid w:val="004F7352"/>
    <w:rsid w:val="004F742C"/>
    <w:rsid w:val="004F7BAD"/>
    <w:rsid w:val="005011FD"/>
    <w:rsid w:val="00501C13"/>
    <w:rsid w:val="00501CE6"/>
    <w:rsid w:val="00502985"/>
    <w:rsid w:val="00503577"/>
    <w:rsid w:val="005047C8"/>
    <w:rsid w:val="00504A6E"/>
    <w:rsid w:val="00504F7C"/>
    <w:rsid w:val="005055C3"/>
    <w:rsid w:val="00505AB5"/>
    <w:rsid w:val="00506096"/>
    <w:rsid w:val="00506DF8"/>
    <w:rsid w:val="00507169"/>
    <w:rsid w:val="00507C18"/>
    <w:rsid w:val="00510664"/>
    <w:rsid w:val="00511859"/>
    <w:rsid w:val="00511E07"/>
    <w:rsid w:val="0051229E"/>
    <w:rsid w:val="005123E7"/>
    <w:rsid w:val="0051262A"/>
    <w:rsid w:val="005129ED"/>
    <w:rsid w:val="00512F40"/>
    <w:rsid w:val="00513D8E"/>
    <w:rsid w:val="00514014"/>
    <w:rsid w:val="005141D8"/>
    <w:rsid w:val="00516D71"/>
    <w:rsid w:val="00517266"/>
    <w:rsid w:val="00517F34"/>
    <w:rsid w:val="00521983"/>
    <w:rsid w:val="0052198F"/>
    <w:rsid w:val="00521F7D"/>
    <w:rsid w:val="005226FA"/>
    <w:rsid w:val="00524030"/>
    <w:rsid w:val="00524F38"/>
    <w:rsid w:val="0052645B"/>
    <w:rsid w:val="00526D13"/>
    <w:rsid w:val="005279BA"/>
    <w:rsid w:val="00527CD6"/>
    <w:rsid w:val="00530AD0"/>
    <w:rsid w:val="00531B6F"/>
    <w:rsid w:val="00531C3D"/>
    <w:rsid w:val="00533444"/>
    <w:rsid w:val="005339D0"/>
    <w:rsid w:val="00533A9E"/>
    <w:rsid w:val="00533B8D"/>
    <w:rsid w:val="00533D6E"/>
    <w:rsid w:val="005343AB"/>
    <w:rsid w:val="00536165"/>
    <w:rsid w:val="00537E44"/>
    <w:rsid w:val="00537EB1"/>
    <w:rsid w:val="005404EA"/>
    <w:rsid w:val="005406E6"/>
    <w:rsid w:val="005411C7"/>
    <w:rsid w:val="00541249"/>
    <w:rsid w:val="0054128A"/>
    <w:rsid w:val="00542550"/>
    <w:rsid w:val="00543232"/>
    <w:rsid w:val="0054343D"/>
    <w:rsid w:val="00545205"/>
    <w:rsid w:val="005452B3"/>
    <w:rsid w:val="005455AC"/>
    <w:rsid w:val="0054587F"/>
    <w:rsid w:val="00546C6B"/>
    <w:rsid w:val="00547D23"/>
    <w:rsid w:val="00551B68"/>
    <w:rsid w:val="0055212E"/>
    <w:rsid w:val="0055306B"/>
    <w:rsid w:val="00554523"/>
    <w:rsid w:val="00554D41"/>
    <w:rsid w:val="00554EFD"/>
    <w:rsid w:val="00557216"/>
    <w:rsid w:val="0055750A"/>
    <w:rsid w:val="00560C56"/>
    <w:rsid w:val="00561F3F"/>
    <w:rsid w:val="00562237"/>
    <w:rsid w:val="00563294"/>
    <w:rsid w:val="0056398F"/>
    <w:rsid w:val="00563C62"/>
    <w:rsid w:val="00564A5F"/>
    <w:rsid w:val="00564D98"/>
    <w:rsid w:val="00565E98"/>
    <w:rsid w:val="00566814"/>
    <w:rsid w:val="00566B98"/>
    <w:rsid w:val="005672ED"/>
    <w:rsid w:val="00570A7B"/>
    <w:rsid w:val="005730CD"/>
    <w:rsid w:val="00573EFD"/>
    <w:rsid w:val="00574C5D"/>
    <w:rsid w:val="005760AA"/>
    <w:rsid w:val="005763CF"/>
    <w:rsid w:val="0057653E"/>
    <w:rsid w:val="00576770"/>
    <w:rsid w:val="00576BF5"/>
    <w:rsid w:val="00576EA6"/>
    <w:rsid w:val="00577041"/>
    <w:rsid w:val="00577AF3"/>
    <w:rsid w:val="00580054"/>
    <w:rsid w:val="00580A49"/>
    <w:rsid w:val="00582C9C"/>
    <w:rsid w:val="00582DBA"/>
    <w:rsid w:val="0058446D"/>
    <w:rsid w:val="0058586E"/>
    <w:rsid w:val="005863E4"/>
    <w:rsid w:val="0058752E"/>
    <w:rsid w:val="00587701"/>
    <w:rsid w:val="00592C10"/>
    <w:rsid w:val="0059312C"/>
    <w:rsid w:val="005945B8"/>
    <w:rsid w:val="0059489B"/>
    <w:rsid w:val="00595654"/>
    <w:rsid w:val="00596252"/>
    <w:rsid w:val="00597066"/>
    <w:rsid w:val="00597E98"/>
    <w:rsid w:val="005A09A9"/>
    <w:rsid w:val="005A125A"/>
    <w:rsid w:val="005A1960"/>
    <w:rsid w:val="005A1EA9"/>
    <w:rsid w:val="005A2C3E"/>
    <w:rsid w:val="005A31C4"/>
    <w:rsid w:val="005A3203"/>
    <w:rsid w:val="005A3AA3"/>
    <w:rsid w:val="005A4EA2"/>
    <w:rsid w:val="005A5046"/>
    <w:rsid w:val="005A50FD"/>
    <w:rsid w:val="005A64AD"/>
    <w:rsid w:val="005A6ECF"/>
    <w:rsid w:val="005A76E7"/>
    <w:rsid w:val="005A7BF7"/>
    <w:rsid w:val="005B0A30"/>
    <w:rsid w:val="005B1ECB"/>
    <w:rsid w:val="005B3DEE"/>
    <w:rsid w:val="005B483E"/>
    <w:rsid w:val="005B48C9"/>
    <w:rsid w:val="005B5C5D"/>
    <w:rsid w:val="005B6445"/>
    <w:rsid w:val="005B6851"/>
    <w:rsid w:val="005B782F"/>
    <w:rsid w:val="005B7948"/>
    <w:rsid w:val="005B7CFC"/>
    <w:rsid w:val="005B7E2F"/>
    <w:rsid w:val="005C01E9"/>
    <w:rsid w:val="005C072D"/>
    <w:rsid w:val="005C0E7A"/>
    <w:rsid w:val="005C12ED"/>
    <w:rsid w:val="005C272A"/>
    <w:rsid w:val="005C314E"/>
    <w:rsid w:val="005C3408"/>
    <w:rsid w:val="005C426E"/>
    <w:rsid w:val="005C45E3"/>
    <w:rsid w:val="005C5069"/>
    <w:rsid w:val="005C5A24"/>
    <w:rsid w:val="005C6F56"/>
    <w:rsid w:val="005C7067"/>
    <w:rsid w:val="005C715B"/>
    <w:rsid w:val="005D1045"/>
    <w:rsid w:val="005D13F0"/>
    <w:rsid w:val="005D1521"/>
    <w:rsid w:val="005D15FB"/>
    <w:rsid w:val="005D271B"/>
    <w:rsid w:val="005D401B"/>
    <w:rsid w:val="005D45D7"/>
    <w:rsid w:val="005D4EB8"/>
    <w:rsid w:val="005D583E"/>
    <w:rsid w:val="005D58C5"/>
    <w:rsid w:val="005D6B85"/>
    <w:rsid w:val="005D76CE"/>
    <w:rsid w:val="005D77CE"/>
    <w:rsid w:val="005E0300"/>
    <w:rsid w:val="005E0C2A"/>
    <w:rsid w:val="005E1A42"/>
    <w:rsid w:val="005E1E77"/>
    <w:rsid w:val="005E265C"/>
    <w:rsid w:val="005E31DC"/>
    <w:rsid w:val="005E3541"/>
    <w:rsid w:val="005E3CB6"/>
    <w:rsid w:val="005E3DCE"/>
    <w:rsid w:val="005E4330"/>
    <w:rsid w:val="005E486B"/>
    <w:rsid w:val="005E4AF4"/>
    <w:rsid w:val="005E58F6"/>
    <w:rsid w:val="005E5D20"/>
    <w:rsid w:val="005E6476"/>
    <w:rsid w:val="005E6A20"/>
    <w:rsid w:val="005E6C1C"/>
    <w:rsid w:val="005E71A6"/>
    <w:rsid w:val="005E7800"/>
    <w:rsid w:val="005E7ACB"/>
    <w:rsid w:val="005F0249"/>
    <w:rsid w:val="005F1C1A"/>
    <w:rsid w:val="005F1F4E"/>
    <w:rsid w:val="005F21BF"/>
    <w:rsid w:val="005F2824"/>
    <w:rsid w:val="005F2AC9"/>
    <w:rsid w:val="005F34A1"/>
    <w:rsid w:val="005F458D"/>
    <w:rsid w:val="005F5322"/>
    <w:rsid w:val="005F569E"/>
    <w:rsid w:val="0060005A"/>
    <w:rsid w:val="0060052C"/>
    <w:rsid w:val="00600C80"/>
    <w:rsid w:val="00600D93"/>
    <w:rsid w:val="00601F1D"/>
    <w:rsid w:val="00602178"/>
    <w:rsid w:val="00602A10"/>
    <w:rsid w:val="00603ABF"/>
    <w:rsid w:val="00604039"/>
    <w:rsid w:val="0060640D"/>
    <w:rsid w:val="00606A02"/>
    <w:rsid w:val="00606A2C"/>
    <w:rsid w:val="0060732A"/>
    <w:rsid w:val="00611808"/>
    <w:rsid w:val="00611A4E"/>
    <w:rsid w:val="0061201E"/>
    <w:rsid w:val="0061335A"/>
    <w:rsid w:val="006140A9"/>
    <w:rsid w:val="0061496B"/>
    <w:rsid w:val="00615EEE"/>
    <w:rsid w:val="0061618E"/>
    <w:rsid w:val="00616605"/>
    <w:rsid w:val="0061695D"/>
    <w:rsid w:val="00616C34"/>
    <w:rsid w:val="0061766D"/>
    <w:rsid w:val="00617F21"/>
    <w:rsid w:val="006205FB"/>
    <w:rsid w:val="00620A36"/>
    <w:rsid w:val="00622574"/>
    <w:rsid w:val="00622E85"/>
    <w:rsid w:val="0062300D"/>
    <w:rsid w:val="00623FF5"/>
    <w:rsid w:val="0062429A"/>
    <w:rsid w:val="006250D8"/>
    <w:rsid w:val="006252C9"/>
    <w:rsid w:val="006264E1"/>
    <w:rsid w:val="00630864"/>
    <w:rsid w:val="00630BC6"/>
    <w:rsid w:val="00631040"/>
    <w:rsid w:val="006347F7"/>
    <w:rsid w:val="00634FC8"/>
    <w:rsid w:val="0063501C"/>
    <w:rsid w:val="006354A7"/>
    <w:rsid w:val="006376F4"/>
    <w:rsid w:val="00637866"/>
    <w:rsid w:val="00637F34"/>
    <w:rsid w:val="00640139"/>
    <w:rsid w:val="006406F5"/>
    <w:rsid w:val="00641F07"/>
    <w:rsid w:val="00641FDC"/>
    <w:rsid w:val="00642A4B"/>
    <w:rsid w:val="006437A1"/>
    <w:rsid w:val="00643A81"/>
    <w:rsid w:val="00643BD9"/>
    <w:rsid w:val="00644035"/>
    <w:rsid w:val="00644356"/>
    <w:rsid w:val="00644D42"/>
    <w:rsid w:val="006461B2"/>
    <w:rsid w:val="00647479"/>
    <w:rsid w:val="006474D5"/>
    <w:rsid w:val="00647AB3"/>
    <w:rsid w:val="00647F49"/>
    <w:rsid w:val="00650645"/>
    <w:rsid w:val="00650FAD"/>
    <w:rsid w:val="00651101"/>
    <w:rsid w:val="00651D05"/>
    <w:rsid w:val="006522B3"/>
    <w:rsid w:val="00652626"/>
    <w:rsid w:val="00654C81"/>
    <w:rsid w:val="00655409"/>
    <w:rsid w:val="0066003C"/>
    <w:rsid w:val="0066047B"/>
    <w:rsid w:val="00660A3F"/>
    <w:rsid w:val="00661373"/>
    <w:rsid w:val="006614FA"/>
    <w:rsid w:val="00662113"/>
    <w:rsid w:val="00662562"/>
    <w:rsid w:val="0066530B"/>
    <w:rsid w:val="00665315"/>
    <w:rsid w:val="0066557A"/>
    <w:rsid w:val="00666690"/>
    <w:rsid w:val="006667E4"/>
    <w:rsid w:val="006673ED"/>
    <w:rsid w:val="00667710"/>
    <w:rsid w:val="006701F5"/>
    <w:rsid w:val="00671365"/>
    <w:rsid w:val="00671BF6"/>
    <w:rsid w:val="00672676"/>
    <w:rsid w:val="00672766"/>
    <w:rsid w:val="00672BE7"/>
    <w:rsid w:val="00672D60"/>
    <w:rsid w:val="00673870"/>
    <w:rsid w:val="00674D49"/>
    <w:rsid w:val="006752AF"/>
    <w:rsid w:val="00676C30"/>
    <w:rsid w:val="00682CEA"/>
    <w:rsid w:val="00683433"/>
    <w:rsid w:val="00683444"/>
    <w:rsid w:val="00685464"/>
    <w:rsid w:val="006874B3"/>
    <w:rsid w:val="00687AF7"/>
    <w:rsid w:val="006904B4"/>
    <w:rsid w:val="006910A2"/>
    <w:rsid w:val="00691184"/>
    <w:rsid w:val="00691ACF"/>
    <w:rsid w:val="00693567"/>
    <w:rsid w:val="0069369E"/>
    <w:rsid w:val="006938CF"/>
    <w:rsid w:val="00693B42"/>
    <w:rsid w:val="006942E1"/>
    <w:rsid w:val="00694585"/>
    <w:rsid w:val="00694DBD"/>
    <w:rsid w:val="00695536"/>
    <w:rsid w:val="006956BB"/>
    <w:rsid w:val="00696294"/>
    <w:rsid w:val="00697A5C"/>
    <w:rsid w:val="006A00DE"/>
    <w:rsid w:val="006A1221"/>
    <w:rsid w:val="006A1328"/>
    <w:rsid w:val="006A1DE9"/>
    <w:rsid w:val="006A3245"/>
    <w:rsid w:val="006A3F22"/>
    <w:rsid w:val="006A3F92"/>
    <w:rsid w:val="006A4118"/>
    <w:rsid w:val="006A4392"/>
    <w:rsid w:val="006A5621"/>
    <w:rsid w:val="006A5929"/>
    <w:rsid w:val="006A63F2"/>
    <w:rsid w:val="006A696F"/>
    <w:rsid w:val="006A6B2C"/>
    <w:rsid w:val="006A749F"/>
    <w:rsid w:val="006A7D7B"/>
    <w:rsid w:val="006A7E25"/>
    <w:rsid w:val="006B005B"/>
    <w:rsid w:val="006B0628"/>
    <w:rsid w:val="006B0E95"/>
    <w:rsid w:val="006B1205"/>
    <w:rsid w:val="006B1D06"/>
    <w:rsid w:val="006B1E07"/>
    <w:rsid w:val="006B2207"/>
    <w:rsid w:val="006B2514"/>
    <w:rsid w:val="006B33E7"/>
    <w:rsid w:val="006B33F4"/>
    <w:rsid w:val="006B5332"/>
    <w:rsid w:val="006B5BE4"/>
    <w:rsid w:val="006B6705"/>
    <w:rsid w:val="006B6E19"/>
    <w:rsid w:val="006B70A3"/>
    <w:rsid w:val="006B7E3D"/>
    <w:rsid w:val="006C008D"/>
    <w:rsid w:val="006C03B7"/>
    <w:rsid w:val="006C060D"/>
    <w:rsid w:val="006C0C50"/>
    <w:rsid w:val="006C107F"/>
    <w:rsid w:val="006C298E"/>
    <w:rsid w:val="006C2CAD"/>
    <w:rsid w:val="006C35A3"/>
    <w:rsid w:val="006C541D"/>
    <w:rsid w:val="006C6382"/>
    <w:rsid w:val="006C6531"/>
    <w:rsid w:val="006C66B4"/>
    <w:rsid w:val="006C6B31"/>
    <w:rsid w:val="006C6D61"/>
    <w:rsid w:val="006C70D3"/>
    <w:rsid w:val="006D02A0"/>
    <w:rsid w:val="006D0E0D"/>
    <w:rsid w:val="006D0EF6"/>
    <w:rsid w:val="006D1A14"/>
    <w:rsid w:val="006D1A6B"/>
    <w:rsid w:val="006D2BC2"/>
    <w:rsid w:val="006D48A8"/>
    <w:rsid w:val="006D51CF"/>
    <w:rsid w:val="006D6277"/>
    <w:rsid w:val="006D6CAD"/>
    <w:rsid w:val="006D6CBF"/>
    <w:rsid w:val="006D7946"/>
    <w:rsid w:val="006E0623"/>
    <w:rsid w:val="006E0919"/>
    <w:rsid w:val="006E1141"/>
    <w:rsid w:val="006E1B45"/>
    <w:rsid w:val="006E30AB"/>
    <w:rsid w:val="006E31C3"/>
    <w:rsid w:val="006E336B"/>
    <w:rsid w:val="006E46CE"/>
    <w:rsid w:val="006E5277"/>
    <w:rsid w:val="006E558F"/>
    <w:rsid w:val="006E59D7"/>
    <w:rsid w:val="006E7869"/>
    <w:rsid w:val="006E7AA9"/>
    <w:rsid w:val="006E7ABC"/>
    <w:rsid w:val="006F079E"/>
    <w:rsid w:val="006F088B"/>
    <w:rsid w:val="006F1353"/>
    <w:rsid w:val="006F1A76"/>
    <w:rsid w:val="006F1EA8"/>
    <w:rsid w:val="006F29AF"/>
    <w:rsid w:val="006F2A25"/>
    <w:rsid w:val="006F367F"/>
    <w:rsid w:val="006F550F"/>
    <w:rsid w:val="006F59C3"/>
    <w:rsid w:val="006F6456"/>
    <w:rsid w:val="006F6968"/>
    <w:rsid w:val="006F7079"/>
    <w:rsid w:val="006F7324"/>
    <w:rsid w:val="006F7B0D"/>
    <w:rsid w:val="006F7E68"/>
    <w:rsid w:val="0070044C"/>
    <w:rsid w:val="007008CF"/>
    <w:rsid w:val="00700FAD"/>
    <w:rsid w:val="00700FB9"/>
    <w:rsid w:val="00701BD5"/>
    <w:rsid w:val="00702507"/>
    <w:rsid w:val="007025E1"/>
    <w:rsid w:val="00703569"/>
    <w:rsid w:val="007037D8"/>
    <w:rsid w:val="007042F7"/>
    <w:rsid w:val="00704EFC"/>
    <w:rsid w:val="007059F1"/>
    <w:rsid w:val="007063F0"/>
    <w:rsid w:val="00707114"/>
    <w:rsid w:val="0071072C"/>
    <w:rsid w:val="0071108F"/>
    <w:rsid w:val="00711405"/>
    <w:rsid w:val="00711F8F"/>
    <w:rsid w:val="007129D3"/>
    <w:rsid w:val="0071358F"/>
    <w:rsid w:val="007141E2"/>
    <w:rsid w:val="00714EEC"/>
    <w:rsid w:val="007152BB"/>
    <w:rsid w:val="00716DBF"/>
    <w:rsid w:val="00716E85"/>
    <w:rsid w:val="00722316"/>
    <w:rsid w:val="00722FAC"/>
    <w:rsid w:val="00723677"/>
    <w:rsid w:val="00724835"/>
    <w:rsid w:val="00725853"/>
    <w:rsid w:val="00730C60"/>
    <w:rsid w:val="0073252E"/>
    <w:rsid w:val="00732886"/>
    <w:rsid w:val="00732F4A"/>
    <w:rsid w:val="00733EEB"/>
    <w:rsid w:val="00734102"/>
    <w:rsid w:val="00735432"/>
    <w:rsid w:val="00735F46"/>
    <w:rsid w:val="00736E24"/>
    <w:rsid w:val="0073764D"/>
    <w:rsid w:val="00737E95"/>
    <w:rsid w:val="00740AFC"/>
    <w:rsid w:val="00741824"/>
    <w:rsid w:val="00742765"/>
    <w:rsid w:val="00746D0B"/>
    <w:rsid w:val="00747EFB"/>
    <w:rsid w:val="007507BB"/>
    <w:rsid w:val="007509F8"/>
    <w:rsid w:val="00751BDC"/>
    <w:rsid w:val="00752563"/>
    <w:rsid w:val="00752DA5"/>
    <w:rsid w:val="00753102"/>
    <w:rsid w:val="00753A02"/>
    <w:rsid w:val="00753DA2"/>
    <w:rsid w:val="00755B2F"/>
    <w:rsid w:val="00756EDB"/>
    <w:rsid w:val="0075716E"/>
    <w:rsid w:val="00760472"/>
    <w:rsid w:val="00762430"/>
    <w:rsid w:val="00762ED1"/>
    <w:rsid w:val="00762F2E"/>
    <w:rsid w:val="00763260"/>
    <w:rsid w:val="00763AA9"/>
    <w:rsid w:val="0076490B"/>
    <w:rsid w:val="00765213"/>
    <w:rsid w:val="007662BD"/>
    <w:rsid w:val="0076635D"/>
    <w:rsid w:val="00766787"/>
    <w:rsid w:val="00766B85"/>
    <w:rsid w:val="00767C46"/>
    <w:rsid w:val="00770400"/>
    <w:rsid w:val="00770C6A"/>
    <w:rsid w:val="007711D0"/>
    <w:rsid w:val="00772F6E"/>
    <w:rsid w:val="007735EF"/>
    <w:rsid w:val="00773D4D"/>
    <w:rsid w:val="0077526A"/>
    <w:rsid w:val="007758EC"/>
    <w:rsid w:val="00775E7C"/>
    <w:rsid w:val="007769DA"/>
    <w:rsid w:val="007769F2"/>
    <w:rsid w:val="00776C11"/>
    <w:rsid w:val="0077734A"/>
    <w:rsid w:val="007774C9"/>
    <w:rsid w:val="00777669"/>
    <w:rsid w:val="00777D16"/>
    <w:rsid w:val="00780880"/>
    <w:rsid w:val="00781D84"/>
    <w:rsid w:val="00783140"/>
    <w:rsid w:val="00783ABF"/>
    <w:rsid w:val="00784059"/>
    <w:rsid w:val="00784DD3"/>
    <w:rsid w:val="0078542A"/>
    <w:rsid w:val="00785688"/>
    <w:rsid w:val="007858D5"/>
    <w:rsid w:val="00785903"/>
    <w:rsid w:val="00785966"/>
    <w:rsid w:val="0078683F"/>
    <w:rsid w:val="00791C34"/>
    <w:rsid w:val="00791D5F"/>
    <w:rsid w:val="00791EA7"/>
    <w:rsid w:val="0079255F"/>
    <w:rsid w:val="00793C41"/>
    <w:rsid w:val="00796034"/>
    <w:rsid w:val="007969BC"/>
    <w:rsid w:val="00797328"/>
    <w:rsid w:val="007A311E"/>
    <w:rsid w:val="007A33B5"/>
    <w:rsid w:val="007A3576"/>
    <w:rsid w:val="007A5800"/>
    <w:rsid w:val="007A5AC1"/>
    <w:rsid w:val="007A5B28"/>
    <w:rsid w:val="007A7089"/>
    <w:rsid w:val="007A73FC"/>
    <w:rsid w:val="007A7F73"/>
    <w:rsid w:val="007B0A04"/>
    <w:rsid w:val="007B0ED1"/>
    <w:rsid w:val="007B1629"/>
    <w:rsid w:val="007B2F9A"/>
    <w:rsid w:val="007B3874"/>
    <w:rsid w:val="007B3977"/>
    <w:rsid w:val="007B41CF"/>
    <w:rsid w:val="007B45E0"/>
    <w:rsid w:val="007B48C6"/>
    <w:rsid w:val="007B49F7"/>
    <w:rsid w:val="007B505C"/>
    <w:rsid w:val="007B59B1"/>
    <w:rsid w:val="007B5E57"/>
    <w:rsid w:val="007B6455"/>
    <w:rsid w:val="007B68A8"/>
    <w:rsid w:val="007C149C"/>
    <w:rsid w:val="007C15E6"/>
    <w:rsid w:val="007C16DD"/>
    <w:rsid w:val="007C217F"/>
    <w:rsid w:val="007C28CD"/>
    <w:rsid w:val="007C2953"/>
    <w:rsid w:val="007C33AB"/>
    <w:rsid w:val="007C3C9B"/>
    <w:rsid w:val="007C4801"/>
    <w:rsid w:val="007C4D9E"/>
    <w:rsid w:val="007C557C"/>
    <w:rsid w:val="007D0C1B"/>
    <w:rsid w:val="007D1732"/>
    <w:rsid w:val="007D24C1"/>
    <w:rsid w:val="007D28C9"/>
    <w:rsid w:val="007D341C"/>
    <w:rsid w:val="007D47A8"/>
    <w:rsid w:val="007D6656"/>
    <w:rsid w:val="007D76DC"/>
    <w:rsid w:val="007D7E62"/>
    <w:rsid w:val="007E0EDB"/>
    <w:rsid w:val="007E118C"/>
    <w:rsid w:val="007E3070"/>
    <w:rsid w:val="007E352A"/>
    <w:rsid w:val="007E47F5"/>
    <w:rsid w:val="007E4D33"/>
    <w:rsid w:val="007E4DB8"/>
    <w:rsid w:val="007E5475"/>
    <w:rsid w:val="007E6319"/>
    <w:rsid w:val="007E66E9"/>
    <w:rsid w:val="007E69B4"/>
    <w:rsid w:val="007E6B9F"/>
    <w:rsid w:val="007E7553"/>
    <w:rsid w:val="007F03CF"/>
    <w:rsid w:val="007F178C"/>
    <w:rsid w:val="007F3A68"/>
    <w:rsid w:val="007F5E67"/>
    <w:rsid w:val="007F7041"/>
    <w:rsid w:val="007F770C"/>
    <w:rsid w:val="00801322"/>
    <w:rsid w:val="00802A64"/>
    <w:rsid w:val="008032EB"/>
    <w:rsid w:val="00803752"/>
    <w:rsid w:val="00804A1A"/>
    <w:rsid w:val="00805867"/>
    <w:rsid w:val="008074D7"/>
    <w:rsid w:val="00810903"/>
    <w:rsid w:val="00811140"/>
    <w:rsid w:val="00811AAA"/>
    <w:rsid w:val="00812B1A"/>
    <w:rsid w:val="00812E7B"/>
    <w:rsid w:val="0081334D"/>
    <w:rsid w:val="008148B6"/>
    <w:rsid w:val="00815544"/>
    <w:rsid w:val="00815F48"/>
    <w:rsid w:val="00816258"/>
    <w:rsid w:val="00816DD1"/>
    <w:rsid w:val="00816FD6"/>
    <w:rsid w:val="008209AA"/>
    <w:rsid w:val="00820AF9"/>
    <w:rsid w:val="00820D91"/>
    <w:rsid w:val="0082192F"/>
    <w:rsid w:val="00821D30"/>
    <w:rsid w:val="00822F31"/>
    <w:rsid w:val="00823F7E"/>
    <w:rsid w:val="008250FF"/>
    <w:rsid w:val="0082511D"/>
    <w:rsid w:val="00825B12"/>
    <w:rsid w:val="008303C2"/>
    <w:rsid w:val="00832A28"/>
    <w:rsid w:val="00832AF1"/>
    <w:rsid w:val="00832C00"/>
    <w:rsid w:val="00832FBD"/>
    <w:rsid w:val="00833930"/>
    <w:rsid w:val="00834BBC"/>
    <w:rsid w:val="00834ECC"/>
    <w:rsid w:val="008355E3"/>
    <w:rsid w:val="0083721D"/>
    <w:rsid w:val="00837911"/>
    <w:rsid w:val="008403E2"/>
    <w:rsid w:val="0084093C"/>
    <w:rsid w:val="00840CBE"/>
    <w:rsid w:val="008411F6"/>
    <w:rsid w:val="00842165"/>
    <w:rsid w:val="008429E2"/>
    <w:rsid w:val="00842D08"/>
    <w:rsid w:val="0084331E"/>
    <w:rsid w:val="00843A48"/>
    <w:rsid w:val="0084437B"/>
    <w:rsid w:val="00844B2B"/>
    <w:rsid w:val="00845BE4"/>
    <w:rsid w:val="008461B2"/>
    <w:rsid w:val="0084726B"/>
    <w:rsid w:val="008474AC"/>
    <w:rsid w:val="00850157"/>
    <w:rsid w:val="008508DA"/>
    <w:rsid w:val="00852182"/>
    <w:rsid w:val="0085312E"/>
    <w:rsid w:val="00853B35"/>
    <w:rsid w:val="00854610"/>
    <w:rsid w:val="008558AA"/>
    <w:rsid w:val="00855CAB"/>
    <w:rsid w:val="00856EE8"/>
    <w:rsid w:val="008600E5"/>
    <w:rsid w:val="008602F6"/>
    <w:rsid w:val="008607B7"/>
    <w:rsid w:val="00860BB5"/>
    <w:rsid w:val="008610D5"/>
    <w:rsid w:val="00861CC9"/>
    <w:rsid w:val="008630CC"/>
    <w:rsid w:val="008634A3"/>
    <w:rsid w:val="0086391D"/>
    <w:rsid w:val="00863EAC"/>
    <w:rsid w:val="008643C5"/>
    <w:rsid w:val="008646EE"/>
    <w:rsid w:val="00864FC9"/>
    <w:rsid w:val="00865425"/>
    <w:rsid w:val="008656BB"/>
    <w:rsid w:val="008671FE"/>
    <w:rsid w:val="008674AA"/>
    <w:rsid w:val="0086773A"/>
    <w:rsid w:val="008701BD"/>
    <w:rsid w:val="00871788"/>
    <w:rsid w:val="00871CD1"/>
    <w:rsid w:val="008721F5"/>
    <w:rsid w:val="00872518"/>
    <w:rsid w:val="008726FC"/>
    <w:rsid w:val="00872E0D"/>
    <w:rsid w:val="008739F8"/>
    <w:rsid w:val="00875039"/>
    <w:rsid w:val="0087528B"/>
    <w:rsid w:val="00875700"/>
    <w:rsid w:val="00875935"/>
    <w:rsid w:val="00875EA7"/>
    <w:rsid w:val="008761F2"/>
    <w:rsid w:val="00880738"/>
    <w:rsid w:val="00880CBA"/>
    <w:rsid w:val="00881151"/>
    <w:rsid w:val="00881F34"/>
    <w:rsid w:val="008828E4"/>
    <w:rsid w:val="008839DB"/>
    <w:rsid w:val="00884340"/>
    <w:rsid w:val="00885A29"/>
    <w:rsid w:val="00886D3B"/>
    <w:rsid w:val="00886FA4"/>
    <w:rsid w:val="008873D1"/>
    <w:rsid w:val="00887B43"/>
    <w:rsid w:val="0089022D"/>
    <w:rsid w:val="0089063F"/>
    <w:rsid w:val="00890648"/>
    <w:rsid w:val="0089092C"/>
    <w:rsid w:val="008918D5"/>
    <w:rsid w:val="00891A44"/>
    <w:rsid w:val="00892BBE"/>
    <w:rsid w:val="0089433F"/>
    <w:rsid w:val="00895CCA"/>
    <w:rsid w:val="008A0113"/>
    <w:rsid w:val="008A1314"/>
    <w:rsid w:val="008A1874"/>
    <w:rsid w:val="008A1EE9"/>
    <w:rsid w:val="008A2EE2"/>
    <w:rsid w:val="008A31EE"/>
    <w:rsid w:val="008A354A"/>
    <w:rsid w:val="008A4A65"/>
    <w:rsid w:val="008A79BC"/>
    <w:rsid w:val="008A7BCB"/>
    <w:rsid w:val="008B12CA"/>
    <w:rsid w:val="008B1A91"/>
    <w:rsid w:val="008B36C6"/>
    <w:rsid w:val="008B41AE"/>
    <w:rsid w:val="008B4D7B"/>
    <w:rsid w:val="008B4FB9"/>
    <w:rsid w:val="008B576B"/>
    <w:rsid w:val="008B5924"/>
    <w:rsid w:val="008B5D5A"/>
    <w:rsid w:val="008B6138"/>
    <w:rsid w:val="008C1A33"/>
    <w:rsid w:val="008C1AD9"/>
    <w:rsid w:val="008C2134"/>
    <w:rsid w:val="008C4C54"/>
    <w:rsid w:val="008C5B84"/>
    <w:rsid w:val="008C65D2"/>
    <w:rsid w:val="008C7C3C"/>
    <w:rsid w:val="008D03B9"/>
    <w:rsid w:val="008D08F2"/>
    <w:rsid w:val="008D0F93"/>
    <w:rsid w:val="008D128C"/>
    <w:rsid w:val="008D1811"/>
    <w:rsid w:val="008D187A"/>
    <w:rsid w:val="008D29F3"/>
    <w:rsid w:val="008D4542"/>
    <w:rsid w:val="008D5FFB"/>
    <w:rsid w:val="008D6483"/>
    <w:rsid w:val="008D7F6F"/>
    <w:rsid w:val="008E068C"/>
    <w:rsid w:val="008E0C55"/>
    <w:rsid w:val="008E1A3D"/>
    <w:rsid w:val="008E2ACF"/>
    <w:rsid w:val="008E2D2D"/>
    <w:rsid w:val="008E3D76"/>
    <w:rsid w:val="008E4386"/>
    <w:rsid w:val="008E4604"/>
    <w:rsid w:val="008E4E9A"/>
    <w:rsid w:val="008E653C"/>
    <w:rsid w:val="008E685F"/>
    <w:rsid w:val="008E7121"/>
    <w:rsid w:val="008E7D31"/>
    <w:rsid w:val="008F072A"/>
    <w:rsid w:val="008F31AE"/>
    <w:rsid w:val="008F3C2A"/>
    <w:rsid w:val="008F4E81"/>
    <w:rsid w:val="008F5284"/>
    <w:rsid w:val="008F5EC2"/>
    <w:rsid w:val="008F615E"/>
    <w:rsid w:val="008F68BC"/>
    <w:rsid w:val="008F719D"/>
    <w:rsid w:val="008F7600"/>
    <w:rsid w:val="008F7614"/>
    <w:rsid w:val="008F7749"/>
    <w:rsid w:val="009004E5"/>
    <w:rsid w:val="009013A8"/>
    <w:rsid w:val="009022CD"/>
    <w:rsid w:val="0090246C"/>
    <w:rsid w:val="009033DB"/>
    <w:rsid w:val="00903922"/>
    <w:rsid w:val="00905749"/>
    <w:rsid w:val="009075F7"/>
    <w:rsid w:val="0091079E"/>
    <w:rsid w:val="0091168F"/>
    <w:rsid w:val="00911CA8"/>
    <w:rsid w:val="00912B99"/>
    <w:rsid w:val="00912F7F"/>
    <w:rsid w:val="0091304E"/>
    <w:rsid w:val="009138A6"/>
    <w:rsid w:val="00914875"/>
    <w:rsid w:val="00914AA0"/>
    <w:rsid w:val="00914C81"/>
    <w:rsid w:val="009157B4"/>
    <w:rsid w:val="00917323"/>
    <w:rsid w:val="0091748A"/>
    <w:rsid w:val="00917A6D"/>
    <w:rsid w:val="00917C5E"/>
    <w:rsid w:val="0092009F"/>
    <w:rsid w:val="0092087B"/>
    <w:rsid w:val="00920E8C"/>
    <w:rsid w:val="009213E5"/>
    <w:rsid w:val="00923581"/>
    <w:rsid w:val="00924BD6"/>
    <w:rsid w:val="00925373"/>
    <w:rsid w:val="00926685"/>
    <w:rsid w:val="00930422"/>
    <w:rsid w:val="0093067D"/>
    <w:rsid w:val="0093105A"/>
    <w:rsid w:val="00931708"/>
    <w:rsid w:val="00932A3E"/>
    <w:rsid w:val="00932D84"/>
    <w:rsid w:val="009333C3"/>
    <w:rsid w:val="009343D5"/>
    <w:rsid w:val="009357B8"/>
    <w:rsid w:val="00937981"/>
    <w:rsid w:val="00940161"/>
    <w:rsid w:val="00940E80"/>
    <w:rsid w:val="00940F7C"/>
    <w:rsid w:val="00941CF0"/>
    <w:rsid w:val="00942949"/>
    <w:rsid w:val="00942AE8"/>
    <w:rsid w:val="0094306E"/>
    <w:rsid w:val="00944021"/>
    <w:rsid w:val="00944B39"/>
    <w:rsid w:val="00944C0F"/>
    <w:rsid w:val="009469FF"/>
    <w:rsid w:val="00951B97"/>
    <w:rsid w:val="00952742"/>
    <w:rsid w:val="00952F8E"/>
    <w:rsid w:val="009535A1"/>
    <w:rsid w:val="00953835"/>
    <w:rsid w:val="0095390C"/>
    <w:rsid w:val="00954A48"/>
    <w:rsid w:val="009551E0"/>
    <w:rsid w:val="00955EF6"/>
    <w:rsid w:val="00956657"/>
    <w:rsid w:val="00956FF3"/>
    <w:rsid w:val="009579ED"/>
    <w:rsid w:val="00957F86"/>
    <w:rsid w:val="00960BF1"/>
    <w:rsid w:val="009610E6"/>
    <w:rsid w:val="00961320"/>
    <w:rsid w:val="00961CAB"/>
    <w:rsid w:val="00962790"/>
    <w:rsid w:val="00963F41"/>
    <w:rsid w:val="00964AB8"/>
    <w:rsid w:val="00964D39"/>
    <w:rsid w:val="009654DD"/>
    <w:rsid w:val="0096640E"/>
    <w:rsid w:val="00966D16"/>
    <w:rsid w:val="009674C5"/>
    <w:rsid w:val="009679E9"/>
    <w:rsid w:val="00967E7D"/>
    <w:rsid w:val="0097008C"/>
    <w:rsid w:val="0097060D"/>
    <w:rsid w:val="00972784"/>
    <w:rsid w:val="0097409A"/>
    <w:rsid w:val="00974533"/>
    <w:rsid w:val="00980745"/>
    <w:rsid w:val="00980E9C"/>
    <w:rsid w:val="00980FCF"/>
    <w:rsid w:val="009824C4"/>
    <w:rsid w:val="00983340"/>
    <w:rsid w:val="009839E2"/>
    <w:rsid w:val="00983B86"/>
    <w:rsid w:val="00984240"/>
    <w:rsid w:val="009848A1"/>
    <w:rsid w:val="0098608E"/>
    <w:rsid w:val="0098675B"/>
    <w:rsid w:val="0099088B"/>
    <w:rsid w:val="009911EC"/>
    <w:rsid w:val="0099285F"/>
    <w:rsid w:val="00996117"/>
    <w:rsid w:val="009970F2"/>
    <w:rsid w:val="00997427"/>
    <w:rsid w:val="00997450"/>
    <w:rsid w:val="00997B3F"/>
    <w:rsid w:val="009A2A1C"/>
    <w:rsid w:val="009A2DC1"/>
    <w:rsid w:val="009A374D"/>
    <w:rsid w:val="009A391F"/>
    <w:rsid w:val="009A4A7A"/>
    <w:rsid w:val="009A5082"/>
    <w:rsid w:val="009A5308"/>
    <w:rsid w:val="009A5762"/>
    <w:rsid w:val="009A5EEC"/>
    <w:rsid w:val="009A61AF"/>
    <w:rsid w:val="009A6798"/>
    <w:rsid w:val="009A6A43"/>
    <w:rsid w:val="009A7193"/>
    <w:rsid w:val="009A7393"/>
    <w:rsid w:val="009A7530"/>
    <w:rsid w:val="009B06DE"/>
    <w:rsid w:val="009B195C"/>
    <w:rsid w:val="009B243E"/>
    <w:rsid w:val="009B2F94"/>
    <w:rsid w:val="009B3EC7"/>
    <w:rsid w:val="009B4790"/>
    <w:rsid w:val="009B47AF"/>
    <w:rsid w:val="009B657B"/>
    <w:rsid w:val="009B6AA4"/>
    <w:rsid w:val="009B6EC4"/>
    <w:rsid w:val="009B78D1"/>
    <w:rsid w:val="009B7F38"/>
    <w:rsid w:val="009C075D"/>
    <w:rsid w:val="009C0ED1"/>
    <w:rsid w:val="009C15F6"/>
    <w:rsid w:val="009C208C"/>
    <w:rsid w:val="009C2B6A"/>
    <w:rsid w:val="009C2FE2"/>
    <w:rsid w:val="009C4760"/>
    <w:rsid w:val="009C50F5"/>
    <w:rsid w:val="009C56DD"/>
    <w:rsid w:val="009C7BD4"/>
    <w:rsid w:val="009D0504"/>
    <w:rsid w:val="009D1DAE"/>
    <w:rsid w:val="009D20E7"/>
    <w:rsid w:val="009D24FE"/>
    <w:rsid w:val="009D2AD9"/>
    <w:rsid w:val="009D2ED9"/>
    <w:rsid w:val="009D3352"/>
    <w:rsid w:val="009D3511"/>
    <w:rsid w:val="009D3747"/>
    <w:rsid w:val="009D4EFF"/>
    <w:rsid w:val="009D51D0"/>
    <w:rsid w:val="009D54BF"/>
    <w:rsid w:val="009E0F4D"/>
    <w:rsid w:val="009E1509"/>
    <w:rsid w:val="009E2EB1"/>
    <w:rsid w:val="009E37EA"/>
    <w:rsid w:val="009E5641"/>
    <w:rsid w:val="009E56F5"/>
    <w:rsid w:val="009E57CF"/>
    <w:rsid w:val="009E6212"/>
    <w:rsid w:val="009E6E83"/>
    <w:rsid w:val="009E71CB"/>
    <w:rsid w:val="009E7C4E"/>
    <w:rsid w:val="009E7FFA"/>
    <w:rsid w:val="009F1276"/>
    <w:rsid w:val="009F15AC"/>
    <w:rsid w:val="009F160E"/>
    <w:rsid w:val="009F1D3D"/>
    <w:rsid w:val="009F27B9"/>
    <w:rsid w:val="009F2840"/>
    <w:rsid w:val="009F2868"/>
    <w:rsid w:val="009F2F3B"/>
    <w:rsid w:val="009F398F"/>
    <w:rsid w:val="009F39B7"/>
    <w:rsid w:val="009F3DA4"/>
    <w:rsid w:val="009F59C6"/>
    <w:rsid w:val="009F5CF6"/>
    <w:rsid w:val="009F69FA"/>
    <w:rsid w:val="009F6A44"/>
    <w:rsid w:val="009F71A5"/>
    <w:rsid w:val="009F7842"/>
    <w:rsid w:val="00A0003B"/>
    <w:rsid w:val="00A0074F"/>
    <w:rsid w:val="00A0101B"/>
    <w:rsid w:val="00A017BC"/>
    <w:rsid w:val="00A021C8"/>
    <w:rsid w:val="00A03247"/>
    <w:rsid w:val="00A04804"/>
    <w:rsid w:val="00A0570F"/>
    <w:rsid w:val="00A05A73"/>
    <w:rsid w:val="00A06134"/>
    <w:rsid w:val="00A06CD7"/>
    <w:rsid w:val="00A0716E"/>
    <w:rsid w:val="00A07991"/>
    <w:rsid w:val="00A07CBD"/>
    <w:rsid w:val="00A111B5"/>
    <w:rsid w:val="00A11473"/>
    <w:rsid w:val="00A11B35"/>
    <w:rsid w:val="00A11CFD"/>
    <w:rsid w:val="00A11F04"/>
    <w:rsid w:val="00A13181"/>
    <w:rsid w:val="00A136CF"/>
    <w:rsid w:val="00A13F9C"/>
    <w:rsid w:val="00A154CF"/>
    <w:rsid w:val="00A16A6C"/>
    <w:rsid w:val="00A16BF6"/>
    <w:rsid w:val="00A174D1"/>
    <w:rsid w:val="00A17B2F"/>
    <w:rsid w:val="00A20291"/>
    <w:rsid w:val="00A20432"/>
    <w:rsid w:val="00A2118A"/>
    <w:rsid w:val="00A212F7"/>
    <w:rsid w:val="00A2149C"/>
    <w:rsid w:val="00A21879"/>
    <w:rsid w:val="00A21B87"/>
    <w:rsid w:val="00A224BA"/>
    <w:rsid w:val="00A22F27"/>
    <w:rsid w:val="00A232D8"/>
    <w:rsid w:val="00A239DD"/>
    <w:rsid w:val="00A247DA"/>
    <w:rsid w:val="00A260D7"/>
    <w:rsid w:val="00A2631D"/>
    <w:rsid w:val="00A30FD8"/>
    <w:rsid w:val="00A310AC"/>
    <w:rsid w:val="00A31C43"/>
    <w:rsid w:val="00A34A4E"/>
    <w:rsid w:val="00A34D59"/>
    <w:rsid w:val="00A356DE"/>
    <w:rsid w:val="00A35988"/>
    <w:rsid w:val="00A35DB1"/>
    <w:rsid w:val="00A36322"/>
    <w:rsid w:val="00A36329"/>
    <w:rsid w:val="00A367BD"/>
    <w:rsid w:val="00A36D4F"/>
    <w:rsid w:val="00A373A2"/>
    <w:rsid w:val="00A40A42"/>
    <w:rsid w:val="00A40FB2"/>
    <w:rsid w:val="00A4109E"/>
    <w:rsid w:val="00A412B3"/>
    <w:rsid w:val="00A415B6"/>
    <w:rsid w:val="00A423DF"/>
    <w:rsid w:val="00A42EF2"/>
    <w:rsid w:val="00A44235"/>
    <w:rsid w:val="00A444F7"/>
    <w:rsid w:val="00A44F7B"/>
    <w:rsid w:val="00A45568"/>
    <w:rsid w:val="00A4594D"/>
    <w:rsid w:val="00A468F3"/>
    <w:rsid w:val="00A46EA4"/>
    <w:rsid w:val="00A47272"/>
    <w:rsid w:val="00A477E3"/>
    <w:rsid w:val="00A47C96"/>
    <w:rsid w:val="00A523A4"/>
    <w:rsid w:val="00A52A97"/>
    <w:rsid w:val="00A5517B"/>
    <w:rsid w:val="00A5543B"/>
    <w:rsid w:val="00A56310"/>
    <w:rsid w:val="00A56B5F"/>
    <w:rsid w:val="00A57D26"/>
    <w:rsid w:val="00A611CD"/>
    <w:rsid w:val="00A6152A"/>
    <w:rsid w:val="00A63199"/>
    <w:rsid w:val="00A63890"/>
    <w:rsid w:val="00A652BE"/>
    <w:rsid w:val="00A6566A"/>
    <w:rsid w:val="00A659A7"/>
    <w:rsid w:val="00A659BA"/>
    <w:rsid w:val="00A67818"/>
    <w:rsid w:val="00A679FD"/>
    <w:rsid w:val="00A702A8"/>
    <w:rsid w:val="00A70891"/>
    <w:rsid w:val="00A70DB5"/>
    <w:rsid w:val="00A717FF"/>
    <w:rsid w:val="00A71C67"/>
    <w:rsid w:val="00A72CCD"/>
    <w:rsid w:val="00A75748"/>
    <w:rsid w:val="00A757F3"/>
    <w:rsid w:val="00A76D9C"/>
    <w:rsid w:val="00A77057"/>
    <w:rsid w:val="00A777B8"/>
    <w:rsid w:val="00A779FA"/>
    <w:rsid w:val="00A80426"/>
    <w:rsid w:val="00A80889"/>
    <w:rsid w:val="00A818E0"/>
    <w:rsid w:val="00A81F7B"/>
    <w:rsid w:val="00A8371F"/>
    <w:rsid w:val="00A83EB7"/>
    <w:rsid w:val="00A847E6"/>
    <w:rsid w:val="00A8529C"/>
    <w:rsid w:val="00A85445"/>
    <w:rsid w:val="00A85A52"/>
    <w:rsid w:val="00A85E4A"/>
    <w:rsid w:val="00A85FCF"/>
    <w:rsid w:val="00A86222"/>
    <w:rsid w:val="00A8678B"/>
    <w:rsid w:val="00A87270"/>
    <w:rsid w:val="00A87DD0"/>
    <w:rsid w:val="00A90DB1"/>
    <w:rsid w:val="00A9187C"/>
    <w:rsid w:val="00A92D26"/>
    <w:rsid w:val="00A934A8"/>
    <w:rsid w:val="00A93791"/>
    <w:rsid w:val="00A93B66"/>
    <w:rsid w:val="00A947C1"/>
    <w:rsid w:val="00A94B45"/>
    <w:rsid w:val="00A95760"/>
    <w:rsid w:val="00A968B8"/>
    <w:rsid w:val="00AA0449"/>
    <w:rsid w:val="00AA0CCC"/>
    <w:rsid w:val="00AA0F84"/>
    <w:rsid w:val="00AA15D2"/>
    <w:rsid w:val="00AA15D5"/>
    <w:rsid w:val="00AA281E"/>
    <w:rsid w:val="00AA3886"/>
    <w:rsid w:val="00AA69A0"/>
    <w:rsid w:val="00AB00CE"/>
    <w:rsid w:val="00AB085B"/>
    <w:rsid w:val="00AB0BAC"/>
    <w:rsid w:val="00AB0C88"/>
    <w:rsid w:val="00AB0D48"/>
    <w:rsid w:val="00AB15EA"/>
    <w:rsid w:val="00AB1FB8"/>
    <w:rsid w:val="00AB33A4"/>
    <w:rsid w:val="00AB379C"/>
    <w:rsid w:val="00AB38C9"/>
    <w:rsid w:val="00AB3B72"/>
    <w:rsid w:val="00AB5444"/>
    <w:rsid w:val="00AB6717"/>
    <w:rsid w:val="00AB7D18"/>
    <w:rsid w:val="00AC08A7"/>
    <w:rsid w:val="00AC097F"/>
    <w:rsid w:val="00AC1280"/>
    <w:rsid w:val="00AC1582"/>
    <w:rsid w:val="00AC26ED"/>
    <w:rsid w:val="00AC4369"/>
    <w:rsid w:val="00AC5510"/>
    <w:rsid w:val="00AC5AB8"/>
    <w:rsid w:val="00AC601F"/>
    <w:rsid w:val="00AC665A"/>
    <w:rsid w:val="00AC7ABA"/>
    <w:rsid w:val="00AC7C50"/>
    <w:rsid w:val="00AD046E"/>
    <w:rsid w:val="00AD0BA7"/>
    <w:rsid w:val="00AD235F"/>
    <w:rsid w:val="00AD2CEA"/>
    <w:rsid w:val="00AD45E9"/>
    <w:rsid w:val="00AD526A"/>
    <w:rsid w:val="00AD6138"/>
    <w:rsid w:val="00AD7EC4"/>
    <w:rsid w:val="00AE0ACC"/>
    <w:rsid w:val="00AE1301"/>
    <w:rsid w:val="00AE18EF"/>
    <w:rsid w:val="00AE22E3"/>
    <w:rsid w:val="00AE467A"/>
    <w:rsid w:val="00AE5BB6"/>
    <w:rsid w:val="00AE5C62"/>
    <w:rsid w:val="00AE5F54"/>
    <w:rsid w:val="00AE6234"/>
    <w:rsid w:val="00AE6814"/>
    <w:rsid w:val="00AE6F5B"/>
    <w:rsid w:val="00AE7A81"/>
    <w:rsid w:val="00AF3939"/>
    <w:rsid w:val="00AF4CBA"/>
    <w:rsid w:val="00AF7B9D"/>
    <w:rsid w:val="00B0082F"/>
    <w:rsid w:val="00B012B3"/>
    <w:rsid w:val="00B02007"/>
    <w:rsid w:val="00B03922"/>
    <w:rsid w:val="00B03B10"/>
    <w:rsid w:val="00B04650"/>
    <w:rsid w:val="00B04DD6"/>
    <w:rsid w:val="00B0518C"/>
    <w:rsid w:val="00B054AD"/>
    <w:rsid w:val="00B059D4"/>
    <w:rsid w:val="00B10215"/>
    <w:rsid w:val="00B1043D"/>
    <w:rsid w:val="00B11A53"/>
    <w:rsid w:val="00B12095"/>
    <w:rsid w:val="00B12EAC"/>
    <w:rsid w:val="00B13045"/>
    <w:rsid w:val="00B13B47"/>
    <w:rsid w:val="00B14ADA"/>
    <w:rsid w:val="00B15301"/>
    <w:rsid w:val="00B15C9E"/>
    <w:rsid w:val="00B17914"/>
    <w:rsid w:val="00B21087"/>
    <w:rsid w:val="00B2173E"/>
    <w:rsid w:val="00B21B9B"/>
    <w:rsid w:val="00B22B59"/>
    <w:rsid w:val="00B25230"/>
    <w:rsid w:val="00B25E56"/>
    <w:rsid w:val="00B26B5A"/>
    <w:rsid w:val="00B27881"/>
    <w:rsid w:val="00B30BDC"/>
    <w:rsid w:val="00B322BE"/>
    <w:rsid w:val="00B326B2"/>
    <w:rsid w:val="00B336BA"/>
    <w:rsid w:val="00B33B36"/>
    <w:rsid w:val="00B35EB2"/>
    <w:rsid w:val="00B36034"/>
    <w:rsid w:val="00B36137"/>
    <w:rsid w:val="00B40ED9"/>
    <w:rsid w:val="00B42FF3"/>
    <w:rsid w:val="00B4392B"/>
    <w:rsid w:val="00B43AC1"/>
    <w:rsid w:val="00B4590B"/>
    <w:rsid w:val="00B45ACC"/>
    <w:rsid w:val="00B45CC9"/>
    <w:rsid w:val="00B461A1"/>
    <w:rsid w:val="00B46410"/>
    <w:rsid w:val="00B47590"/>
    <w:rsid w:val="00B47CBC"/>
    <w:rsid w:val="00B5183C"/>
    <w:rsid w:val="00B52047"/>
    <w:rsid w:val="00B52A9D"/>
    <w:rsid w:val="00B5320F"/>
    <w:rsid w:val="00B539B6"/>
    <w:rsid w:val="00B53BFB"/>
    <w:rsid w:val="00B53CF9"/>
    <w:rsid w:val="00B53ED8"/>
    <w:rsid w:val="00B552E5"/>
    <w:rsid w:val="00B5605F"/>
    <w:rsid w:val="00B56449"/>
    <w:rsid w:val="00B56451"/>
    <w:rsid w:val="00B5652F"/>
    <w:rsid w:val="00B56635"/>
    <w:rsid w:val="00B571FC"/>
    <w:rsid w:val="00B57F0F"/>
    <w:rsid w:val="00B60BF0"/>
    <w:rsid w:val="00B6159E"/>
    <w:rsid w:val="00B61A54"/>
    <w:rsid w:val="00B621E2"/>
    <w:rsid w:val="00B63103"/>
    <w:rsid w:val="00B63D59"/>
    <w:rsid w:val="00B6442C"/>
    <w:rsid w:val="00B701B7"/>
    <w:rsid w:val="00B704E8"/>
    <w:rsid w:val="00B70A11"/>
    <w:rsid w:val="00B71459"/>
    <w:rsid w:val="00B717B5"/>
    <w:rsid w:val="00B72E58"/>
    <w:rsid w:val="00B735F9"/>
    <w:rsid w:val="00B745DB"/>
    <w:rsid w:val="00B75AC1"/>
    <w:rsid w:val="00B75CC2"/>
    <w:rsid w:val="00B75EAC"/>
    <w:rsid w:val="00B76598"/>
    <w:rsid w:val="00B76712"/>
    <w:rsid w:val="00B7684F"/>
    <w:rsid w:val="00B80C41"/>
    <w:rsid w:val="00B821F8"/>
    <w:rsid w:val="00B82212"/>
    <w:rsid w:val="00B824A4"/>
    <w:rsid w:val="00B833EA"/>
    <w:rsid w:val="00B83594"/>
    <w:rsid w:val="00B8489B"/>
    <w:rsid w:val="00B84914"/>
    <w:rsid w:val="00B84CA8"/>
    <w:rsid w:val="00B85661"/>
    <w:rsid w:val="00B85699"/>
    <w:rsid w:val="00B8601F"/>
    <w:rsid w:val="00B8611C"/>
    <w:rsid w:val="00B867BC"/>
    <w:rsid w:val="00B86E30"/>
    <w:rsid w:val="00B87B7F"/>
    <w:rsid w:val="00B87D01"/>
    <w:rsid w:val="00B90E22"/>
    <w:rsid w:val="00B92E86"/>
    <w:rsid w:val="00B9432B"/>
    <w:rsid w:val="00B94EA1"/>
    <w:rsid w:val="00B95F92"/>
    <w:rsid w:val="00BA0D25"/>
    <w:rsid w:val="00BA0E16"/>
    <w:rsid w:val="00BA12DF"/>
    <w:rsid w:val="00BA3760"/>
    <w:rsid w:val="00BA4AC9"/>
    <w:rsid w:val="00BA524F"/>
    <w:rsid w:val="00BA537B"/>
    <w:rsid w:val="00BA5CEF"/>
    <w:rsid w:val="00BA692F"/>
    <w:rsid w:val="00BA6974"/>
    <w:rsid w:val="00BA7356"/>
    <w:rsid w:val="00BA7968"/>
    <w:rsid w:val="00BB006D"/>
    <w:rsid w:val="00BB0083"/>
    <w:rsid w:val="00BB08F0"/>
    <w:rsid w:val="00BB0FE7"/>
    <w:rsid w:val="00BB17BD"/>
    <w:rsid w:val="00BB1A78"/>
    <w:rsid w:val="00BB2607"/>
    <w:rsid w:val="00BB28BD"/>
    <w:rsid w:val="00BB3E68"/>
    <w:rsid w:val="00BB50F4"/>
    <w:rsid w:val="00BB53AC"/>
    <w:rsid w:val="00BB6023"/>
    <w:rsid w:val="00BB64EA"/>
    <w:rsid w:val="00BB6858"/>
    <w:rsid w:val="00BB7EAE"/>
    <w:rsid w:val="00BC03DA"/>
    <w:rsid w:val="00BC08B7"/>
    <w:rsid w:val="00BC179D"/>
    <w:rsid w:val="00BC1EC9"/>
    <w:rsid w:val="00BC2C77"/>
    <w:rsid w:val="00BC3BEB"/>
    <w:rsid w:val="00BC42C8"/>
    <w:rsid w:val="00BC4829"/>
    <w:rsid w:val="00BC5A7B"/>
    <w:rsid w:val="00BC5E31"/>
    <w:rsid w:val="00BC7398"/>
    <w:rsid w:val="00BC753E"/>
    <w:rsid w:val="00BD0628"/>
    <w:rsid w:val="00BD0652"/>
    <w:rsid w:val="00BD0A23"/>
    <w:rsid w:val="00BD1617"/>
    <w:rsid w:val="00BD17D5"/>
    <w:rsid w:val="00BD1B4A"/>
    <w:rsid w:val="00BD2283"/>
    <w:rsid w:val="00BD26E7"/>
    <w:rsid w:val="00BD2CAA"/>
    <w:rsid w:val="00BD3E02"/>
    <w:rsid w:val="00BD4B8C"/>
    <w:rsid w:val="00BD5A5C"/>
    <w:rsid w:val="00BD6C93"/>
    <w:rsid w:val="00BD767F"/>
    <w:rsid w:val="00BE32AE"/>
    <w:rsid w:val="00BE3520"/>
    <w:rsid w:val="00BE3D20"/>
    <w:rsid w:val="00BE54BB"/>
    <w:rsid w:val="00BE6C97"/>
    <w:rsid w:val="00BE75C7"/>
    <w:rsid w:val="00BE76F2"/>
    <w:rsid w:val="00BF04B3"/>
    <w:rsid w:val="00BF04E7"/>
    <w:rsid w:val="00BF153F"/>
    <w:rsid w:val="00BF16D1"/>
    <w:rsid w:val="00BF1958"/>
    <w:rsid w:val="00BF2DCE"/>
    <w:rsid w:val="00BF4506"/>
    <w:rsid w:val="00BF4E3F"/>
    <w:rsid w:val="00BF541F"/>
    <w:rsid w:val="00BF5AAF"/>
    <w:rsid w:val="00BF7F2C"/>
    <w:rsid w:val="00C01051"/>
    <w:rsid w:val="00C024B3"/>
    <w:rsid w:val="00C02593"/>
    <w:rsid w:val="00C02813"/>
    <w:rsid w:val="00C047BA"/>
    <w:rsid w:val="00C0577B"/>
    <w:rsid w:val="00C05D0A"/>
    <w:rsid w:val="00C063A9"/>
    <w:rsid w:val="00C06F78"/>
    <w:rsid w:val="00C06FEB"/>
    <w:rsid w:val="00C07085"/>
    <w:rsid w:val="00C07809"/>
    <w:rsid w:val="00C07B24"/>
    <w:rsid w:val="00C100EA"/>
    <w:rsid w:val="00C10846"/>
    <w:rsid w:val="00C11E89"/>
    <w:rsid w:val="00C12492"/>
    <w:rsid w:val="00C1290E"/>
    <w:rsid w:val="00C12E1F"/>
    <w:rsid w:val="00C1411A"/>
    <w:rsid w:val="00C14514"/>
    <w:rsid w:val="00C14970"/>
    <w:rsid w:val="00C15386"/>
    <w:rsid w:val="00C15581"/>
    <w:rsid w:val="00C15D78"/>
    <w:rsid w:val="00C15DB8"/>
    <w:rsid w:val="00C15DBC"/>
    <w:rsid w:val="00C168BE"/>
    <w:rsid w:val="00C171C7"/>
    <w:rsid w:val="00C20783"/>
    <w:rsid w:val="00C2188A"/>
    <w:rsid w:val="00C22259"/>
    <w:rsid w:val="00C223DC"/>
    <w:rsid w:val="00C23687"/>
    <w:rsid w:val="00C23C08"/>
    <w:rsid w:val="00C2563A"/>
    <w:rsid w:val="00C260D5"/>
    <w:rsid w:val="00C26BCC"/>
    <w:rsid w:val="00C274A7"/>
    <w:rsid w:val="00C275CB"/>
    <w:rsid w:val="00C30127"/>
    <w:rsid w:val="00C3078E"/>
    <w:rsid w:val="00C30D2D"/>
    <w:rsid w:val="00C311F7"/>
    <w:rsid w:val="00C31D11"/>
    <w:rsid w:val="00C3400F"/>
    <w:rsid w:val="00C340F0"/>
    <w:rsid w:val="00C36016"/>
    <w:rsid w:val="00C37444"/>
    <w:rsid w:val="00C40B33"/>
    <w:rsid w:val="00C41010"/>
    <w:rsid w:val="00C41CD3"/>
    <w:rsid w:val="00C426E8"/>
    <w:rsid w:val="00C430F1"/>
    <w:rsid w:val="00C435D4"/>
    <w:rsid w:val="00C43F6F"/>
    <w:rsid w:val="00C47DE5"/>
    <w:rsid w:val="00C51E8B"/>
    <w:rsid w:val="00C53D25"/>
    <w:rsid w:val="00C5447C"/>
    <w:rsid w:val="00C54569"/>
    <w:rsid w:val="00C550CA"/>
    <w:rsid w:val="00C55622"/>
    <w:rsid w:val="00C55656"/>
    <w:rsid w:val="00C56E43"/>
    <w:rsid w:val="00C57C0A"/>
    <w:rsid w:val="00C6027F"/>
    <w:rsid w:val="00C602B6"/>
    <w:rsid w:val="00C60EDD"/>
    <w:rsid w:val="00C618CD"/>
    <w:rsid w:val="00C620B2"/>
    <w:rsid w:val="00C6219B"/>
    <w:rsid w:val="00C63112"/>
    <w:rsid w:val="00C632D5"/>
    <w:rsid w:val="00C63CAA"/>
    <w:rsid w:val="00C6483C"/>
    <w:rsid w:val="00C64F4E"/>
    <w:rsid w:val="00C65A8B"/>
    <w:rsid w:val="00C66D09"/>
    <w:rsid w:val="00C66DB3"/>
    <w:rsid w:val="00C67B42"/>
    <w:rsid w:val="00C702AD"/>
    <w:rsid w:val="00C70C0D"/>
    <w:rsid w:val="00C7246B"/>
    <w:rsid w:val="00C7259C"/>
    <w:rsid w:val="00C7382C"/>
    <w:rsid w:val="00C73D82"/>
    <w:rsid w:val="00C748F4"/>
    <w:rsid w:val="00C757C0"/>
    <w:rsid w:val="00C8007D"/>
    <w:rsid w:val="00C801DA"/>
    <w:rsid w:val="00C82AB4"/>
    <w:rsid w:val="00C8346E"/>
    <w:rsid w:val="00C83525"/>
    <w:rsid w:val="00C84F61"/>
    <w:rsid w:val="00C866D1"/>
    <w:rsid w:val="00C86A20"/>
    <w:rsid w:val="00C90A39"/>
    <w:rsid w:val="00C9114D"/>
    <w:rsid w:val="00C93B5A"/>
    <w:rsid w:val="00C93EDB"/>
    <w:rsid w:val="00C97D72"/>
    <w:rsid w:val="00CA0846"/>
    <w:rsid w:val="00CA26AD"/>
    <w:rsid w:val="00CA3C20"/>
    <w:rsid w:val="00CA407B"/>
    <w:rsid w:val="00CA5B10"/>
    <w:rsid w:val="00CA6822"/>
    <w:rsid w:val="00CA75FA"/>
    <w:rsid w:val="00CB01F1"/>
    <w:rsid w:val="00CB02BB"/>
    <w:rsid w:val="00CB0F04"/>
    <w:rsid w:val="00CB192C"/>
    <w:rsid w:val="00CB1AAA"/>
    <w:rsid w:val="00CB2A33"/>
    <w:rsid w:val="00CB3CA4"/>
    <w:rsid w:val="00CB404A"/>
    <w:rsid w:val="00CB6709"/>
    <w:rsid w:val="00CB7A16"/>
    <w:rsid w:val="00CB7BF5"/>
    <w:rsid w:val="00CB7CFD"/>
    <w:rsid w:val="00CC0A0C"/>
    <w:rsid w:val="00CC153D"/>
    <w:rsid w:val="00CC2975"/>
    <w:rsid w:val="00CC3CCF"/>
    <w:rsid w:val="00CC42BD"/>
    <w:rsid w:val="00CC5041"/>
    <w:rsid w:val="00CC58CD"/>
    <w:rsid w:val="00CC70A2"/>
    <w:rsid w:val="00CC71D3"/>
    <w:rsid w:val="00CC7AFA"/>
    <w:rsid w:val="00CC7EAA"/>
    <w:rsid w:val="00CD11AE"/>
    <w:rsid w:val="00CD14C8"/>
    <w:rsid w:val="00CD1948"/>
    <w:rsid w:val="00CD2558"/>
    <w:rsid w:val="00CD35DF"/>
    <w:rsid w:val="00CD3C89"/>
    <w:rsid w:val="00CD3E69"/>
    <w:rsid w:val="00CD4493"/>
    <w:rsid w:val="00CD4A60"/>
    <w:rsid w:val="00CD54B6"/>
    <w:rsid w:val="00CD5FC6"/>
    <w:rsid w:val="00CD6A89"/>
    <w:rsid w:val="00CD74A2"/>
    <w:rsid w:val="00CD7CC1"/>
    <w:rsid w:val="00CE05EC"/>
    <w:rsid w:val="00CE0B5D"/>
    <w:rsid w:val="00CE1249"/>
    <w:rsid w:val="00CE1836"/>
    <w:rsid w:val="00CE404D"/>
    <w:rsid w:val="00CE43B8"/>
    <w:rsid w:val="00CE4AF9"/>
    <w:rsid w:val="00CE5E14"/>
    <w:rsid w:val="00CE6FD7"/>
    <w:rsid w:val="00CE702A"/>
    <w:rsid w:val="00CE78DC"/>
    <w:rsid w:val="00CF0626"/>
    <w:rsid w:val="00CF0992"/>
    <w:rsid w:val="00CF16B9"/>
    <w:rsid w:val="00CF1FA2"/>
    <w:rsid w:val="00CF23D3"/>
    <w:rsid w:val="00CF364D"/>
    <w:rsid w:val="00CF47EC"/>
    <w:rsid w:val="00CF4864"/>
    <w:rsid w:val="00CF4AE6"/>
    <w:rsid w:val="00CF6B21"/>
    <w:rsid w:val="00D001C9"/>
    <w:rsid w:val="00D0026C"/>
    <w:rsid w:val="00D00CE5"/>
    <w:rsid w:val="00D01FB8"/>
    <w:rsid w:val="00D023E2"/>
    <w:rsid w:val="00D029A9"/>
    <w:rsid w:val="00D02FD6"/>
    <w:rsid w:val="00D03289"/>
    <w:rsid w:val="00D0487E"/>
    <w:rsid w:val="00D049BF"/>
    <w:rsid w:val="00D059BB"/>
    <w:rsid w:val="00D05DCD"/>
    <w:rsid w:val="00D10FBB"/>
    <w:rsid w:val="00D110A4"/>
    <w:rsid w:val="00D1137A"/>
    <w:rsid w:val="00D11D19"/>
    <w:rsid w:val="00D138E2"/>
    <w:rsid w:val="00D1478B"/>
    <w:rsid w:val="00D14FA7"/>
    <w:rsid w:val="00D150CA"/>
    <w:rsid w:val="00D15CBB"/>
    <w:rsid w:val="00D17E03"/>
    <w:rsid w:val="00D208CF"/>
    <w:rsid w:val="00D20B13"/>
    <w:rsid w:val="00D20ED0"/>
    <w:rsid w:val="00D2240B"/>
    <w:rsid w:val="00D22625"/>
    <w:rsid w:val="00D22B2E"/>
    <w:rsid w:val="00D22FF8"/>
    <w:rsid w:val="00D2379B"/>
    <w:rsid w:val="00D2400E"/>
    <w:rsid w:val="00D24F02"/>
    <w:rsid w:val="00D2522D"/>
    <w:rsid w:val="00D263F0"/>
    <w:rsid w:val="00D269CF"/>
    <w:rsid w:val="00D26A62"/>
    <w:rsid w:val="00D27270"/>
    <w:rsid w:val="00D27830"/>
    <w:rsid w:val="00D30047"/>
    <w:rsid w:val="00D302DD"/>
    <w:rsid w:val="00D307FB"/>
    <w:rsid w:val="00D31509"/>
    <w:rsid w:val="00D31C17"/>
    <w:rsid w:val="00D31FB4"/>
    <w:rsid w:val="00D326B4"/>
    <w:rsid w:val="00D32A9F"/>
    <w:rsid w:val="00D32F89"/>
    <w:rsid w:val="00D34232"/>
    <w:rsid w:val="00D3508F"/>
    <w:rsid w:val="00D35227"/>
    <w:rsid w:val="00D360C8"/>
    <w:rsid w:val="00D3616D"/>
    <w:rsid w:val="00D36EE0"/>
    <w:rsid w:val="00D3701D"/>
    <w:rsid w:val="00D3776F"/>
    <w:rsid w:val="00D40089"/>
    <w:rsid w:val="00D40428"/>
    <w:rsid w:val="00D4131C"/>
    <w:rsid w:val="00D42610"/>
    <w:rsid w:val="00D42CA5"/>
    <w:rsid w:val="00D43000"/>
    <w:rsid w:val="00D43D0E"/>
    <w:rsid w:val="00D447ED"/>
    <w:rsid w:val="00D47185"/>
    <w:rsid w:val="00D47F5F"/>
    <w:rsid w:val="00D50562"/>
    <w:rsid w:val="00D51AFE"/>
    <w:rsid w:val="00D51BE5"/>
    <w:rsid w:val="00D51C3F"/>
    <w:rsid w:val="00D52136"/>
    <w:rsid w:val="00D539B0"/>
    <w:rsid w:val="00D53FC9"/>
    <w:rsid w:val="00D550A6"/>
    <w:rsid w:val="00D5626B"/>
    <w:rsid w:val="00D57A9F"/>
    <w:rsid w:val="00D60E2F"/>
    <w:rsid w:val="00D616A0"/>
    <w:rsid w:val="00D619E2"/>
    <w:rsid w:val="00D62509"/>
    <w:rsid w:val="00D637D8"/>
    <w:rsid w:val="00D72546"/>
    <w:rsid w:val="00D72E59"/>
    <w:rsid w:val="00D736D6"/>
    <w:rsid w:val="00D73935"/>
    <w:rsid w:val="00D7458D"/>
    <w:rsid w:val="00D74929"/>
    <w:rsid w:val="00D74A90"/>
    <w:rsid w:val="00D74F21"/>
    <w:rsid w:val="00D74F2D"/>
    <w:rsid w:val="00D75A92"/>
    <w:rsid w:val="00D764B1"/>
    <w:rsid w:val="00D76B05"/>
    <w:rsid w:val="00D77C37"/>
    <w:rsid w:val="00D803FE"/>
    <w:rsid w:val="00D809A8"/>
    <w:rsid w:val="00D80E04"/>
    <w:rsid w:val="00D81104"/>
    <w:rsid w:val="00D8111A"/>
    <w:rsid w:val="00D81DDA"/>
    <w:rsid w:val="00D836FE"/>
    <w:rsid w:val="00D84252"/>
    <w:rsid w:val="00D84282"/>
    <w:rsid w:val="00D8462F"/>
    <w:rsid w:val="00D84820"/>
    <w:rsid w:val="00D84C67"/>
    <w:rsid w:val="00D86974"/>
    <w:rsid w:val="00D86BFB"/>
    <w:rsid w:val="00D91684"/>
    <w:rsid w:val="00D92A5A"/>
    <w:rsid w:val="00D9313B"/>
    <w:rsid w:val="00D93584"/>
    <w:rsid w:val="00D93C8D"/>
    <w:rsid w:val="00D94B84"/>
    <w:rsid w:val="00D94FC1"/>
    <w:rsid w:val="00D953BC"/>
    <w:rsid w:val="00D96142"/>
    <w:rsid w:val="00D974A5"/>
    <w:rsid w:val="00D97700"/>
    <w:rsid w:val="00DA0E52"/>
    <w:rsid w:val="00DA0E97"/>
    <w:rsid w:val="00DA1B85"/>
    <w:rsid w:val="00DA1C70"/>
    <w:rsid w:val="00DA2028"/>
    <w:rsid w:val="00DA22AF"/>
    <w:rsid w:val="00DA22B5"/>
    <w:rsid w:val="00DA2305"/>
    <w:rsid w:val="00DA2886"/>
    <w:rsid w:val="00DA4200"/>
    <w:rsid w:val="00DA45B5"/>
    <w:rsid w:val="00DA4C4F"/>
    <w:rsid w:val="00DA568D"/>
    <w:rsid w:val="00DA6129"/>
    <w:rsid w:val="00DA70DE"/>
    <w:rsid w:val="00DA7671"/>
    <w:rsid w:val="00DA7B85"/>
    <w:rsid w:val="00DB057E"/>
    <w:rsid w:val="00DB05D2"/>
    <w:rsid w:val="00DB2BD0"/>
    <w:rsid w:val="00DB4D1A"/>
    <w:rsid w:val="00DB5170"/>
    <w:rsid w:val="00DB594F"/>
    <w:rsid w:val="00DB5DE4"/>
    <w:rsid w:val="00DC0703"/>
    <w:rsid w:val="00DC0C8C"/>
    <w:rsid w:val="00DC0C90"/>
    <w:rsid w:val="00DC1B78"/>
    <w:rsid w:val="00DC20FC"/>
    <w:rsid w:val="00DC241D"/>
    <w:rsid w:val="00DC436C"/>
    <w:rsid w:val="00DC5997"/>
    <w:rsid w:val="00DC6B79"/>
    <w:rsid w:val="00DC71E0"/>
    <w:rsid w:val="00DD2198"/>
    <w:rsid w:val="00DD2DA4"/>
    <w:rsid w:val="00DD338A"/>
    <w:rsid w:val="00DD3B6F"/>
    <w:rsid w:val="00DD3F92"/>
    <w:rsid w:val="00DD67B3"/>
    <w:rsid w:val="00DD70E6"/>
    <w:rsid w:val="00DD7421"/>
    <w:rsid w:val="00DD7E9E"/>
    <w:rsid w:val="00DE0400"/>
    <w:rsid w:val="00DE0E0F"/>
    <w:rsid w:val="00DE166D"/>
    <w:rsid w:val="00DE2539"/>
    <w:rsid w:val="00DE2883"/>
    <w:rsid w:val="00DE2AB4"/>
    <w:rsid w:val="00DE3249"/>
    <w:rsid w:val="00DE363B"/>
    <w:rsid w:val="00DE3900"/>
    <w:rsid w:val="00DE3A23"/>
    <w:rsid w:val="00DE52EF"/>
    <w:rsid w:val="00DE58FB"/>
    <w:rsid w:val="00DE5EC5"/>
    <w:rsid w:val="00DE627C"/>
    <w:rsid w:val="00DE632D"/>
    <w:rsid w:val="00DE6366"/>
    <w:rsid w:val="00DE63C6"/>
    <w:rsid w:val="00DE68F8"/>
    <w:rsid w:val="00DE7A16"/>
    <w:rsid w:val="00DE7F52"/>
    <w:rsid w:val="00DF03ED"/>
    <w:rsid w:val="00DF07AE"/>
    <w:rsid w:val="00DF0974"/>
    <w:rsid w:val="00DF1195"/>
    <w:rsid w:val="00DF1A27"/>
    <w:rsid w:val="00DF1F67"/>
    <w:rsid w:val="00DF21DA"/>
    <w:rsid w:val="00DF26ED"/>
    <w:rsid w:val="00DF295C"/>
    <w:rsid w:val="00DF3132"/>
    <w:rsid w:val="00DF3626"/>
    <w:rsid w:val="00DF402C"/>
    <w:rsid w:val="00DF4C1C"/>
    <w:rsid w:val="00DF5445"/>
    <w:rsid w:val="00DF60F4"/>
    <w:rsid w:val="00DF62EE"/>
    <w:rsid w:val="00DF77D2"/>
    <w:rsid w:val="00E00CC7"/>
    <w:rsid w:val="00E013FB"/>
    <w:rsid w:val="00E016FD"/>
    <w:rsid w:val="00E01DA8"/>
    <w:rsid w:val="00E02D5A"/>
    <w:rsid w:val="00E03DD2"/>
    <w:rsid w:val="00E043E0"/>
    <w:rsid w:val="00E04AD7"/>
    <w:rsid w:val="00E04E18"/>
    <w:rsid w:val="00E06521"/>
    <w:rsid w:val="00E10801"/>
    <w:rsid w:val="00E10DAB"/>
    <w:rsid w:val="00E12D87"/>
    <w:rsid w:val="00E13137"/>
    <w:rsid w:val="00E13D9F"/>
    <w:rsid w:val="00E14E90"/>
    <w:rsid w:val="00E155E3"/>
    <w:rsid w:val="00E20787"/>
    <w:rsid w:val="00E20BC9"/>
    <w:rsid w:val="00E21061"/>
    <w:rsid w:val="00E21F4D"/>
    <w:rsid w:val="00E22342"/>
    <w:rsid w:val="00E22A2F"/>
    <w:rsid w:val="00E22D55"/>
    <w:rsid w:val="00E24B12"/>
    <w:rsid w:val="00E263F7"/>
    <w:rsid w:val="00E266EA"/>
    <w:rsid w:val="00E26705"/>
    <w:rsid w:val="00E26AD9"/>
    <w:rsid w:val="00E3120D"/>
    <w:rsid w:val="00E319F8"/>
    <w:rsid w:val="00E32A88"/>
    <w:rsid w:val="00E32C20"/>
    <w:rsid w:val="00E331AB"/>
    <w:rsid w:val="00E3354B"/>
    <w:rsid w:val="00E33D3C"/>
    <w:rsid w:val="00E33F01"/>
    <w:rsid w:val="00E34117"/>
    <w:rsid w:val="00E34FF4"/>
    <w:rsid w:val="00E35408"/>
    <w:rsid w:val="00E359A8"/>
    <w:rsid w:val="00E35C64"/>
    <w:rsid w:val="00E404CA"/>
    <w:rsid w:val="00E41C39"/>
    <w:rsid w:val="00E41FC5"/>
    <w:rsid w:val="00E432A6"/>
    <w:rsid w:val="00E436B1"/>
    <w:rsid w:val="00E43BB7"/>
    <w:rsid w:val="00E4401F"/>
    <w:rsid w:val="00E45987"/>
    <w:rsid w:val="00E46252"/>
    <w:rsid w:val="00E46B6D"/>
    <w:rsid w:val="00E4715A"/>
    <w:rsid w:val="00E50376"/>
    <w:rsid w:val="00E5093D"/>
    <w:rsid w:val="00E522D1"/>
    <w:rsid w:val="00E52DDB"/>
    <w:rsid w:val="00E53605"/>
    <w:rsid w:val="00E53779"/>
    <w:rsid w:val="00E54466"/>
    <w:rsid w:val="00E55BB3"/>
    <w:rsid w:val="00E56175"/>
    <w:rsid w:val="00E57A04"/>
    <w:rsid w:val="00E60AEF"/>
    <w:rsid w:val="00E60E00"/>
    <w:rsid w:val="00E61894"/>
    <w:rsid w:val="00E61E57"/>
    <w:rsid w:val="00E6303C"/>
    <w:rsid w:val="00E63874"/>
    <w:rsid w:val="00E644DE"/>
    <w:rsid w:val="00E65200"/>
    <w:rsid w:val="00E65E31"/>
    <w:rsid w:val="00E65E85"/>
    <w:rsid w:val="00E6707D"/>
    <w:rsid w:val="00E70547"/>
    <w:rsid w:val="00E70D8D"/>
    <w:rsid w:val="00E72CCC"/>
    <w:rsid w:val="00E7354B"/>
    <w:rsid w:val="00E7394C"/>
    <w:rsid w:val="00E73E9E"/>
    <w:rsid w:val="00E7457F"/>
    <w:rsid w:val="00E753FD"/>
    <w:rsid w:val="00E75D81"/>
    <w:rsid w:val="00E7630C"/>
    <w:rsid w:val="00E76A8D"/>
    <w:rsid w:val="00E77D2B"/>
    <w:rsid w:val="00E808FE"/>
    <w:rsid w:val="00E81283"/>
    <w:rsid w:val="00E819A7"/>
    <w:rsid w:val="00E82057"/>
    <w:rsid w:val="00E8240E"/>
    <w:rsid w:val="00E82733"/>
    <w:rsid w:val="00E833DD"/>
    <w:rsid w:val="00E837E2"/>
    <w:rsid w:val="00E85423"/>
    <w:rsid w:val="00E90822"/>
    <w:rsid w:val="00E922EB"/>
    <w:rsid w:val="00E92C3A"/>
    <w:rsid w:val="00E93C91"/>
    <w:rsid w:val="00E94862"/>
    <w:rsid w:val="00E953DA"/>
    <w:rsid w:val="00E9560B"/>
    <w:rsid w:val="00E95F8C"/>
    <w:rsid w:val="00E971C2"/>
    <w:rsid w:val="00E97236"/>
    <w:rsid w:val="00EA192A"/>
    <w:rsid w:val="00EA1FB5"/>
    <w:rsid w:val="00EA231F"/>
    <w:rsid w:val="00EA29B0"/>
    <w:rsid w:val="00EA37A0"/>
    <w:rsid w:val="00EA396D"/>
    <w:rsid w:val="00EA4110"/>
    <w:rsid w:val="00EA4902"/>
    <w:rsid w:val="00EA595D"/>
    <w:rsid w:val="00EA5E71"/>
    <w:rsid w:val="00EA631C"/>
    <w:rsid w:val="00EA6475"/>
    <w:rsid w:val="00EA6A7C"/>
    <w:rsid w:val="00EA6CCF"/>
    <w:rsid w:val="00EA6E28"/>
    <w:rsid w:val="00EA72BD"/>
    <w:rsid w:val="00EB0275"/>
    <w:rsid w:val="00EB0313"/>
    <w:rsid w:val="00EB128A"/>
    <w:rsid w:val="00EB19BC"/>
    <w:rsid w:val="00EB22C6"/>
    <w:rsid w:val="00EB23DA"/>
    <w:rsid w:val="00EB2B09"/>
    <w:rsid w:val="00EB48EE"/>
    <w:rsid w:val="00EB53DC"/>
    <w:rsid w:val="00EB641B"/>
    <w:rsid w:val="00EB6533"/>
    <w:rsid w:val="00EB7B9A"/>
    <w:rsid w:val="00EC1136"/>
    <w:rsid w:val="00EC1826"/>
    <w:rsid w:val="00EC4AB5"/>
    <w:rsid w:val="00EC4DE2"/>
    <w:rsid w:val="00EC591C"/>
    <w:rsid w:val="00EC5933"/>
    <w:rsid w:val="00EC63D5"/>
    <w:rsid w:val="00EC77A9"/>
    <w:rsid w:val="00ED065B"/>
    <w:rsid w:val="00ED0AB9"/>
    <w:rsid w:val="00ED0E9A"/>
    <w:rsid w:val="00ED1694"/>
    <w:rsid w:val="00ED2802"/>
    <w:rsid w:val="00ED2AC0"/>
    <w:rsid w:val="00ED2AFB"/>
    <w:rsid w:val="00ED2C9E"/>
    <w:rsid w:val="00ED3CF7"/>
    <w:rsid w:val="00ED5EB4"/>
    <w:rsid w:val="00ED680A"/>
    <w:rsid w:val="00ED73C6"/>
    <w:rsid w:val="00EE0014"/>
    <w:rsid w:val="00EE11BA"/>
    <w:rsid w:val="00EE1E7B"/>
    <w:rsid w:val="00EE2D23"/>
    <w:rsid w:val="00EE41D3"/>
    <w:rsid w:val="00EE50DC"/>
    <w:rsid w:val="00EE563C"/>
    <w:rsid w:val="00EE6F01"/>
    <w:rsid w:val="00EE6FD6"/>
    <w:rsid w:val="00EE7055"/>
    <w:rsid w:val="00EF017B"/>
    <w:rsid w:val="00EF15CE"/>
    <w:rsid w:val="00EF1A3F"/>
    <w:rsid w:val="00EF2998"/>
    <w:rsid w:val="00EF3B03"/>
    <w:rsid w:val="00EF4043"/>
    <w:rsid w:val="00EF468B"/>
    <w:rsid w:val="00EF4BB4"/>
    <w:rsid w:val="00EF5AD8"/>
    <w:rsid w:val="00EF5C5F"/>
    <w:rsid w:val="00EF6391"/>
    <w:rsid w:val="00EF65EB"/>
    <w:rsid w:val="00EF6ED0"/>
    <w:rsid w:val="00F00447"/>
    <w:rsid w:val="00F01806"/>
    <w:rsid w:val="00F01E79"/>
    <w:rsid w:val="00F026FD"/>
    <w:rsid w:val="00F02E75"/>
    <w:rsid w:val="00F040EE"/>
    <w:rsid w:val="00F05357"/>
    <w:rsid w:val="00F05760"/>
    <w:rsid w:val="00F05C4D"/>
    <w:rsid w:val="00F0688E"/>
    <w:rsid w:val="00F068F9"/>
    <w:rsid w:val="00F07607"/>
    <w:rsid w:val="00F076F9"/>
    <w:rsid w:val="00F078F0"/>
    <w:rsid w:val="00F07ED0"/>
    <w:rsid w:val="00F1023E"/>
    <w:rsid w:val="00F1088D"/>
    <w:rsid w:val="00F10C91"/>
    <w:rsid w:val="00F11F2D"/>
    <w:rsid w:val="00F11F3D"/>
    <w:rsid w:val="00F122C7"/>
    <w:rsid w:val="00F12459"/>
    <w:rsid w:val="00F14959"/>
    <w:rsid w:val="00F14DDC"/>
    <w:rsid w:val="00F15590"/>
    <w:rsid w:val="00F16B19"/>
    <w:rsid w:val="00F21254"/>
    <w:rsid w:val="00F2131C"/>
    <w:rsid w:val="00F218E5"/>
    <w:rsid w:val="00F21946"/>
    <w:rsid w:val="00F219BB"/>
    <w:rsid w:val="00F22768"/>
    <w:rsid w:val="00F23820"/>
    <w:rsid w:val="00F23E64"/>
    <w:rsid w:val="00F23F82"/>
    <w:rsid w:val="00F24B49"/>
    <w:rsid w:val="00F257EE"/>
    <w:rsid w:val="00F25924"/>
    <w:rsid w:val="00F25926"/>
    <w:rsid w:val="00F25A56"/>
    <w:rsid w:val="00F25FE6"/>
    <w:rsid w:val="00F26BD2"/>
    <w:rsid w:val="00F26C4E"/>
    <w:rsid w:val="00F27416"/>
    <w:rsid w:val="00F27FD2"/>
    <w:rsid w:val="00F32558"/>
    <w:rsid w:val="00F329EA"/>
    <w:rsid w:val="00F33664"/>
    <w:rsid w:val="00F346EE"/>
    <w:rsid w:val="00F35785"/>
    <w:rsid w:val="00F36130"/>
    <w:rsid w:val="00F3660C"/>
    <w:rsid w:val="00F37799"/>
    <w:rsid w:val="00F408A5"/>
    <w:rsid w:val="00F40C9A"/>
    <w:rsid w:val="00F411CD"/>
    <w:rsid w:val="00F41552"/>
    <w:rsid w:val="00F418EF"/>
    <w:rsid w:val="00F4216C"/>
    <w:rsid w:val="00F42569"/>
    <w:rsid w:val="00F42B5C"/>
    <w:rsid w:val="00F42F8B"/>
    <w:rsid w:val="00F437D4"/>
    <w:rsid w:val="00F43B26"/>
    <w:rsid w:val="00F43B80"/>
    <w:rsid w:val="00F43FF0"/>
    <w:rsid w:val="00F44508"/>
    <w:rsid w:val="00F45207"/>
    <w:rsid w:val="00F45C2B"/>
    <w:rsid w:val="00F465CB"/>
    <w:rsid w:val="00F47B4F"/>
    <w:rsid w:val="00F47DD6"/>
    <w:rsid w:val="00F5048B"/>
    <w:rsid w:val="00F50E48"/>
    <w:rsid w:val="00F50FB5"/>
    <w:rsid w:val="00F51BCB"/>
    <w:rsid w:val="00F52BB4"/>
    <w:rsid w:val="00F52EB7"/>
    <w:rsid w:val="00F52ECE"/>
    <w:rsid w:val="00F5325C"/>
    <w:rsid w:val="00F53520"/>
    <w:rsid w:val="00F550BA"/>
    <w:rsid w:val="00F551DB"/>
    <w:rsid w:val="00F55770"/>
    <w:rsid w:val="00F558C8"/>
    <w:rsid w:val="00F56EEF"/>
    <w:rsid w:val="00F61048"/>
    <w:rsid w:val="00F61C7B"/>
    <w:rsid w:val="00F62C00"/>
    <w:rsid w:val="00F62F83"/>
    <w:rsid w:val="00F63E00"/>
    <w:rsid w:val="00F6427B"/>
    <w:rsid w:val="00F6555C"/>
    <w:rsid w:val="00F65CA3"/>
    <w:rsid w:val="00F66984"/>
    <w:rsid w:val="00F67130"/>
    <w:rsid w:val="00F67974"/>
    <w:rsid w:val="00F7085C"/>
    <w:rsid w:val="00F70EE4"/>
    <w:rsid w:val="00F717D3"/>
    <w:rsid w:val="00F732F8"/>
    <w:rsid w:val="00F73D66"/>
    <w:rsid w:val="00F743C7"/>
    <w:rsid w:val="00F74D0C"/>
    <w:rsid w:val="00F75332"/>
    <w:rsid w:val="00F76365"/>
    <w:rsid w:val="00F77ACD"/>
    <w:rsid w:val="00F804E9"/>
    <w:rsid w:val="00F815D3"/>
    <w:rsid w:val="00F82F23"/>
    <w:rsid w:val="00F849C1"/>
    <w:rsid w:val="00F84E91"/>
    <w:rsid w:val="00F857D7"/>
    <w:rsid w:val="00F85BC5"/>
    <w:rsid w:val="00F8606D"/>
    <w:rsid w:val="00F864B0"/>
    <w:rsid w:val="00F87CCA"/>
    <w:rsid w:val="00F9097E"/>
    <w:rsid w:val="00F910F3"/>
    <w:rsid w:val="00F913FD"/>
    <w:rsid w:val="00F91734"/>
    <w:rsid w:val="00F92140"/>
    <w:rsid w:val="00F92765"/>
    <w:rsid w:val="00F93091"/>
    <w:rsid w:val="00F960CE"/>
    <w:rsid w:val="00F9717B"/>
    <w:rsid w:val="00F97DE5"/>
    <w:rsid w:val="00FA0502"/>
    <w:rsid w:val="00FA0EAD"/>
    <w:rsid w:val="00FA10E8"/>
    <w:rsid w:val="00FA170E"/>
    <w:rsid w:val="00FA1DEF"/>
    <w:rsid w:val="00FA1E64"/>
    <w:rsid w:val="00FA1F3E"/>
    <w:rsid w:val="00FA212E"/>
    <w:rsid w:val="00FA38CF"/>
    <w:rsid w:val="00FA3C08"/>
    <w:rsid w:val="00FA4142"/>
    <w:rsid w:val="00FA49AE"/>
    <w:rsid w:val="00FA68A7"/>
    <w:rsid w:val="00FA6BCC"/>
    <w:rsid w:val="00FA7484"/>
    <w:rsid w:val="00FB0408"/>
    <w:rsid w:val="00FB0441"/>
    <w:rsid w:val="00FB0A92"/>
    <w:rsid w:val="00FB1385"/>
    <w:rsid w:val="00FB13DD"/>
    <w:rsid w:val="00FB2EDD"/>
    <w:rsid w:val="00FB329C"/>
    <w:rsid w:val="00FB32F2"/>
    <w:rsid w:val="00FB35AD"/>
    <w:rsid w:val="00FB3624"/>
    <w:rsid w:val="00FB3682"/>
    <w:rsid w:val="00FB422A"/>
    <w:rsid w:val="00FB450E"/>
    <w:rsid w:val="00FB4A4D"/>
    <w:rsid w:val="00FB4EBE"/>
    <w:rsid w:val="00FB5D0E"/>
    <w:rsid w:val="00FC11FB"/>
    <w:rsid w:val="00FC1542"/>
    <w:rsid w:val="00FC3DC5"/>
    <w:rsid w:val="00FC3FA0"/>
    <w:rsid w:val="00FC4B63"/>
    <w:rsid w:val="00FC4F73"/>
    <w:rsid w:val="00FC51FD"/>
    <w:rsid w:val="00FC61AD"/>
    <w:rsid w:val="00FC7CA2"/>
    <w:rsid w:val="00FD04E7"/>
    <w:rsid w:val="00FD0532"/>
    <w:rsid w:val="00FD2425"/>
    <w:rsid w:val="00FD2AD8"/>
    <w:rsid w:val="00FD30E8"/>
    <w:rsid w:val="00FD3B44"/>
    <w:rsid w:val="00FD45BD"/>
    <w:rsid w:val="00FD4EF4"/>
    <w:rsid w:val="00FD58F3"/>
    <w:rsid w:val="00FD66E9"/>
    <w:rsid w:val="00FD772D"/>
    <w:rsid w:val="00FE083F"/>
    <w:rsid w:val="00FE0952"/>
    <w:rsid w:val="00FE3296"/>
    <w:rsid w:val="00FE4357"/>
    <w:rsid w:val="00FE4FE9"/>
    <w:rsid w:val="00FE5C1F"/>
    <w:rsid w:val="00FE6E12"/>
    <w:rsid w:val="00FE6E9E"/>
    <w:rsid w:val="00FE7405"/>
    <w:rsid w:val="00FF0ACC"/>
    <w:rsid w:val="00FF12DB"/>
    <w:rsid w:val="00FF203E"/>
    <w:rsid w:val="00FF2190"/>
    <w:rsid w:val="00FF2282"/>
    <w:rsid w:val="00FF2BCB"/>
    <w:rsid w:val="00FF2CC7"/>
    <w:rsid w:val="00FF3720"/>
    <w:rsid w:val="00FF3BAC"/>
    <w:rsid w:val="00FF3D75"/>
    <w:rsid w:val="00FF3F4A"/>
    <w:rsid w:val="00FF4066"/>
    <w:rsid w:val="00FF54FA"/>
    <w:rsid w:val="00FF687A"/>
    <w:rsid w:val="00FF7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15E368"/>
  <w15:docId w15:val="{9A9ACE30-6E2C-4D8F-BBC9-8DDA27C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locked="1"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D7"/>
    <w:rPr>
      <w:sz w:val="24"/>
      <w:szCs w:val="24"/>
    </w:rPr>
  </w:style>
  <w:style w:type="paragraph" w:styleId="Titre1">
    <w:name w:val="heading 1"/>
    <w:aliases w:val="H1"/>
    <w:basedOn w:val="Normal"/>
    <w:next w:val="Normal"/>
    <w:link w:val="Titre1Car"/>
    <w:qFormat/>
    <w:rsid w:val="00D263F0"/>
    <w:pPr>
      <w:keepNext/>
      <w:outlineLvl w:val="0"/>
    </w:pPr>
    <w:rPr>
      <w:b/>
      <w:bCs/>
      <w:lang w:val="x-none" w:eastAsia="x-none"/>
    </w:rPr>
  </w:style>
  <w:style w:type="paragraph" w:styleId="Titre2">
    <w:name w:val="heading 2"/>
    <w:aliases w:val="H2"/>
    <w:basedOn w:val="Normal"/>
    <w:next w:val="Normal"/>
    <w:link w:val="Titre2Car"/>
    <w:qFormat/>
    <w:rsid w:val="00D263F0"/>
    <w:pPr>
      <w:keepNext/>
      <w:jc w:val="both"/>
      <w:outlineLvl w:val="1"/>
    </w:pPr>
    <w:rPr>
      <w:rFonts w:ascii="Tms Rmn" w:hAnsi="Tms Rmn"/>
      <w:lang w:val="x-none" w:eastAsia="x-none"/>
    </w:rPr>
  </w:style>
  <w:style w:type="paragraph" w:styleId="Titre3">
    <w:name w:val="heading 3"/>
    <w:aliases w:val="h3,3rd level,H3,Titre3,l3,CT"/>
    <w:basedOn w:val="Normal"/>
    <w:next w:val="Normal"/>
    <w:link w:val="Titre3Car"/>
    <w:qFormat/>
    <w:rsid w:val="009F69FA"/>
    <w:pPr>
      <w:keepNext/>
      <w:spacing w:before="240" w:after="60"/>
      <w:outlineLvl w:val="2"/>
    </w:pPr>
    <w:rPr>
      <w:rFonts w:ascii="Cambria" w:hAnsi="Cambria"/>
      <w:b/>
      <w:bCs/>
      <w:sz w:val="26"/>
      <w:szCs w:val="26"/>
      <w:lang w:val="x-none" w:eastAsia="x-none"/>
    </w:rPr>
  </w:style>
  <w:style w:type="paragraph" w:styleId="Titre4">
    <w:name w:val="heading 4"/>
    <w:aliases w:val="Titre4,l4,l41,l42"/>
    <w:basedOn w:val="Normal"/>
    <w:next w:val="Normal"/>
    <w:link w:val="Titre4Car"/>
    <w:qFormat/>
    <w:rsid w:val="00D263F0"/>
    <w:pPr>
      <w:keepNext/>
      <w:jc w:val="center"/>
      <w:outlineLvl w:val="3"/>
    </w:pPr>
    <w:rPr>
      <w:b/>
      <w:bCs/>
      <w:sz w:val="32"/>
      <w:szCs w:val="32"/>
      <w:lang w:val="x-none" w:eastAsia="x-none"/>
    </w:rPr>
  </w:style>
  <w:style w:type="paragraph" w:styleId="Titre5">
    <w:name w:val="heading 5"/>
    <w:basedOn w:val="Normal"/>
    <w:next w:val="Normal"/>
    <w:link w:val="Titre5Car"/>
    <w:qFormat/>
    <w:rsid w:val="00D263F0"/>
    <w:pPr>
      <w:keepNext/>
      <w:outlineLvl w:val="4"/>
    </w:pPr>
    <w:rPr>
      <w:rFonts w:ascii="Arial" w:hAnsi="Arial"/>
      <w:lang w:val="x-none" w:eastAsia="x-none"/>
    </w:rPr>
  </w:style>
  <w:style w:type="paragraph" w:styleId="Titre6">
    <w:name w:val="heading 6"/>
    <w:basedOn w:val="Normal"/>
    <w:next w:val="Normal"/>
    <w:link w:val="Titre6Car"/>
    <w:qFormat/>
    <w:rsid w:val="005A64AD"/>
    <w:pPr>
      <w:keepNext/>
      <w:spacing w:before="60" w:after="60"/>
      <w:jc w:val="right"/>
      <w:outlineLvl w:val="5"/>
    </w:pPr>
    <w:rPr>
      <w:rFonts w:ascii="Arial" w:hAnsi="Arial"/>
      <w:b/>
      <w:bCs/>
      <w:color w:val="333333"/>
      <w:lang w:val="en-AU" w:eastAsia="en-US"/>
    </w:rPr>
  </w:style>
  <w:style w:type="paragraph" w:styleId="Titre7">
    <w:name w:val="heading 7"/>
    <w:basedOn w:val="Normal"/>
    <w:next w:val="Normal"/>
    <w:link w:val="Titre7Car"/>
    <w:uiPriority w:val="99"/>
    <w:qFormat/>
    <w:rsid w:val="00D263F0"/>
    <w:pPr>
      <w:keepNext/>
      <w:outlineLvl w:val="6"/>
    </w:pPr>
    <w:rPr>
      <w:b/>
      <w:bCs/>
      <w:sz w:val="28"/>
      <w:szCs w:val="28"/>
      <w:lang w:val="x-none" w:eastAsia="x-none"/>
    </w:rPr>
  </w:style>
  <w:style w:type="paragraph" w:styleId="Titre8">
    <w:name w:val="heading 8"/>
    <w:basedOn w:val="Normal"/>
    <w:next w:val="Normal"/>
    <w:link w:val="Titre8Car"/>
    <w:uiPriority w:val="99"/>
    <w:qFormat/>
    <w:rsid w:val="005A64AD"/>
    <w:pPr>
      <w:keepNext/>
      <w:pBdr>
        <w:bottom w:val="single" w:sz="24" w:space="1" w:color="C0C0C0"/>
      </w:pBdr>
      <w:spacing w:before="60" w:after="60"/>
      <w:jc w:val="right"/>
      <w:outlineLvl w:val="7"/>
    </w:pPr>
    <w:rPr>
      <w:rFonts w:ascii="Arial" w:hAnsi="Arial"/>
      <w:b/>
      <w:color w:val="333333"/>
      <w:lang w:val="en-AU" w:eastAsia="en-US"/>
    </w:rPr>
  </w:style>
  <w:style w:type="paragraph" w:styleId="Titre9">
    <w:name w:val="heading 9"/>
    <w:basedOn w:val="Normal"/>
    <w:next w:val="Normal"/>
    <w:link w:val="Titre9Car"/>
    <w:uiPriority w:val="99"/>
    <w:qFormat/>
    <w:rsid w:val="00D263F0"/>
    <w:pPr>
      <w:keepNext/>
      <w:jc w:val="both"/>
      <w:outlineLvl w:val="8"/>
    </w:pPr>
    <w:rPr>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263F0"/>
    <w:pPr>
      <w:jc w:val="both"/>
    </w:pPr>
    <w:rPr>
      <w:rFonts w:ascii="Tms Rmn" w:hAnsi="Tms Rmn"/>
      <w:lang w:val="x-none" w:eastAsia="x-none"/>
    </w:rPr>
  </w:style>
  <w:style w:type="paragraph" w:styleId="Corpsdetexte2">
    <w:name w:val="Body Text 2"/>
    <w:basedOn w:val="Normal"/>
    <w:link w:val="Corpsdetexte2Car"/>
    <w:uiPriority w:val="99"/>
    <w:rsid w:val="00D263F0"/>
    <w:pPr>
      <w:jc w:val="center"/>
    </w:pPr>
    <w:rPr>
      <w:rFonts w:ascii="Tms Rmn" w:hAnsi="Tms Rmn"/>
      <w:b/>
      <w:bCs/>
      <w:lang w:val="x-none" w:eastAsia="x-none"/>
    </w:rPr>
  </w:style>
  <w:style w:type="paragraph" w:styleId="Corpsdetexte3">
    <w:name w:val="Body Text 3"/>
    <w:basedOn w:val="Normal"/>
    <w:link w:val="Corpsdetexte3Car"/>
    <w:uiPriority w:val="99"/>
    <w:rsid w:val="00D263F0"/>
    <w:rPr>
      <w:rFonts w:ascii="Tms Rmn" w:hAnsi="Tms Rmn"/>
      <w:sz w:val="32"/>
      <w:szCs w:val="32"/>
      <w:lang w:val="x-none" w:eastAsia="x-none"/>
    </w:rPr>
  </w:style>
  <w:style w:type="paragraph" w:styleId="Titre">
    <w:name w:val="Title"/>
    <w:basedOn w:val="Normal"/>
    <w:link w:val="TitreCar"/>
    <w:uiPriority w:val="99"/>
    <w:qFormat/>
    <w:rsid w:val="00D263F0"/>
    <w:pPr>
      <w:jc w:val="center"/>
    </w:pPr>
    <w:rPr>
      <w:b/>
      <w:bCs/>
      <w:sz w:val="28"/>
      <w:szCs w:val="28"/>
      <w:u w:val="single"/>
      <w:lang w:val="x-none" w:eastAsia="x-none"/>
    </w:rPr>
  </w:style>
  <w:style w:type="paragraph" w:styleId="Retraitcorpsdetexte">
    <w:name w:val="Body Text Indent"/>
    <w:basedOn w:val="Normal"/>
    <w:link w:val="RetraitcorpsdetexteCar"/>
    <w:uiPriority w:val="99"/>
    <w:rsid w:val="00D263F0"/>
    <w:pPr>
      <w:ind w:left="705" w:hanging="705"/>
      <w:jc w:val="both"/>
    </w:pPr>
    <w:rPr>
      <w:sz w:val="28"/>
      <w:szCs w:val="28"/>
      <w:lang w:val="x-none" w:eastAsia="x-none"/>
    </w:rPr>
  </w:style>
  <w:style w:type="paragraph" w:styleId="Retraitcorpsdetexte2">
    <w:name w:val="Body Text Indent 2"/>
    <w:basedOn w:val="Normal"/>
    <w:link w:val="Retraitcorpsdetexte2Car"/>
    <w:uiPriority w:val="99"/>
    <w:rsid w:val="00D263F0"/>
    <w:pPr>
      <w:ind w:left="708"/>
    </w:pPr>
    <w:rPr>
      <w:sz w:val="28"/>
      <w:szCs w:val="28"/>
      <w:lang w:val="x-none" w:eastAsia="x-none"/>
    </w:rPr>
  </w:style>
  <w:style w:type="character" w:styleId="Numrodepage">
    <w:name w:val="page number"/>
    <w:rsid w:val="00D263F0"/>
    <w:rPr>
      <w:rFonts w:cs="Times New Roman"/>
    </w:rPr>
  </w:style>
  <w:style w:type="paragraph" w:styleId="Pieddepage">
    <w:name w:val="footer"/>
    <w:basedOn w:val="Normal"/>
    <w:link w:val="PieddepageCar"/>
    <w:uiPriority w:val="99"/>
    <w:rsid w:val="00D263F0"/>
    <w:pPr>
      <w:tabs>
        <w:tab w:val="center" w:pos="4536"/>
        <w:tab w:val="right" w:pos="9072"/>
      </w:tabs>
    </w:pPr>
    <w:rPr>
      <w:sz w:val="20"/>
      <w:szCs w:val="20"/>
      <w:lang w:val="x-none" w:eastAsia="x-none"/>
    </w:rPr>
  </w:style>
  <w:style w:type="paragraph" w:styleId="En-tte">
    <w:name w:val="header"/>
    <w:aliases w:val="BCB"/>
    <w:basedOn w:val="Normal"/>
    <w:link w:val="En-tteCar"/>
    <w:uiPriority w:val="99"/>
    <w:rsid w:val="00D263F0"/>
    <w:pPr>
      <w:tabs>
        <w:tab w:val="center" w:pos="4536"/>
        <w:tab w:val="right" w:pos="9072"/>
      </w:tabs>
    </w:pPr>
    <w:rPr>
      <w:lang w:val="x-none" w:eastAsia="x-none"/>
    </w:rPr>
  </w:style>
  <w:style w:type="paragraph" w:customStyle="1" w:styleId="ListParagraph1">
    <w:name w:val="List Paragraph1"/>
    <w:basedOn w:val="Normal"/>
    <w:qFormat/>
    <w:rsid w:val="00785903"/>
    <w:pPr>
      <w:ind w:left="720"/>
    </w:pPr>
  </w:style>
  <w:style w:type="character" w:customStyle="1" w:styleId="Titre3Car">
    <w:name w:val="Titre 3 Car"/>
    <w:aliases w:val="h3 Car,3rd level Car,H3 Car,Titre3 Car,l3 Car,CT Car"/>
    <w:link w:val="Titre3"/>
    <w:locked/>
    <w:rsid w:val="009F69FA"/>
    <w:rPr>
      <w:rFonts w:ascii="Cambria" w:hAnsi="Cambria" w:cs="Times New Roman"/>
      <w:b/>
      <w:bCs/>
      <w:sz w:val="26"/>
      <w:szCs w:val="26"/>
    </w:rPr>
  </w:style>
  <w:style w:type="character" w:styleId="Lienhypertexte">
    <w:name w:val="Hyperlink"/>
    <w:uiPriority w:val="99"/>
    <w:rsid w:val="009F69FA"/>
    <w:rPr>
      <w:rFonts w:cs="Times New Roman"/>
      <w:color w:val="0000FF"/>
      <w:u w:val="single"/>
    </w:rPr>
  </w:style>
  <w:style w:type="paragraph" w:styleId="TM2">
    <w:name w:val="toc 2"/>
    <w:basedOn w:val="Normal"/>
    <w:next w:val="Normal"/>
    <w:autoRedefine/>
    <w:uiPriority w:val="39"/>
    <w:rsid w:val="009F69FA"/>
    <w:pPr>
      <w:spacing w:after="100"/>
      <w:ind w:left="240"/>
    </w:pPr>
  </w:style>
  <w:style w:type="paragraph" w:styleId="TM3">
    <w:name w:val="toc 3"/>
    <w:basedOn w:val="Normal"/>
    <w:next w:val="Normal"/>
    <w:autoRedefine/>
    <w:uiPriority w:val="39"/>
    <w:rsid w:val="009F69FA"/>
    <w:pPr>
      <w:spacing w:after="100"/>
      <w:ind w:left="480"/>
    </w:pPr>
  </w:style>
  <w:style w:type="character" w:customStyle="1" w:styleId="Titre6Car">
    <w:name w:val="Titre 6 Car"/>
    <w:link w:val="Titre6"/>
    <w:locked/>
    <w:rsid w:val="005A64AD"/>
    <w:rPr>
      <w:rFonts w:ascii="Arial" w:hAnsi="Arial" w:cs="Times New Roman"/>
      <w:b/>
      <w:bCs/>
      <w:color w:val="333333"/>
      <w:sz w:val="24"/>
      <w:szCs w:val="24"/>
      <w:lang w:val="en-AU" w:eastAsia="en-US"/>
    </w:rPr>
  </w:style>
  <w:style w:type="character" w:customStyle="1" w:styleId="Titre8Car">
    <w:name w:val="Titre 8 Car"/>
    <w:link w:val="Titre8"/>
    <w:uiPriority w:val="99"/>
    <w:locked/>
    <w:rsid w:val="005A64AD"/>
    <w:rPr>
      <w:rFonts w:ascii="Arial" w:hAnsi="Arial" w:cs="Times New Roman"/>
      <w:b/>
      <w:color w:val="333333"/>
      <w:sz w:val="24"/>
      <w:szCs w:val="24"/>
      <w:lang w:val="en-AU" w:eastAsia="en-US"/>
    </w:rPr>
  </w:style>
  <w:style w:type="character" w:customStyle="1" w:styleId="Titre1Car">
    <w:name w:val="Titre 1 Car"/>
    <w:aliases w:val="H1 Car"/>
    <w:link w:val="Titre1"/>
    <w:locked/>
    <w:rsid w:val="005A64AD"/>
    <w:rPr>
      <w:rFonts w:cs="Times New Roman"/>
      <w:b/>
      <w:bCs/>
      <w:sz w:val="24"/>
      <w:szCs w:val="24"/>
    </w:rPr>
  </w:style>
  <w:style w:type="character" w:customStyle="1" w:styleId="Titre2Car">
    <w:name w:val="Titre 2 Car"/>
    <w:aliases w:val="H2 Car"/>
    <w:link w:val="Titre2"/>
    <w:locked/>
    <w:rsid w:val="005A64AD"/>
    <w:rPr>
      <w:rFonts w:ascii="Tms Rmn" w:hAnsi="Tms Rmn" w:cs="Times New Roman"/>
      <w:sz w:val="24"/>
      <w:szCs w:val="24"/>
    </w:rPr>
  </w:style>
  <w:style w:type="character" w:customStyle="1" w:styleId="Titre4Car">
    <w:name w:val="Titre 4 Car"/>
    <w:aliases w:val="Titre4 Car,l4 Car,l41 Car,l42 Car"/>
    <w:link w:val="Titre4"/>
    <w:locked/>
    <w:rsid w:val="005A64AD"/>
    <w:rPr>
      <w:rFonts w:cs="Times New Roman"/>
      <w:b/>
      <w:bCs/>
      <w:sz w:val="32"/>
      <w:szCs w:val="32"/>
    </w:rPr>
  </w:style>
  <w:style w:type="character" w:customStyle="1" w:styleId="Titre5Car">
    <w:name w:val="Titre 5 Car"/>
    <w:link w:val="Titre5"/>
    <w:locked/>
    <w:rsid w:val="005A64AD"/>
    <w:rPr>
      <w:rFonts w:ascii="Arial" w:hAnsi="Arial" w:cs="Arial"/>
      <w:sz w:val="24"/>
      <w:szCs w:val="24"/>
    </w:rPr>
  </w:style>
  <w:style w:type="character" w:customStyle="1" w:styleId="Titre7Car">
    <w:name w:val="Titre 7 Car"/>
    <w:link w:val="Titre7"/>
    <w:uiPriority w:val="99"/>
    <w:locked/>
    <w:rsid w:val="005A64AD"/>
    <w:rPr>
      <w:rFonts w:cs="Times New Roman"/>
      <w:b/>
      <w:bCs/>
      <w:sz w:val="28"/>
      <w:szCs w:val="28"/>
    </w:rPr>
  </w:style>
  <w:style w:type="character" w:customStyle="1" w:styleId="Titre9Car">
    <w:name w:val="Titre 9 Car"/>
    <w:link w:val="Titre9"/>
    <w:uiPriority w:val="99"/>
    <w:locked/>
    <w:rsid w:val="005A64AD"/>
    <w:rPr>
      <w:rFonts w:cs="Times New Roman"/>
      <w:b/>
      <w:bCs/>
      <w:sz w:val="28"/>
      <w:szCs w:val="28"/>
    </w:rPr>
  </w:style>
  <w:style w:type="paragraph" w:customStyle="1" w:styleId="Text1">
    <w:name w:val="Text 1"/>
    <w:basedOn w:val="Normal"/>
    <w:uiPriority w:val="99"/>
    <w:rsid w:val="005A64AD"/>
    <w:pPr>
      <w:spacing w:before="120" w:after="60" w:line="312" w:lineRule="auto"/>
    </w:pPr>
    <w:rPr>
      <w:rFonts w:ascii="Arial" w:hAnsi="Arial"/>
      <w:sz w:val="20"/>
      <w:szCs w:val="20"/>
      <w:lang w:val="en-AU" w:eastAsia="en-US"/>
    </w:rPr>
  </w:style>
  <w:style w:type="character" w:customStyle="1" w:styleId="PieddepageCar">
    <w:name w:val="Pied de page Car"/>
    <w:link w:val="Pieddepage"/>
    <w:uiPriority w:val="99"/>
    <w:locked/>
    <w:rsid w:val="005A64AD"/>
    <w:rPr>
      <w:rFonts w:cs="Times New Roman"/>
    </w:rPr>
  </w:style>
  <w:style w:type="table" w:styleId="Grilledutableau">
    <w:name w:val="Table Grid"/>
    <w:basedOn w:val="TableauNormal"/>
    <w:uiPriority w:val="59"/>
    <w:rsid w:val="005A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Col">
      <w:rPr>
        <w:rFonts w:cs="Times New Roman"/>
      </w:rPr>
      <w:tblPr/>
      <w:tcPr>
        <w:shd w:val="clear" w:color="auto" w:fill="F2F2F2"/>
      </w:tcPr>
    </w:tblStylePr>
  </w:style>
  <w:style w:type="character" w:customStyle="1" w:styleId="En-tteCar">
    <w:name w:val="En-tête Car"/>
    <w:aliases w:val="BCB Car"/>
    <w:link w:val="En-tte"/>
    <w:uiPriority w:val="99"/>
    <w:locked/>
    <w:rsid w:val="005A64AD"/>
    <w:rPr>
      <w:rFonts w:cs="Times New Roman"/>
      <w:sz w:val="24"/>
      <w:szCs w:val="24"/>
    </w:rPr>
  </w:style>
  <w:style w:type="character" w:customStyle="1" w:styleId="En-tteCar1">
    <w:name w:val="En-tête Car1"/>
    <w:uiPriority w:val="99"/>
    <w:semiHidden/>
    <w:rsid w:val="005A64AD"/>
    <w:rPr>
      <w:rFonts w:ascii="Times New Roman" w:hAnsi="Times New Roman" w:cs="Times New Roman"/>
      <w:sz w:val="24"/>
      <w:szCs w:val="24"/>
      <w:lang w:val="x-none" w:eastAsia="fr-FR"/>
    </w:rPr>
  </w:style>
  <w:style w:type="character" w:customStyle="1" w:styleId="TextedebullesCar">
    <w:name w:val="Texte de bulles Car"/>
    <w:link w:val="Textedebulles"/>
    <w:uiPriority w:val="99"/>
    <w:locked/>
    <w:rsid w:val="005A64AD"/>
    <w:rPr>
      <w:rFonts w:ascii="Tahoma" w:hAnsi="Tahoma" w:cs="Tahoma"/>
      <w:sz w:val="16"/>
      <w:szCs w:val="16"/>
    </w:rPr>
  </w:style>
  <w:style w:type="paragraph" w:styleId="Textedebulles">
    <w:name w:val="Balloon Text"/>
    <w:basedOn w:val="Normal"/>
    <w:link w:val="TextedebullesCar"/>
    <w:uiPriority w:val="99"/>
    <w:rsid w:val="005A64AD"/>
    <w:rPr>
      <w:rFonts w:ascii="Tahoma" w:hAnsi="Tahoma"/>
      <w:sz w:val="16"/>
      <w:szCs w:val="16"/>
      <w:lang w:val="x-none" w:eastAsia="x-none"/>
    </w:rPr>
  </w:style>
  <w:style w:type="character" w:customStyle="1" w:styleId="TextedebullesCar1">
    <w:name w:val="Texte de bulles Car1"/>
    <w:uiPriority w:val="99"/>
    <w:semiHidden/>
    <w:locked/>
    <w:rsid w:val="005A64AD"/>
    <w:rPr>
      <w:rFonts w:ascii="Tahoma" w:hAnsi="Tahoma" w:cs="Tahoma"/>
      <w:sz w:val="16"/>
      <w:szCs w:val="16"/>
    </w:rPr>
  </w:style>
  <w:style w:type="character" w:customStyle="1" w:styleId="CorpsdetexteCar">
    <w:name w:val="Corps de texte Car"/>
    <w:link w:val="Corpsdetexte"/>
    <w:locked/>
    <w:rsid w:val="005A64AD"/>
    <w:rPr>
      <w:rFonts w:ascii="Tms Rmn" w:hAnsi="Tms Rmn" w:cs="Times New Roman"/>
      <w:sz w:val="24"/>
      <w:szCs w:val="24"/>
    </w:rPr>
  </w:style>
  <w:style w:type="character" w:customStyle="1" w:styleId="CorpsdetexteCar1">
    <w:name w:val="Corps de texte Car1"/>
    <w:uiPriority w:val="99"/>
    <w:semiHidden/>
    <w:rsid w:val="005A64AD"/>
    <w:rPr>
      <w:rFonts w:ascii="Times New Roman" w:hAnsi="Times New Roman" w:cs="Times New Roman"/>
      <w:sz w:val="24"/>
      <w:szCs w:val="24"/>
      <w:lang w:val="x-none" w:eastAsia="fr-FR"/>
    </w:rPr>
  </w:style>
  <w:style w:type="character" w:customStyle="1" w:styleId="Corpsdetexte3Car">
    <w:name w:val="Corps de texte 3 Car"/>
    <w:link w:val="Corpsdetexte3"/>
    <w:uiPriority w:val="99"/>
    <w:locked/>
    <w:rsid w:val="005A64AD"/>
    <w:rPr>
      <w:rFonts w:ascii="Tms Rmn" w:hAnsi="Tms Rmn" w:cs="Times New Roman"/>
      <w:sz w:val="32"/>
      <w:szCs w:val="32"/>
    </w:rPr>
  </w:style>
  <w:style w:type="character" w:customStyle="1" w:styleId="Corpsdetexte3Car1">
    <w:name w:val="Corps de texte 3 Car1"/>
    <w:uiPriority w:val="99"/>
    <w:semiHidden/>
    <w:rsid w:val="005A64AD"/>
    <w:rPr>
      <w:rFonts w:ascii="Times New Roman" w:hAnsi="Times New Roman" w:cs="Times New Roman"/>
      <w:sz w:val="16"/>
      <w:szCs w:val="16"/>
      <w:lang w:val="x-none" w:eastAsia="fr-FR"/>
    </w:rPr>
  </w:style>
  <w:style w:type="paragraph" w:customStyle="1" w:styleId="T2puces">
    <w:name w:val="T2 puces"/>
    <w:basedOn w:val="Normal"/>
    <w:uiPriority w:val="99"/>
    <w:rsid w:val="005A64AD"/>
    <w:pPr>
      <w:tabs>
        <w:tab w:val="num" w:pos="720"/>
      </w:tabs>
      <w:spacing w:after="120"/>
      <w:ind w:left="720" w:hanging="360"/>
      <w:jc w:val="both"/>
    </w:pPr>
    <w:rPr>
      <w:lang w:eastAsia="en-US"/>
    </w:rPr>
  </w:style>
  <w:style w:type="paragraph" w:customStyle="1" w:styleId="A11">
    <w:name w:val="A1.1."/>
    <w:basedOn w:val="Normal"/>
    <w:uiPriority w:val="99"/>
    <w:rsid w:val="005A64AD"/>
    <w:pPr>
      <w:tabs>
        <w:tab w:val="left" w:pos="560"/>
      </w:tabs>
    </w:pPr>
    <w:rPr>
      <w:rFonts w:ascii="Palatino" w:hAnsi="Palatino"/>
      <w:b/>
      <w:szCs w:val="20"/>
    </w:rPr>
  </w:style>
  <w:style w:type="paragraph" w:styleId="Notedebasdepage">
    <w:name w:val="footnote text"/>
    <w:basedOn w:val="Normal"/>
    <w:link w:val="NotedebasdepageCar"/>
    <w:uiPriority w:val="99"/>
    <w:rsid w:val="005A64AD"/>
    <w:rPr>
      <w:sz w:val="20"/>
      <w:szCs w:val="20"/>
      <w:lang w:val="x-none" w:eastAsia="x-none"/>
    </w:rPr>
  </w:style>
  <w:style w:type="character" w:customStyle="1" w:styleId="NotedebasdepageCar">
    <w:name w:val="Note de bas de page Car"/>
    <w:link w:val="Notedebasdepage"/>
    <w:uiPriority w:val="99"/>
    <w:locked/>
    <w:rsid w:val="005A64AD"/>
    <w:rPr>
      <w:rFonts w:cs="Times New Roman"/>
    </w:rPr>
  </w:style>
  <w:style w:type="paragraph" w:customStyle="1" w:styleId="Outline">
    <w:name w:val="Outline"/>
    <w:basedOn w:val="Normal"/>
    <w:uiPriority w:val="99"/>
    <w:rsid w:val="005A64AD"/>
    <w:pPr>
      <w:spacing w:before="240"/>
    </w:pPr>
    <w:rPr>
      <w:kern w:val="28"/>
      <w:szCs w:val="20"/>
    </w:rPr>
  </w:style>
  <w:style w:type="paragraph" w:customStyle="1" w:styleId="Titredetablejuridique">
    <w:name w:val="Titre de table juridique"/>
    <w:basedOn w:val="Normal"/>
    <w:uiPriority w:val="99"/>
    <w:rsid w:val="005A64AD"/>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character" w:customStyle="1" w:styleId="Corpsdetexte2Car">
    <w:name w:val="Corps de texte 2 Car"/>
    <w:link w:val="Corpsdetexte2"/>
    <w:uiPriority w:val="99"/>
    <w:locked/>
    <w:rsid w:val="005A64AD"/>
    <w:rPr>
      <w:rFonts w:ascii="Tms Rmn" w:hAnsi="Tms Rmn" w:cs="Times New Roman"/>
      <w:b/>
      <w:bCs/>
      <w:sz w:val="24"/>
      <w:szCs w:val="24"/>
    </w:rPr>
  </w:style>
  <w:style w:type="character" w:customStyle="1" w:styleId="Retraitcorpsdetexte2Car">
    <w:name w:val="Retrait corps de texte 2 Car"/>
    <w:link w:val="Retraitcorpsdetexte2"/>
    <w:uiPriority w:val="99"/>
    <w:locked/>
    <w:rsid w:val="005A64AD"/>
    <w:rPr>
      <w:rFonts w:cs="Times New Roman"/>
      <w:sz w:val="28"/>
      <w:szCs w:val="28"/>
    </w:rPr>
  </w:style>
  <w:style w:type="character" w:customStyle="1" w:styleId="RetraitcorpsdetexteCar">
    <w:name w:val="Retrait corps de texte Car"/>
    <w:link w:val="Retraitcorpsdetexte"/>
    <w:uiPriority w:val="99"/>
    <w:locked/>
    <w:rsid w:val="005A64AD"/>
    <w:rPr>
      <w:rFonts w:cs="Times New Roman"/>
      <w:sz w:val="28"/>
      <w:szCs w:val="28"/>
    </w:rPr>
  </w:style>
  <w:style w:type="paragraph" w:styleId="TitreTR">
    <w:name w:val="toa heading"/>
    <w:basedOn w:val="Normal"/>
    <w:next w:val="Normal"/>
    <w:uiPriority w:val="99"/>
    <w:rsid w:val="005A64AD"/>
    <w:pPr>
      <w:tabs>
        <w:tab w:val="left" w:pos="9000"/>
        <w:tab w:val="right" w:pos="9360"/>
      </w:tabs>
      <w:suppressAutoHyphens/>
      <w:jc w:val="both"/>
    </w:pPr>
    <w:rPr>
      <w:szCs w:val="20"/>
    </w:rPr>
  </w:style>
  <w:style w:type="character" w:customStyle="1" w:styleId="hps">
    <w:name w:val="hps"/>
    <w:rsid w:val="005A64AD"/>
    <w:rPr>
      <w:rFonts w:cs="Times New Roman"/>
    </w:rPr>
  </w:style>
  <w:style w:type="character" w:customStyle="1" w:styleId="atn">
    <w:name w:val="atn"/>
    <w:rsid w:val="005A64AD"/>
    <w:rPr>
      <w:rFonts w:cs="Times New Roman"/>
    </w:rPr>
  </w:style>
  <w:style w:type="paragraph" w:customStyle="1" w:styleId="IntenseQuote1">
    <w:name w:val="Intense Quote1"/>
    <w:basedOn w:val="Normal"/>
    <w:next w:val="Normal"/>
    <w:link w:val="IntenseQuoteChar"/>
    <w:qFormat/>
    <w:rsid w:val="005A64AD"/>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1"/>
    <w:locked/>
    <w:rsid w:val="005A64AD"/>
    <w:rPr>
      <w:rFonts w:cs="Times New Roman"/>
      <w:b/>
      <w:bCs/>
      <w:i/>
      <w:iCs/>
      <w:color w:val="4F81BD"/>
      <w:sz w:val="24"/>
      <w:szCs w:val="24"/>
    </w:rPr>
  </w:style>
  <w:style w:type="paragraph" w:customStyle="1" w:styleId="TOCHeading1">
    <w:name w:val="TOC Heading1"/>
    <w:basedOn w:val="Titre1"/>
    <w:next w:val="Normal"/>
    <w:qFormat/>
    <w:rsid w:val="005A64AD"/>
    <w:pPr>
      <w:keepLines/>
      <w:spacing w:before="480" w:line="276" w:lineRule="auto"/>
      <w:outlineLvl w:val="9"/>
    </w:pPr>
    <w:rPr>
      <w:rFonts w:ascii="Cambria" w:hAnsi="Cambria"/>
      <w:color w:val="365F91"/>
      <w:sz w:val="28"/>
      <w:szCs w:val="28"/>
    </w:rPr>
  </w:style>
  <w:style w:type="paragraph" w:styleId="TM1">
    <w:name w:val="toc 1"/>
    <w:basedOn w:val="Normal"/>
    <w:next w:val="Normal"/>
    <w:autoRedefine/>
    <w:uiPriority w:val="39"/>
    <w:rsid w:val="005A64AD"/>
    <w:pPr>
      <w:spacing w:after="100"/>
    </w:pPr>
  </w:style>
  <w:style w:type="paragraph" w:styleId="TM4">
    <w:name w:val="toc 4"/>
    <w:basedOn w:val="Normal"/>
    <w:next w:val="Normal"/>
    <w:autoRedefine/>
    <w:uiPriority w:val="39"/>
    <w:rsid w:val="005A64AD"/>
    <w:pPr>
      <w:spacing w:after="100" w:line="276" w:lineRule="auto"/>
      <w:ind w:left="660"/>
    </w:pPr>
    <w:rPr>
      <w:rFonts w:ascii="Calibri" w:hAnsi="Calibri"/>
      <w:sz w:val="22"/>
      <w:szCs w:val="22"/>
    </w:rPr>
  </w:style>
  <w:style w:type="paragraph" w:styleId="TM5">
    <w:name w:val="toc 5"/>
    <w:basedOn w:val="Normal"/>
    <w:next w:val="Normal"/>
    <w:autoRedefine/>
    <w:uiPriority w:val="39"/>
    <w:rsid w:val="005A64AD"/>
    <w:pPr>
      <w:spacing w:after="100" w:line="276" w:lineRule="auto"/>
      <w:ind w:left="880"/>
    </w:pPr>
    <w:rPr>
      <w:rFonts w:ascii="Calibri" w:hAnsi="Calibri"/>
      <w:sz w:val="22"/>
      <w:szCs w:val="22"/>
    </w:rPr>
  </w:style>
  <w:style w:type="paragraph" w:styleId="TM6">
    <w:name w:val="toc 6"/>
    <w:basedOn w:val="Normal"/>
    <w:next w:val="Normal"/>
    <w:autoRedefine/>
    <w:uiPriority w:val="39"/>
    <w:rsid w:val="005A64AD"/>
    <w:pPr>
      <w:spacing w:after="100" w:line="276" w:lineRule="auto"/>
      <w:ind w:left="1100"/>
    </w:pPr>
    <w:rPr>
      <w:rFonts w:ascii="Calibri" w:hAnsi="Calibri"/>
      <w:sz w:val="22"/>
      <w:szCs w:val="22"/>
    </w:rPr>
  </w:style>
  <w:style w:type="paragraph" w:styleId="TM7">
    <w:name w:val="toc 7"/>
    <w:basedOn w:val="Normal"/>
    <w:next w:val="Normal"/>
    <w:autoRedefine/>
    <w:uiPriority w:val="39"/>
    <w:rsid w:val="005A64AD"/>
    <w:pPr>
      <w:spacing w:after="100" w:line="276" w:lineRule="auto"/>
      <w:ind w:left="1320"/>
    </w:pPr>
    <w:rPr>
      <w:rFonts w:ascii="Calibri" w:hAnsi="Calibri"/>
      <w:sz w:val="22"/>
      <w:szCs w:val="22"/>
    </w:rPr>
  </w:style>
  <w:style w:type="paragraph" w:styleId="TM8">
    <w:name w:val="toc 8"/>
    <w:basedOn w:val="Normal"/>
    <w:next w:val="Normal"/>
    <w:autoRedefine/>
    <w:uiPriority w:val="39"/>
    <w:rsid w:val="005A64AD"/>
    <w:pPr>
      <w:spacing w:after="100" w:line="276" w:lineRule="auto"/>
      <w:ind w:left="1540"/>
    </w:pPr>
    <w:rPr>
      <w:rFonts w:ascii="Calibri" w:hAnsi="Calibri"/>
      <w:sz w:val="22"/>
      <w:szCs w:val="22"/>
    </w:rPr>
  </w:style>
  <w:style w:type="paragraph" w:styleId="TM9">
    <w:name w:val="toc 9"/>
    <w:basedOn w:val="Normal"/>
    <w:next w:val="Normal"/>
    <w:autoRedefine/>
    <w:uiPriority w:val="39"/>
    <w:rsid w:val="005A64AD"/>
    <w:pPr>
      <w:spacing w:after="100" w:line="276" w:lineRule="auto"/>
      <w:ind w:left="1760"/>
    </w:pPr>
    <w:rPr>
      <w:rFonts w:ascii="Calibri" w:hAnsi="Calibri"/>
      <w:sz w:val="22"/>
      <w:szCs w:val="22"/>
    </w:rPr>
  </w:style>
  <w:style w:type="character" w:styleId="Lienhypertextesuivivisit">
    <w:name w:val="FollowedHyperlink"/>
    <w:uiPriority w:val="99"/>
    <w:rsid w:val="005A64AD"/>
    <w:rPr>
      <w:rFonts w:cs="Times New Roman"/>
      <w:color w:val="800080"/>
      <w:u w:val="single"/>
    </w:rPr>
  </w:style>
  <w:style w:type="paragraph" w:styleId="Explorateurdedocuments">
    <w:name w:val="Document Map"/>
    <w:basedOn w:val="Normal"/>
    <w:link w:val="ExplorateurdedocumentsCar"/>
    <w:uiPriority w:val="99"/>
    <w:rsid w:val="005A64AD"/>
    <w:rPr>
      <w:rFonts w:ascii="Tahoma" w:hAnsi="Tahoma"/>
      <w:sz w:val="16"/>
      <w:szCs w:val="16"/>
      <w:lang w:val="x-none" w:eastAsia="x-none"/>
    </w:rPr>
  </w:style>
  <w:style w:type="character" w:customStyle="1" w:styleId="ExplorateurdedocumentsCar">
    <w:name w:val="Explorateur de documents Car"/>
    <w:link w:val="Explorateurdedocuments"/>
    <w:uiPriority w:val="99"/>
    <w:locked/>
    <w:rsid w:val="005A64AD"/>
    <w:rPr>
      <w:rFonts w:ascii="Tahoma" w:hAnsi="Tahoma" w:cs="Tahoma"/>
      <w:sz w:val="16"/>
      <w:szCs w:val="16"/>
    </w:rPr>
  </w:style>
  <w:style w:type="paragraph" w:styleId="NormalWeb">
    <w:name w:val="Normal (Web)"/>
    <w:basedOn w:val="Normal"/>
    <w:uiPriority w:val="99"/>
    <w:rsid w:val="00F05C4D"/>
    <w:pPr>
      <w:spacing w:before="100" w:beforeAutospacing="1" w:after="100" w:afterAutospacing="1"/>
    </w:pPr>
  </w:style>
  <w:style w:type="numbering" w:customStyle="1" w:styleId="Style1">
    <w:name w:val="Style1"/>
    <w:uiPriority w:val="99"/>
    <w:rsid w:val="0023088A"/>
    <w:pPr>
      <w:numPr>
        <w:numId w:val="1"/>
      </w:numPr>
    </w:pPr>
  </w:style>
  <w:style w:type="paragraph" w:styleId="Paragraphedeliste">
    <w:name w:val="List Paragraph"/>
    <w:aliases w:val="References"/>
    <w:basedOn w:val="Normal"/>
    <w:link w:val="ParagraphedelisteCar"/>
    <w:uiPriority w:val="34"/>
    <w:qFormat/>
    <w:rsid w:val="00BD2CAA"/>
    <w:pPr>
      <w:ind w:left="720"/>
      <w:contextualSpacing/>
    </w:pPr>
  </w:style>
  <w:style w:type="character" w:customStyle="1" w:styleId="TitreCar">
    <w:name w:val="Titre Car"/>
    <w:link w:val="Titre"/>
    <w:uiPriority w:val="99"/>
    <w:locked/>
    <w:rsid w:val="00937981"/>
    <w:rPr>
      <w:b/>
      <w:bCs/>
      <w:sz w:val="28"/>
      <w:szCs w:val="28"/>
      <w:u w:val="single"/>
    </w:rPr>
  </w:style>
  <w:style w:type="character" w:customStyle="1" w:styleId="BalloonTextChar1">
    <w:name w:val="Balloon Text Char1"/>
    <w:uiPriority w:val="99"/>
    <w:semiHidden/>
    <w:locked/>
    <w:rsid w:val="00937981"/>
    <w:rPr>
      <w:sz w:val="2"/>
      <w:szCs w:val="2"/>
    </w:rPr>
  </w:style>
  <w:style w:type="paragraph" w:styleId="Citationintense">
    <w:name w:val="Intense Quote"/>
    <w:basedOn w:val="Normal"/>
    <w:next w:val="Normal"/>
    <w:link w:val="CitationintenseCar"/>
    <w:qFormat/>
    <w:rsid w:val="00937981"/>
    <w:pPr>
      <w:pBdr>
        <w:bottom w:val="single" w:sz="4" w:space="4" w:color="4F81BD"/>
      </w:pBdr>
      <w:spacing w:before="200" w:after="280"/>
      <w:ind w:left="936" w:right="936"/>
    </w:pPr>
    <w:rPr>
      <w:b/>
      <w:bCs/>
      <w:i/>
      <w:iCs/>
      <w:color w:val="4F81BD"/>
      <w:lang w:val="x-none" w:eastAsia="x-none"/>
    </w:rPr>
  </w:style>
  <w:style w:type="character" w:customStyle="1" w:styleId="CitationintenseCar">
    <w:name w:val="Citation intense Car"/>
    <w:link w:val="Citationintense"/>
    <w:rsid w:val="00937981"/>
    <w:rPr>
      <w:b/>
      <w:bCs/>
      <w:i/>
      <w:iCs/>
      <w:color w:val="4F81BD"/>
      <w:sz w:val="24"/>
      <w:szCs w:val="24"/>
    </w:rPr>
  </w:style>
  <w:style w:type="paragraph" w:styleId="En-ttedetabledesmatires">
    <w:name w:val="TOC Heading"/>
    <w:basedOn w:val="Titre1"/>
    <w:next w:val="Normal"/>
    <w:qFormat/>
    <w:rsid w:val="00937981"/>
    <w:pPr>
      <w:keepLines/>
      <w:spacing w:before="480" w:line="276" w:lineRule="auto"/>
      <w:outlineLvl w:val="9"/>
    </w:pPr>
    <w:rPr>
      <w:rFonts w:ascii="Cambria" w:hAnsi="Cambria" w:cs="Cambria"/>
      <w:color w:val="365F91"/>
      <w:sz w:val="28"/>
      <w:szCs w:val="28"/>
    </w:rPr>
  </w:style>
  <w:style w:type="character" w:customStyle="1" w:styleId="Titre1Car1">
    <w:name w:val="Titre 1 Car1"/>
    <w:aliases w:val="H1 Car1"/>
    <w:rsid w:val="00937981"/>
    <w:rPr>
      <w:rFonts w:ascii="Cambria" w:hAnsi="Cambria" w:cs="Cambria"/>
      <w:b/>
      <w:bCs/>
      <w:color w:val="365F91"/>
      <w:sz w:val="28"/>
      <w:szCs w:val="28"/>
    </w:rPr>
  </w:style>
  <w:style w:type="character" w:customStyle="1" w:styleId="Titre2Car1">
    <w:name w:val="Titre 2 Car1"/>
    <w:aliases w:val="H2 Car1"/>
    <w:rsid w:val="00937981"/>
    <w:rPr>
      <w:rFonts w:ascii="Cambria" w:hAnsi="Cambria" w:cs="Cambria"/>
      <w:b/>
      <w:bCs/>
      <w:color w:val="4F81BD"/>
      <w:sz w:val="26"/>
      <w:szCs w:val="26"/>
    </w:rPr>
  </w:style>
  <w:style w:type="character" w:customStyle="1" w:styleId="Titre3Car1">
    <w:name w:val="Titre 3 Car1"/>
    <w:aliases w:val="h3 Car1,3rd level Car1,H3 Car1,Titre3 Car1,l3 Car1,CT Car1"/>
    <w:semiHidden/>
    <w:rsid w:val="00937981"/>
    <w:rPr>
      <w:rFonts w:ascii="Cambria" w:hAnsi="Cambria" w:cs="Cambria"/>
      <w:b/>
      <w:bCs/>
      <w:color w:val="4F81BD"/>
      <w:sz w:val="24"/>
      <w:szCs w:val="24"/>
    </w:rPr>
  </w:style>
  <w:style w:type="character" w:customStyle="1" w:styleId="Titre4Car1">
    <w:name w:val="Titre 4 Car1"/>
    <w:aliases w:val="Titre4 Car1,l4 Car1,l41 Car1,l42 Car1"/>
    <w:semiHidden/>
    <w:rsid w:val="00937981"/>
    <w:rPr>
      <w:rFonts w:ascii="Cambria" w:hAnsi="Cambria" w:cs="Cambria"/>
      <w:b/>
      <w:bCs/>
      <w:i/>
      <w:iCs/>
      <w:color w:val="4F81BD"/>
      <w:sz w:val="24"/>
      <w:szCs w:val="24"/>
    </w:rPr>
  </w:style>
  <w:style w:type="paragraph" w:customStyle="1" w:styleId="Article">
    <w:name w:val="Article"/>
    <w:basedOn w:val="Normal"/>
    <w:uiPriority w:val="99"/>
    <w:rsid w:val="00937981"/>
    <w:pPr>
      <w:tabs>
        <w:tab w:val="left" w:pos="1400"/>
        <w:tab w:val="left" w:pos="1800"/>
      </w:tabs>
    </w:pPr>
    <w:rPr>
      <w:rFonts w:ascii="Palatino" w:hAnsi="Palatino" w:cs="Palatino"/>
      <w:b/>
      <w:bCs/>
      <w:caps/>
      <w:sz w:val="20"/>
      <w:szCs w:val="20"/>
    </w:rPr>
  </w:style>
  <w:style w:type="paragraph" w:customStyle="1" w:styleId="tiret">
    <w:name w:val="tiret"/>
    <w:basedOn w:val="En-tte"/>
    <w:uiPriority w:val="99"/>
    <w:rsid w:val="00937981"/>
    <w:pPr>
      <w:tabs>
        <w:tab w:val="clear" w:pos="4536"/>
        <w:tab w:val="clear" w:pos="9072"/>
        <w:tab w:val="num" w:pos="360"/>
      </w:tabs>
      <w:ind w:left="360" w:hanging="360"/>
    </w:pPr>
  </w:style>
  <w:style w:type="paragraph" w:customStyle="1" w:styleId="Paragraphedeliste1">
    <w:name w:val="Paragraphe de liste1"/>
    <w:basedOn w:val="Normal"/>
    <w:uiPriority w:val="34"/>
    <w:qFormat/>
    <w:rsid w:val="00937981"/>
    <w:pPr>
      <w:ind w:left="720"/>
    </w:pPr>
  </w:style>
  <w:style w:type="paragraph" w:customStyle="1" w:styleId="Citationintense1">
    <w:name w:val="Citation intense1"/>
    <w:basedOn w:val="Normal"/>
    <w:next w:val="Normal"/>
    <w:uiPriority w:val="30"/>
    <w:semiHidden/>
    <w:qFormat/>
    <w:rsid w:val="00937981"/>
    <w:pPr>
      <w:pBdr>
        <w:bottom w:val="single" w:sz="4" w:space="4" w:color="4F81BD"/>
      </w:pBdr>
      <w:spacing w:before="200" w:after="280"/>
      <w:ind w:left="936" w:right="936"/>
    </w:pPr>
    <w:rPr>
      <w:b/>
      <w:bCs/>
      <w:i/>
      <w:iCs/>
      <w:color w:val="4F81BD"/>
    </w:rPr>
  </w:style>
  <w:style w:type="paragraph" w:customStyle="1" w:styleId="En-ttedetabledesmatires1">
    <w:name w:val="En-tête de table des matières1"/>
    <w:basedOn w:val="Titre1"/>
    <w:next w:val="Normal"/>
    <w:uiPriority w:val="39"/>
    <w:semiHidden/>
    <w:qFormat/>
    <w:rsid w:val="00937981"/>
    <w:pPr>
      <w:keepLines/>
      <w:spacing w:before="480" w:line="276" w:lineRule="auto"/>
      <w:outlineLvl w:val="9"/>
    </w:pPr>
    <w:rPr>
      <w:rFonts w:ascii="Cambria" w:hAnsi="Cambria" w:cs="Cambria"/>
      <w:color w:val="365F91"/>
      <w:sz w:val="28"/>
      <w:szCs w:val="28"/>
    </w:rPr>
  </w:style>
  <w:style w:type="paragraph" w:customStyle="1" w:styleId="Paragraphedeliste2">
    <w:name w:val="Paragraphe de liste2"/>
    <w:basedOn w:val="Normal"/>
    <w:uiPriority w:val="34"/>
    <w:semiHidden/>
    <w:qFormat/>
    <w:rsid w:val="00937981"/>
    <w:pPr>
      <w:ind w:left="720"/>
    </w:pPr>
  </w:style>
  <w:style w:type="character" w:customStyle="1" w:styleId="style71">
    <w:name w:val="style71"/>
    <w:rsid w:val="00937981"/>
    <w:rPr>
      <w:rFonts w:ascii="Arial" w:hAnsi="Arial" w:cs="Arial"/>
      <w:color w:val="auto"/>
      <w:sz w:val="18"/>
      <w:szCs w:val="18"/>
    </w:rPr>
  </w:style>
  <w:style w:type="character" w:customStyle="1" w:styleId="google-src-text1">
    <w:name w:val="google-src-text1"/>
    <w:rsid w:val="00937981"/>
    <w:rPr>
      <w:vanish/>
    </w:rPr>
  </w:style>
  <w:style w:type="character" w:customStyle="1" w:styleId="textheadingrelated">
    <w:name w:val="textheadingrelated"/>
    <w:basedOn w:val="Policepardfaut"/>
    <w:rsid w:val="00937981"/>
  </w:style>
  <w:style w:type="character" w:customStyle="1" w:styleId="preview1">
    <w:name w:val="preview1"/>
    <w:basedOn w:val="Policepardfaut"/>
    <w:rsid w:val="00937981"/>
  </w:style>
  <w:style w:type="character" w:customStyle="1" w:styleId="CitationintenseCar1">
    <w:name w:val="Citation intense Car1"/>
    <w:uiPriority w:val="30"/>
    <w:locked/>
    <w:rsid w:val="00937981"/>
    <w:rPr>
      <w:b/>
      <w:bCs/>
      <w:i/>
      <w:iCs/>
      <w:color w:val="4F81BD"/>
      <w:sz w:val="24"/>
      <w:szCs w:val="24"/>
      <w:lang w:val="fr-FR" w:eastAsia="fr-FR" w:bidi="ar-SA"/>
    </w:rPr>
  </w:style>
  <w:style w:type="paragraph" w:customStyle="1" w:styleId="Paragraphedeliste3">
    <w:name w:val="Paragraphe de liste3"/>
    <w:basedOn w:val="Normal"/>
    <w:uiPriority w:val="34"/>
    <w:qFormat/>
    <w:rsid w:val="00937981"/>
    <w:pPr>
      <w:ind w:left="720"/>
      <w:contextualSpacing/>
    </w:pPr>
  </w:style>
  <w:style w:type="paragraph" w:customStyle="1" w:styleId="Citationintense2">
    <w:name w:val="Citation intense2"/>
    <w:basedOn w:val="Normal"/>
    <w:next w:val="Normal"/>
    <w:uiPriority w:val="99"/>
    <w:qFormat/>
    <w:rsid w:val="00937981"/>
    <w:pPr>
      <w:pBdr>
        <w:bottom w:val="single" w:sz="4" w:space="4" w:color="4F81BD"/>
      </w:pBdr>
      <w:spacing w:before="200" w:after="280"/>
      <w:ind w:left="936" w:right="936"/>
    </w:pPr>
    <w:rPr>
      <w:b/>
      <w:bCs/>
      <w:i/>
      <w:iCs/>
      <w:color w:val="4F81BD"/>
    </w:rPr>
  </w:style>
  <w:style w:type="paragraph" w:customStyle="1" w:styleId="En-ttedetabledesmatires2">
    <w:name w:val="En-tête de table des matières2"/>
    <w:basedOn w:val="Titre1"/>
    <w:next w:val="Normal"/>
    <w:uiPriority w:val="99"/>
    <w:semiHidden/>
    <w:unhideWhenUsed/>
    <w:qFormat/>
    <w:rsid w:val="00937981"/>
    <w:pPr>
      <w:keepLines/>
      <w:spacing w:before="480" w:line="276" w:lineRule="auto"/>
      <w:outlineLvl w:val="9"/>
    </w:pPr>
    <w:rPr>
      <w:rFonts w:ascii="Cambria" w:hAnsi="Cambria"/>
      <w:color w:val="365F91"/>
      <w:sz w:val="28"/>
      <w:szCs w:val="28"/>
    </w:rPr>
  </w:style>
  <w:style w:type="paragraph" w:customStyle="1" w:styleId="texte">
    <w:name w:val="texte"/>
    <w:basedOn w:val="Normal"/>
    <w:rsid w:val="00937981"/>
    <w:pPr>
      <w:framePr w:hSpace="142" w:wrap="around" w:vAnchor="text" w:hAnchor="text" w:y="1"/>
      <w:pBdr>
        <w:top w:val="double" w:sz="6" w:space="12" w:color="auto"/>
        <w:left w:val="double" w:sz="6" w:space="12" w:color="auto"/>
        <w:bottom w:val="double" w:sz="6" w:space="12" w:color="auto"/>
        <w:right w:val="double" w:sz="6" w:space="12" w:color="auto"/>
      </w:pBdr>
      <w:tabs>
        <w:tab w:val="left" w:pos="567"/>
        <w:tab w:val="left" w:pos="4536"/>
        <w:tab w:val="left" w:pos="5670"/>
        <w:tab w:val="left" w:pos="6804"/>
      </w:tabs>
      <w:ind w:left="340" w:right="567"/>
    </w:pPr>
    <w:rPr>
      <w:sz w:val="20"/>
      <w:szCs w:val="20"/>
      <w:lang w:val="en-GB"/>
    </w:rPr>
  </w:style>
  <w:style w:type="character" w:customStyle="1" w:styleId="apple-converted-space">
    <w:name w:val="apple-converted-space"/>
    <w:basedOn w:val="Policepardfaut"/>
    <w:rsid w:val="00937981"/>
  </w:style>
  <w:style w:type="paragraph" w:customStyle="1" w:styleId="xl66">
    <w:name w:val="xl66"/>
    <w:basedOn w:val="Normal"/>
    <w:rsid w:val="00937981"/>
    <w:pPr>
      <w:pBdr>
        <w:top w:val="single" w:sz="8" w:space="0" w:color="auto"/>
      </w:pBdr>
      <w:spacing w:before="100" w:beforeAutospacing="1" w:after="100" w:afterAutospacing="1"/>
    </w:pPr>
    <w:rPr>
      <w:rFonts w:ascii="Century" w:hAnsi="Century"/>
      <w:color w:val="000000"/>
    </w:rPr>
  </w:style>
  <w:style w:type="paragraph" w:customStyle="1" w:styleId="xl67">
    <w:name w:val="xl67"/>
    <w:basedOn w:val="Normal"/>
    <w:rsid w:val="00937981"/>
    <w:pPr>
      <w:pBdr>
        <w:top w:val="single" w:sz="8" w:space="0" w:color="auto"/>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68">
    <w:name w:val="xl68"/>
    <w:basedOn w:val="Normal"/>
    <w:rsid w:val="00937981"/>
    <w:pPr>
      <w:pBdr>
        <w:top w:val="single" w:sz="8" w:space="0" w:color="auto"/>
        <w:bottom w:val="single" w:sz="8" w:space="0" w:color="auto"/>
      </w:pBdr>
      <w:spacing w:before="100" w:beforeAutospacing="1" w:after="100" w:afterAutospacing="1"/>
    </w:pPr>
    <w:rPr>
      <w:rFonts w:ascii="Century" w:hAnsi="Century"/>
      <w:color w:val="000000"/>
    </w:rPr>
  </w:style>
  <w:style w:type="paragraph" w:customStyle="1" w:styleId="xl69">
    <w:name w:val="xl69"/>
    <w:basedOn w:val="Normal"/>
    <w:rsid w:val="00937981"/>
    <w:pPr>
      <w:pBdr>
        <w:top w:val="single" w:sz="8" w:space="0" w:color="auto"/>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0">
    <w:name w:val="xl70"/>
    <w:basedOn w:val="Normal"/>
    <w:rsid w:val="00937981"/>
    <w:pPr>
      <w:spacing w:before="100" w:beforeAutospacing="1" w:after="100" w:afterAutospacing="1"/>
    </w:pPr>
    <w:rPr>
      <w:rFonts w:ascii="Century" w:hAnsi="Century"/>
      <w:color w:val="000000"/>
    </w:rPr>
  </w:style>
  <w:style w:type="paragraph" w:customStyle="1" w:styleId="xl71">
    <w:name w:val="xl71"/>
    <w:basedOn w:val="Normal"/>
    <w:rsid w:val="00937981"/>
    <w:pPr>
      <w:pBdr>
        <w:left w:val="single" w:sz="8" w:space="0" w:color="auto"/>
      </w:pBdr>
      <w:spacing w:before="100" w:beforeAutospacing="1" w:after="100" w:afterAutospacing="1"/>
    </w:pPr>
    <w:rPr>
      <w:rFonts w:ascii="Century" w:hAnsi="Century"/>
      <w:b/>
      <w:bCs/>
      <w:color w:val="000000"/>
    </w:rPr>
  </w:style>
  <w:style w:type="paragraph" w:customStyle="1" w:styleId="xl72">
    <w:name w:val="xl72"/>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pPr>
    <w:rPr>
      <w:rFonts w:ascii="Century" w:hAnsi="Century"/>
      <w:b/>
      <w:bCs/>
    </w:rPr>
  </w:style>
  <w:style w:type="paragraph" w:customStyle="1" w:styleId="xl73">
    <w:name w:val="xl73"/>
    <w:basedOn w:val="Normal"/>
    <w:rsid w:val="00937981"/>
    <w:pPr>
      <w:pBdr>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4">
    <w:name w:val="xl74"/>
    <w:basedOn w:val="Normal"/>
    <w:rsid w:val="00937981"/>
    <w:pPr>
      <w:pBdr>
        <w:left w:val="single" w:sz="8" w:space="0" w:color="auto"/>
        <w:bottom w:val="single" w:sz="8" w:space="0" w:color="auto"/>
      </w:pBdr>
      <w:spacing w:before="100" w:beforeAutospacing="1" w:after="100" w:afterAutospacing="1"/>
    </w:pPr>
  </w:style>
  <w:style w:type="paragraph" w:customStyle="1" w:styleId="xl75">
    <w:name w:val="xl75"/>
    <w:basedOn w:val="Normal"/>
    <w:rsid w:val="00937981"/>
    <w:pPr>
      <w:pBdr>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76">
    <w:name w:val="xl76"/>
    <w:basedOn w:val="Normal"/>
    <w:rsid w:val="00937981"/>
    <w:pPr>
      <w:pBdr>
        <w:bottom w:val="single" w:sz="8" w:space="0" w:color="auto"/>
      </w:pBdr>
      <w:spacing w:before="100" w:beforeAutospacing="1" w:after="100" w:afterAutospacing="1"/>
    </w:pPr>
    <w:rPr>
      <w:rFonts w:ascii="Century" w:hAnsi="Century"/>
      <w:color w:val="000000"/>
    </w:rPr>
  </w:style>
  <w:style w:type="paragraph" w:customStyle="1" w:styleId="xl77">
    <w:name w:val="xl77"/>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8">
    <w:name w:val="xl78"/>
    <w:basedOn w:val="Normal"/>
    <w:rsid w:val="00937981"/>
    <w:pPr>
      <w:pBdr>
        <w:top w:val="single" w:sz="8" w:space="0" w:color="auto"/>
        <w:left w:val="single" w:sz="8" w:space="0" w:color="auto"/>
        <w:bottom w:val="single" w:sz="8" w:space="0" w:color="auto"/>
      </w:pBdr>
      <w:spacing w:before="100" w:beforeAutospacing="1" w:after="100" w:afterAutospacing="1"/>
      <w:jc w:val="center"/>
    </w:pPr>
    <w:rPr>
      <w:rFonts w:ascii="Century" w:hAnsi="Century"/>
      <w:b/>
      <w:bCs/>
      <w:color w:val="000000"/>
    </w:rPr>
  </w:style>
  <w:style w:type="paragraph" w:customStyle="1" w:styleId="xl79">
    <w:name w:val="xl79"/>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0">
    <w:name w:val="xl80"/>
    <w:basedOn w:val="Normal"/>
    <w:rsid w:val="00937981"/>
    <w:pPr>
      <w:pBdr>
        <w:top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1">
    <w:name w:val="xl81"/>
    <w:basedOn w:val="Normal"/>
    <w:rsid w:val="00937981"/>
    <w:pPr>
      <w:pBdr>
        <w:top w:val="single" w:sz="8" w:space="0" w:color="auto"/>
        <w:left w:val="single" w:sz="8" w:space="0" w:color="auto"/>
      </w:pBdr>
      <w:spacing w:before="100" w:beforeAutospacing="1" w:after="100" w:afterAutospacing="1"/>
    </w:pPr>
  </w:style>
  <w:style w:type="paragraph" w:customStyle="1" w:styleId="xl82">
    <w:name w:val="xl82"/>
    <w:basedOn w:val="Normal"/>
    <w:rsid w:val="00937981"/>
    <w:pPr>
      <w:pBdr>
        <w:top w:val="single" w:sz="8" w:space="0" w:color="auto"/>
        <w:right w:val="single" w:sz="8" w:space="0" w:color="auto"/>
      </w:pBdr>
      <w:spacing w:before="100" w:beforeAutospacing="1" w:after="100" w:afterAutospacing="1"/>
    </w:pPr>
  </w:style>
  <w:style w:type="paragraph" w:customStyle="1" w:styleId="xl83">
    <w:name w:val="xl83"/>
    <w:basedOn w:val="Normal"/>
    <w:rsid w:val="00937981"/>
    <w:pPr>
      <w:pBdr>
        <w:right w:val="single" w:sz="8" w:space="0" w:color="auto"/>
      </w:pBdr>
      <w:spacing w:before="100" w:beforeAutospacing="1" w:after="100" w:afterAutospacing="1"/>
    </w:pPr>
  </w:style>
  <w:style w:type="paragraph" w:customStyle="1" w:styleId="xl84">
    <w:name w:val="xl84"/>
    <w:basedOn w:val="Normal"/>
    <w:rsid w:val="00937981"/>
    <w:pPr>
      <w:pBdr>
        <w:bottom w:val="single" w:sz="8" w:space="0" w:color="auto"/>
        <w:right w:val="single" w:sz="8" w:space="0" w:color="auto"/>
      </w:pBdr>
      <w:spacing w:before="100" w:beforeAutospacing="1" w:after="100" w:afterAutospacing="1"/>
    </w:pPr>
  </w:style>
  <w:style w:type="paragraph" w:customStyle="1" w:styleId="xl85">
    <w:name w:val="xl85"/>
    <w:basedOn w:val="Normal"/>
    <w:rsid w:val="00937981"/>
    <w:pPr>
      <w:pBdr>
        <w:top w:val="single" w:sz="8" w:space="0" w:color="auto"/>
        <w:left w:val="single" w:sz="8" w:space="0" w:color="auto"/>
        <w:right w:val="single" w:sz="8" w:space="0" w:color="auto"/>
      </w:pBdr>
      <w:spacing w:before="100" w:beforeAutospacing="1" w:after="100" w:afterAutospacing="1"/>
    </w:pPr>
  </w:style>
  <w:style w:type="paragraph" w:customStyle="1" w:styleId="xl86">
    <w:name w:val="xl86"/>
    <w:basedOn w:val="Normal"/>
    <w:rsid w:val="00937981"/>
    <w:pPr>
      <w:pBdr>
        <w:left w:val="single" w:sz="8" w:space="0" w:color="auto"/>
      </w:pBdr>
      <w:spacing w:before="100" w:beforeAutospacing="1" w:after="100" w:afterAutospacing="1"/>
      <w:jc w:val="center"/>
      <w:textAlignment w:val="center"/>
    </w:pPr>
  </w:style>
  <w:style w:type="paragraph" w:customStyle="1" w:styleId="xl87">
    <w:name w:val="xl87"/>
    <w:basedOn w:val="Normal"/>
    <w:rsid w:val="00937981"/>
    <w:pPr>
      <w:pBdr>
        <w:left w:val="single" w:sz="8" w:space="0" w:color="auto"/>
        <w:right w:val="single" w:sz="8" w:space="0" w:color="auto"/>
      </w:pBdr>
      <w:spacing w:before="100" w:beforeAutospacing="1" w:after="100" w:afterAutospacing="1"/>
    </w:pPr>
  </w:style>
  <w:style w:type="paragraph" w:customStyle="1" w:styleId="xl88">
    <w:name w:val="xl88"/>
    <w:basedOn w:val="Normal"/>
    <w:rsid w:val="00937981"/>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937981"/>
    <w:pPr>
      <w:pBdr>
        <w:left w:val="single" w:sz="8" w:space="0" w:color="auto"/>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Normal"/>
    <w:rsid w:val="00937981"/>
    <w:pPr>
      <w:pBdr>
        <w:left w:val="single" w:sz="8" w:space="0" w:color="auto"/>
        <w:bottom w:val="single" w:sz="8" w:space="0" w:color="auto"/>
        <w:right w:val="single" w:sz="8" w:space="0" w:color="auto"/>
      </w:pBdr>
      <w:spacing w:before="100" w:beforeAutospacing="1" w:after="100" w:afterAutospacing="1"/>
    </w:pPr>
  </w:style>
  <w:style w:type="paragraph" w:customStyle="1" w:styleId="xl91">
    <w:name w:val="xl91"/>
    <w:basedOn w:val="Normal"/>
    <w:rsid w:val="00937981"/>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92">
    <w:name w:val="xl92"/>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93">
    <w:name w:val="xl93"/>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4">
    <w:name w:val="xl94"/>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u w:val="single"/>
    </w:rPr>
  </w:style>
  <w:style w:type="paragraph" w:customStyle="1" w:styleId="xl95">
    <w:name w:val="xl95"/>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96">
    <w:name w:val="xl96"/>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Normal"/>
    <w:rsid w:val="00937981"/>
    <w:pPr>
      <w:pBdr>
        <w:left w:val="single" w:sz="8" w:space="0" w:color="auto"/>
        <w:bottom w:val="single" w:sz="8" w:space="0" w:color="auto"/>
      </w:pBdr>
      <w:spacing w:before="100" w:beforeAutospacing="1" w:after="100" w:afterAutospacing="1"/>
      <w:jc w:val="center"/>
      <w:textAlignment w:val="center"/>
    </w:pPr>
  </w:style>
  <w:style w:type="paragraph" w:customStyle="1" w:styleId="xl98">
    <w:name w:val="xl98"/>
    <w:basedOn w:val="Normal"/>
    <w:rsid w:val="00937981"/>
    <w:pPr>
      <w:pBdr>
        <w:top w:val="single" w:sz="8" w:space="0" w:color="auto"/>
        <w:left w:val="single" w:sz="8" w:space="0" w:color="auto"/>
      </w:pBdr>
      <w:spacing w:before="100" w:beforeAutospacing="1" w:after="100" w:afterAutospacing="1"/>
      <w:jc w:val="center"/>
      <w:textAlignment w:val="center"/>
    </w:pPr>
  </w:style>
  <w:style w:type="paragraph" w:customStyle="1" w:styleId="xl99">
    <w:name w:val="xl99"/>
    <w:basedOn w:val="Normal"/>
    <w:rsid w:val="00937981"/>
    <w:pPr>
      <w:pBdr>
        <w:left w:val="single" w:sz="8" w:space="0" w:color="auto"/>
        <w:bottom w:val="single" w:sz="8" w:space="0" w:color="auto"/>
      </w:pBdr>
      <w:spacing w:before="100" w:beforeAutospacing="1" w:after="100" w:afterAutospacing="1"/>
      <w:textAlignment w:val="top"/>
    </w:pPr>
    <w:rPr>
      <w:rFonts w:ascii="Arial" w:hAnsi="Arial" w:cs="Arial"/>
      <w:sz w:val="18"/>
      <w:szCs w:val="18"/>
    </w:rPr>
  </w:style>
  <w:style w:type="paragraph" w:customStyle="1" w:styleId="xl100">
    <w:name w:val="xl100"/>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character" w:customStyle="1" w:styleId="shorttext">
    <w:name w:val="short_text"/>
    <w:basedOn w:val="Policepardfaut"/>
    <w:rsid w:val="00BB28BD"/>
  </w:style>
  <w:style w:type="paragraph" w:styleId="Commentaire">
    <w:name w:val="annotation text"/>
    <w:basedOn w:val="Normal"/>
    <w:link w:val="CommentaireCar"/>
    <w:rsid w:val="00BB28BD"/>
    <w:pPr>
      <w:suppressAutoHyphens/>
      <w:autoSpaceDN w:val="0"/>
      <w:textAlignment w:val="baseline"/>
    </w:pPr>
    <w:rPr>
      <w:sz w:val="20"/>
      <w:szCs w:val="20"/>
      <w:lang w:val="en-US" w:eastAsia="en-US"/>
    </w:rPr>
  </w:style>
  <w:style w:type="character" w:customStyle="1" w:styleId="CommentaireCar">
    <w:name w:val="Commentaire Car"/>
    <w:link w:val="Commentaire"/>
    <w:rsid w:val="00BB28BD"/>
    <w:rPr>
      <w:lang w:val="en-US" w:eastAsia="en-US"/>
    </w:rPr>
  </w:style>
  <w:style w:type="paragraph" w:customStyle="1" w:styleId="TitrePiece">
    <w:name w:val="TitrePiece"/>
    <w:basedOn w:val="Sansinterligne"/>
    <w:rsid w:val="00BB28BD"/>
  </w:style>
  <w:style w:type="paragraph" w:styleId="Sansinterligne">
    <w:name w:val="No Spacing"/>
    <w:qFormat/>
    <w:rsid w:val="00BB28BD"/>
    <w:rPr>
      <w:sz w:val="24"/>
      <w:szCs w:val="24"/>
    </w:rPr>
  </w:style>
  <w:style w:type="paragraph" w:styleId="Sous-titre">
    <w:name w:val="Subtitle"/>
    <w:basedOn w:val="Normal"/>
    <w:next w:val="Normal"/>
    <w:link w:val="Sous-titreCar"/>
    <w:qFormat/>
    <w:locked/>
    <w:rsid w:val="00BB28BD"/>
    <w:pPr>
      <w:suppressAutoHyphens/>
      <w:autoSpaceDN w:val="0"/>
      <w:spacing w:after="60"/>
      <w:jc w:val="center"/>
      <w:textAlignment w:val="baseline"/>
      <w:outlineLvl w:val="1"/>
    </w:pPr>
    <w:rPr>
      <w:rFonts w:ascii="Calibri Light" w:hAnsi="Calibri Light"/>
      <w:lang w:val="x-none" w:eastAsia="x-none"/>
    </w:rPr>
  </w:style>
  <w:style w:type="character" w:customStyle="1" w:styleId="Sous-titreCar">
    <w:name w:val="Sous-titre Car"/>
    <w:link w:val="Sous-titre"/>
    <w:rsid w:val="00BB28BD"/>
    <w:rPr>
      <w:rFonts w:ascii="Calibri Light" w:hAnsi="Calibri Light"/>
      <w:sz w:val="24"/>
      <w:szCs w:val="24"/>
    </w:rPr>
  </w:style>
  <w:style w:type="paragraph" w:styleId="Notedefin">
    <w:name w:val="endnote text"/>
    <w:basedOn w:val="Normal"/>
    <w:link w:val="NotedefinCar"/>
    <w:rsid w:val="00BB28BD"/>
    <w:pPr>
      <w:suppressAutoHyphens/>
      <w:autoSpaceDN w:val="0"/>
      <w:textAlignment w:val="baseline"/>
    </w:pPr>
    <w:rPr>
      <w:sz w:val="20"/>
      <w:szCs w:val="20"/>
    </w:rPr>
  </w:style>
  <w:style w:type="character" w:customStyle="1" w:styleId="NotedefinCar">
    <w:name w:val="Note de fin Car"/>
    <w:basedOn w:val="Policepardfaut"/>
    <w:link w:val="Notedefin"/>
    <w:rsid w:val="00BB28BD"/>
  </w:style>
  <w:style w:type="character" w:styleId="Appeldenotedefin">
    <w:name w:val="endnote reference"/>
    <w:rsid w:val="00BB28BD"/>
    <w:rPr>
      <w:position w:val="0"/>
      <w:vertAlign w:val="superscript"/>
    </w:rPr>
  </w:style>
  <w:style w:type="character" w:styleId="Appelnotedebasdep">
    <w:name w:val="footnote reference"/>
    <w:rsid w:val="00BB28BD"/>
    <w:rPr>
      <w:rFonts w:ascii="Times New Roman" w:hAnsi="Times New Roman"/>
      <w:position w:val="0"/>
      <w:sz w:val="20"/>
      <w:vertAlign w:val="superscript"/>
    </w:rPr>
  </w:style>
  <w:style w:type="character" w:customStyle="1" w:styleId="SansinterligneCar">
    <w:name w:val="Sans interligne Car"/>
    <w:rsid w:val="00BB28BD"/>
    <w:rPr>
      <w:sz w:val="24"/>
      <w:szCs w:val="24"/>
    </w:rPr>
  </w:style>
  <w:style w:type="character" w:customStyle="1" w:styleId="TitrePieceCar">
    <w:name w:val="TitrePiece Car"/>
    <w:rsid w:val="00BB28BD"/>
    <w:rPr>
      <w:rFonts w:ascii="Arial" w:hAnsi="Arial" w:cs="Arial"/>
      <w:sz w:val="60"/>
      <w:szCs w:val="60"/>
    </w:rPr>
  </w:style>
  <w:style w:type="table" w:styleId="Colonnesdetableau5">
    <w:name w:val="Table Columns 5"/>
    <w:basedOn w:val="TableauNormal"/>
    <w:rsid w:val="00BB28B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econtinue">
    <w:name w:val="List Continue"/>
    <w:basedOn w:val="Normal"/>
    <w:rsid w:val="004F0944"/>
    <w:pPr>
      <w:spacing w:after="120"/>
      <w:ind w:left="283"/>
    </w:pPr>
    <w:rPr>
      <w:rFonts w:ascii="Times" w:hAnsi="Times"/>
    </w:rPr>
  </w:style>
  <w:style w:type="paragraph" w:customStyle="1" w:styleId="Default">
    <w:name w:val="Default"/>
    <w:rsid w:val="003E2A1D"/>
    <w:pPr>
      <w:autoSpaceDE w:val="0"/>
      <w:autoSpaceDN w:val="0"/>
      <w:adjustRightInd w:val="0"/>
    </w:pPr>
    <w:rPr>
      <w:rFonts w:ascii="Calibri" w:hAnsi="Calibri" w:cs="Calibri"/>
      <w:color w:val="000000"/>
      <w:sz w:val="24"/>
      <w:szCs w:val="24"/>
    </w:rPr>
  </w:style>
  <w:style w:type="paragraph" w:customStyle="1" w:styleId="xl41">
    <w:name w:val="xl41"/>
    <w:basedOn w:val="Normal"/>
    <w:rsid w:val="00214D92"/>
    <w:pPr>
      <w:pBdr>
        <w:right w:val="double" w:sz="6" w:space="0" w:color="auto"/>
      </w:pBdr>
      <w:spacing w:before="100" w:beforeAutospacing="1" w:after="100" w:afterAutospacing="1"/>
      <w:jc w:val="center"/>
    </w:pPr>
    <w:rPr>
      <w:rFonts w:ascii="Arial" w:eastAsia="Arial Unicode MS" w:hAnsi="Arial" w:cs="Arial"/>
      <w:b/>
      <w:bCs/>
    </w:rPr>
  </w:style>
  <w:style w:type="character" w:customStyle="1" w:styleId="RetraitcorpsdetexteCar1">
    <w:name w:val="Retrait corps de texte Car1"/>
    <w:rsid w:val="00214D92"/>
    <w:rPr>
      <w:rFonts w:ascii="Arial" w:hAnsi="Arial" w:cs="Arial"/>
      <w:spacing w:val="2"/>
      <w:sz w:val="22"/>
      <w:szCs w:val="22"/>
    </w:rPr>
  </w:style>
  <w:style w:type="paragraph" w:styleId="Listepuces">
    <w:name w:val="List Bullet"/>
    <w:basedOn w:val="Normal"/>
    <w:autoRedefine/>
    <w:rsid w:val="00214D92"/>
    <w:pPr>
      <w:numPr>
        <w:numId w:val="2"/>
      </w:numPr>
    </w:pPr>
    <w:rPr>
      <w:rFonts w:ascii="Arial" w:hAnsi="Arial"/>
      <w:sz w:val="20"/>
      <w:szCs w:val="20"/>
    </w:rPr>
  </w:style>
  <w:style w:type="paragraph" w:styleId="Lgende">
    <w:name w:val="caption"/>
    <w:basedOn w:val="Normal"/>
    <w:next w:val="Normal"/>
    <w:qFormat/>
    <w:locked/>
    <w:rsid w:val="00214D92"/>
    <w:pPr>
      <w:jc w:val="center"/>
    </w:pPr>
    <w:rPr>
      <w:rFonts w:ascii="Arial" w:hAnsi="Arial"/>
      <w:b/>
      <w:u w:val="single"/>
    </w:rPr>
  </w:style>
  <w:style w:type="paragraph" w:styleId="Normalcentr">
    <w:name w:val="Block Text"/>
    <w:basedOn w:val="Normal"/>
    <w:rsid w:val="00214D92"/>
    <w:pPr>
      <w:tabs>
        <w:tab w:val="left" w:pos="3080"/>
      </w:tabs>
      <w:spacing w:line="360" w:lineRule="atLeast"/>
      <w:ind w:left="3500" w:right="-702" w:hanging="3500"/>
      <w:jc w:val="both"/>
    </w:pPr>
    <w:rPr>
      <w:rFonts w:ascii="Courier" w:hAnsi="Courier"/>
      <w:sz w:val="20"/>
      <w:szCs w:val="20"/>
    </w:rPr>
  </w:style>
  <w:style w:type="paragraph" w:styleId="Retraitcorpsdetexte3">
    <w:name w:val="Body Text Indent 3"/>
    <w:basedOn w:val="Normal"/>
    <w:link w:val="Retraitcorpsdetexte3Car"/>
    <w:rsid w:val="00214D92"/>
    <w:pPr>
      <w:ind w:left="1134"/>
      <w:jc w:val="both"/>
    </w:pPr>
    <w:rPr>
      <w:b/>
      <w:lang w:val="x-none" w:eastAsia="x-none"/>
    </w:rPr>
  </w:style>
  <w:style w:type="character" w:customStyle="1" w:styleId="Retraitcorpsdetexte3Car">
    <w:name w:val="Retrait corps de texte 3 Car"/>
    <w:link w:val="Retraitcorpsdetexte3"/>
    <w:rsid w:val="00214D92"/>
    <w:rPr>
      <w:b/>
      <w:sz w:val="24"/>
      <w:szCs w:val="24"/>
    </w:rPr>
  </w:style>
  <w:style w:type="paragraph" w:customStyle="1" w:styleId="Paragraphe2">
    <w:name w:val="Paragraphe 2"/>
    <w:basedOn w:val="Normal"/>
    <w:autoRedefine/>
    <w:rsid w:val="00214D92"/>
    <w:pPr>
      <w:spacing w:before="60"/>
      <w:ind w:left="709"/>
      <w:jc w:val="both"/>
    </w:pPr>
  </w:style>
  <w:style w:type="paragraph" w:customStyle="1" w:styleId="PAR1bis">
    <w:name w:val="PAR 1bis"/>
    <w:basedOn w:val="PAR1"/>
    <w:rsid w:val="00214D92"/>
    <w:pPr>
      <w:ind w:hanging="709"/>
    </w:pPr>
  </w:style>
  <w:style w:type="paragraph" w:customStyle="1" w:styleId="PAR1">
    <w:name w:val="PAR 1"/>
    <w:basedOn w:val="Normal"/>
    <w:rsid w:val="00214D92"/>
    <w:pPr>
      <w:widowControl w:val="0"/>
      <w:ind w:left="709"/>
      <w:jc w:val="both"/>
    </w:pPr>
    <w:rPr>
      <w:rFonts w:ascii="Arial" w:hAnsi="Arial"/>
      <w:color w:val="000000"/>
      <w:sz w:val="22"/>
      <w:szCs w:val="20"/>
      <w:lang w:val="en-US"/>
    </w:rPr>
  </w:style>
  <w:style w:type="paragraph" w:customStyle="1" w:styleId="Tit2">
    <w:name w:val="Tit 2"/>
    <w:basedOn w:val="Normal"/>
    <w:rsid w:val="00214D92"/>
    <w:pPr>
      <w:widowControl w:val="0"/>
      <w:ind w:left="1134"/>
      <w:jc w:val="both"/>
    </w:pPr>
    <w:rPr>
      <w:rFonts w:ascii="CG Times (W1)" w:hAnsi="CG Times (W1)"/>
      <w:b/>
      <w:bCs/>
      <w:color w:val="000000"/>
      <w:sz w:val="22"/>
      <w:szCs w:val="20"/>
      <w:u w:val="single"/>
      <w:lang w:val="en-US"/>
    </w:rPr>
  </w:style>
  <w:style w:type="paragraph" w:customStyle="1" w:styleId="xl26">
    <w:name w:val="xl26"/>
    <w:basedOn w:val="Normal"/>
    <w:rsid w:val="00214D92"/>
    <w:pPr>
      <w:spacing w:before="100" w:after="100"/>
    </w:pPr>
    <w:rPr>
      <w:rFonts w:ascii="Arial" w:eastAsia="Arial Unicode MS" w:hAnsi="Arial"/>
      <w:b/>
      <w:szCs w:val="20"/>
    </w:rPr>
  </w:style>
  <w:style w:type="paragraph" w:styleId="Retraitnormal">
    <w:name w:val="Normal Indent"/>
    <w:basedOn w:val="Normal"/>
    <w:rsid w:val="00214D92"/>
    <w:pPr>
      <w:ind w:left="708"/>
      <w:jc w:val="both"/>
    </w:pPr>
    <w:rPr>
      <w:rFonts w:ascii="Arial" w:hAnsi="Arial"/>
      <w:sz w:val="22"/>
      <w:szCs w:val="20"/>
    </w:rPr>
  </w:style>
  <w:style w:type="paragraph" w:customStyle="1" w:styleId="Adresseexp">
    <w:name w:val="Adresse exp."/>
    <w:basedOn w:val="Normal"/>
    <w:rsid w:val="00214D92"/>
    <w:pPr>
      <w:keepLines/>
      <w:ind w:right="4320"/>
    </w:pPr>
    <w:rPr>
      <w:rFonts w:ascii="Arial" w:hAnsi="Arial"/>
      <w:sz w:val="22"/>
      <w:szCs w:val="20"/>
    </w:rPr>
  </w:style>
  <w:style w:type="paragraph" w:customStyle="1" w:styleId="Titre41">
    <w:name w:val="Titre 4.1"/>
    <w:basedOn w:val="Titre4"/>
    <w:rsid w:val="00214D92"/>
    <w:pPr>
      <w:widowControl w:val="0"/>
      <w:tabs>
        <w:tab w:val="num" w:pos="2880"/>
      </w:tabs>
      <w:spacing w:before="180" w:after="60"/>
      <w:ind w:left="709" w:hanging="360"/>
      <w:jc w:val="both"/>
      <w:outlineLvl w:val="9"/>
    </w:pPr>
    <w:rPr>
      <w:rFonts w:ascii="Arial" w:hAnsi="Arial"/>
      <w:bCs w:val="0"/>
      <w:snapToGrid w:val="0"/>
      <w:sz w:val="22"/>
      <w:szCs w:val="20"/>
      <w:lang w:val="fr-FR" w:eastAsia="fr-FR"/>
    </w:rPr>
  </w:style>
  <w:style w:type="paragraph" w:customStyle="1" w:styleId="Normal0">
    <w:name w:val="[Normal]"/>
    <w:rsid w:val="00214D92"/>
    <w:pPr>
      <w:autoSpaceDE w:val="0"/>
      <w:autoSpaceDN w:val="0"/>
      <w:adjustRightInd w:val="0"/>
    </w:pPr>
    <w:rPr>
      <w:rFonts w:ascii="Arial" w:hAnsi="Arial" w:cs="Arial"/>
      <w:sz w:val="24"/>
      <w:szCs w:val="24"/>
    </w:rPr>
  </w:style>
  <w:style w:type="paragraph" w:styleId="Liste">
    <w:name w:val="List"/>
    <w:basedOn w:val="Normal"/>
    <w:rsid w:val="00214D92"/>
    <w:pPr>
      <w:ind w:left="283" w:hanging="283"/>
    </w:pPr>
    <w:rPr>
      <w:rFonts w:ascii="Arial" w:hAnsi="Arial"/>
      <w:sz w:val="22"/>
      <w:szCs w:val="20"/>
    </w:rPr>
  </w:style>
  <w:style w:type="paragraph" w:styleId="Liste2">
    <w:name w:val="List 2"/>
    <w:basedOn w:val="Normal"/>
    <w:rsid w:val="00214D92"/>
    <w:pPr>
      <w:ind w:left="566" w:hanging="283"/>
    </w:pPr>
    <w:rPr>
      <w:sz w:val="20"/>
      <w:szCs w:val="20"/>
    </w:rPr>
  </w:style>
  <w:style w:type="paragraph" w:styleId="Listepuces2">
    <w:name w:val="List Bullet 2"/>
    <w:basedOn w:val="Normal"/>
    <w:rsid w:val="00214D92"/>
    <w:pPr>
      <w:ind w:left="566" w:hanging="283"/>
    </w:pPr>
    <w:rPr>
      <w:sz w:val="20"/>
      <w:szCs w:val="20"/>
    </w:rPr>
  </w:style>
  <w:style w:type="paragraph" w:styleId="Textebrut">
    <w:name w:val="Plain Text"/>
    <w:basedOn w:val="Normal"/>
    <w:link w:val="TextebrutCar"/>
    <w:rsid w:val="00214D92"/>
    <w:rPr>
      <w:rFonts w:ascii="Courier New" w:hAnsi="Courier New"/>
      <w:sz w:val="22"/>
      <w:szCs w:val="20"/>
      <w:lang w:val="x-none" w:eastAsia="x-none"/>
    </w:rPr>
  </w:style>
  <w:style w:type="character" w:customStyle="1" w:styleId="TextebrutCar">
    <w:name w:val="Texte brut Car"/>
    <w:link w:val="Textebrut"/>
    <w:rsid w:val="00214D92"/>
    <w:rPr>
      <w:rFonts w:ascii="Courier New" w:hAnsi="Courier New"/>
      <w:sz w:val="22"/>
    </w:rPr>
  </w:style>
  <w:style w:type="paragraph" w:customStyle="1" w:styleId="Listpuces">
    <w:name w:val="List à puces"/>
    <w:basedOn w:val="Normal"/>
    <w:rsid w:val="00214D92"/>
    <w:pPr>
      <w:ind w:left="566" w:hanging="283"/>
    </w:pPr>
    <w:rPr>
      <w:sz w:val="20"/>
      <w:szCs w:val="20"/>
    </w:rPr>
  </w:style>
  <w:style w:type="paragraph" w:customStyle="1" w:styleId="Corpsdetexte21">
    <w:name w:val="Corps de texte 21"/>
    <w:basedOn w:val="Normal"/>
    <w:rsid w:val="00214D92"/>
    <w:pPr>
      <w:tabs>
        <w:tab w:val="left" w:pos="851"/>
      </w:tabs>
      <w:jc w:val="both"/>
    </w:pPr>
    <w:rPr>
      <w:rFonts w:ascii="Arial" w:hAnsi="Arial"/>
      <w:color w:val="000000"/>
      <w:sz w:val="22"/>
      <w:szCs w:val="20"/>
    </w:rPr>
  </w:style>
  <w:style w:type="paragraph" w:styleId="Liste3">
    <w:name w:val="List 3"/>
    <w:basedOn w:val="Normal"/>
    <w:rsid w:val="00214D92"/>
    <w:pPr>
      <w:ind w:left="283" w:hanging="283"/>
    </w:pPr>
    <w:rPr>
      <w:sz w:val="20"/>
      <w:szCs w:val="20"/>
    </w:rPr>
  </w:style>
  <w:style w:type="paragraph" w:styleId="Listecontinue5">
    <w:name w:val="List Continue 5"/>
    <w:basedOn w:val="Normal"/>
    <w:rsid w:val="00214D92"/>
    <w:pPr>
      <w:spacing w:after="120"/>
      <w:ind w:left="283"/>
    </w:pPr>
    <w:rPr>
      <w:sz w:val="20"/>
      <w:szCs w:val="20"/>
    </w:rPr>
  </w:style>
  <w:style w:type="paragraph" w:styleId="Listecontinue2">
    <w:name w:val="List Continue 2"/>
    <w:basedOn w:val="Normal"/>
    <w:rsid w:val="00214D92"/>
    <w:pPr>
      <w:spacing w:after="120"/>
      <w:ind w:left="566"/>
    </w:pPr>
  </w:style>
  <w:style w:type="paragraph" w:customStyle="1" w:styleId="retrait">
    <w:name w:val="retrait"/>
    <w:basedOn w:val="Corpsdetexte"/>
    <w:rsid w:val="00214D92"/>
    <w:pPr>
      <w:tabs>
        <w:tab w:val="num" w:pos="360"/>
        <w:tab w:val="left" w:pos="510"/>
        <w:tab w:val="left" w:pos="1230"/>
        <w:tab w:val="left" w:pos="1950"/>
        <w:tab w:val="left" w:pos="2670"/>
        <w:tab w:val="num" w:pos="2895"/>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pacing w:after="220" w:line="220" w:lineRule="atLeast"/>
      <w:ind w:left="360" w:hanging="360"/>
    </w:pPr>
    <w:rPr>
      <w:rFonts w:ascii="Garamond" w:hAnsi="Garamond"/>
      <w:spacing w:val="-5"/>
      <w:szCs w:val="20"/>
      <w:lang w:val="fr-FR" w:eastAsia="fr-FR"/>
    </w:rPr>
  </w:style>
  <w:style w:type="paragraph" w:customStyle="1" w:styleId="Retrait2">
    <w:name w:val="Retrait 2"/>
    <w:basedOn w:val="Normal"/>
    <w:rsid w:val="00214D92"/>
    <w:pPr>
      <w:keepLines/>
      <w:widowControl w:val="0"/>
      <w:ind w:left="851" w:hanging="284"/>
    </w:pPr>
    <w:rPr>
      <w:rFonts w:ascii="Palatino" w:hAnsi="Palatino"/>
      <w:color w:val="000000"/>
      <w:szCs w:val="20"/>
    </w:rPr>
  </w:style>
  <w:style w:type="paragraph" w:styleId="Listepuces3">
    <w:name w:val="List Bullet 3"/>
    <w:basedOn w:val="Normal"/>
    <w:autoRedefine/>
    <w:rsid w:val="00214D92"/>
    <w:pPr>
      <w:ind w:left="850" w:hanging="283"/>
    </w:pPr>
    <w:rPr>
      <w:rFonts w:ascii="Arial" w:hAnsi="Arial"/>
      <w:sz w:val="20"/>
      <w:szCs w:val="20"/>
    </w:rPr>
  </w:style>
  <w:style w:type="paragraph" w:customStyle="1" w:styleId="Retrait1">
    <w:name w:val="Retrait 1"/>
    <w:basedOn w:val="Normal"/>
    <w:rsid w:val="00214D92"/>
    <w:pPr>
      <w:keepLines/>
      <w:widowControl w:val="0"/>
      <w:spacing w:before="240"/>
      <w:ind w:left="568" w:hanging="284"/>
    </w:pPr>
    <w:rPr>
      <w:rFonts w:ascii="Palatino" w:hAnsi="Palatino"/>
      <w:color w:val="000000"/>
      <w:szCs w:val="20"/>
    </w:rPr>
  </w:style>
  <w:style w:type="paragraph" w:styleId="Listepuces4">
    <w:name w:val="List Bullet 4"/>
    <w:basedOn w:val="Normal"/>
    <w:rsid w:val="00214D92"/>
    <w:pPr>
      <w:tabs>
        <w:tab w:val="num" w:pos="1209"/>
      </w:tabs>
      <w:ind w:left="1209" w:hanging="360"/>
    </w:pPr>
  </w:style>
  <w:style w:type="paragraph" w:styleId="Listecontinue3">
    <w:name w:val="List Continue 3"/>
    <w:basedOn w:val="Normal"/>
    <w:rsid w:val="00214D92"/>
    <w:pPr>
      <w:spacing w:after="120"/>
      <w:ind w:left="849"/>
    </w:pPr>
  </w:style>
  <w:style w:type="paragraph" w:styleId="Listecontinue4">
    <w:name w:val="List Continue 4"/>
    <w:basedOn w:val="Normal"/>
    <w:rsid w:val="00214D92"/>
    <w:pPr>
      <w:spacing w:after="120"/>
      <w:ind w:left="1132"/>
    </w:pPr>
  </w:style>
  <w:style w:type="paragraph" w:customStyle="1" w:styleId="TitreTableau">
    <w:name w:val="Titre Tableau"/>
    <w:rsid w:val="00214D92"/>
    <w:pPr>
      <w:widowControl w:val="0"/>
      <w:spacing w:before="160" w:after="160"/>
      <w:jc w:val="both"/>
    </w:pPr>
    <w:rPr>
      <w:rFonts w:ascii="Avant Garde" w:hAnsi="Avant Garde"/>
      <w:caps/>
    </w:rPr>
  </w:style>
  <w:style w:type="paragraph" w:customStyle="1" w:styleId="Dfaut">
    <w:name w:val="Défaut"/>
    <w:rsid w:val="00214D92"/>
    <w:pPr>
      <w:keepLines/>
      <w:widowControl w:val="0"/>
      <w:spacing w:before="160"/>
      <w:jc w:val="both"/>
    </w:pPr>
    <w:rPr>
      <w:rFonts w:ascii="GillSans" w:hAnsi="GillSans"/>
      <w:sz w:val="24"/>
    </w:rPr>
  </w:style>
  <w:style w:type="paragraph" w:customStyle="1" w:styleId="Style2">
    <w:name w:val="Style2"/>
    <w:basedOn w:val="Normal"/>
    <w:autoRedefine/>
    <w:rsid w:val="00214D92"/>
    <w:pPr>
      <w:widowControl w:val="0"/>
      <w:tabs>
        <w:tab w:val="num" w:pos="2269"/>
      </w:tabs>
      <w:ind w:left="2269" w:hanging="360"/>
      <w:jc w:val="both"/>
    </w:pPr>
    <w:rPr>
      <w:rFonts w:ascii="Palatino" w:hAnsi="Palatino"/>
      <w:sz w:val="28"/>
      <w:szCs w:val="28"/>
    </w:rPr>
  </w:style>
  <w:style w:type="paragraph" w:customStyle="1" w:styleId="retrait10">
    <w:name w:val="retrait 1"/>
    <w:basedOn w:val="Normal"/>
    <w:rsid w:val="00214D92"/>
    <w:pPr>
      <w:tabs>
        <w:tab w:val="num" w:pos="360"/>
      </w:tabs>
      <w:spacing w:before="240"/>
      <w:ind w:left="360" w:hanging="360"/>
      <w:jc w:val="both"/>
    </w:pPr>
    <w:rPr>
      <w:rFonts w:ascii="Arial" w:hAnsi="Arial"/>
      <w:sz w:val="20"/>
    </w:rPr>
  </w:style>
  <w:style w:type="paragraph" w:customStyle="1" w:styleId="retrait20">
    <w:name w:val="retrait 2"/>
    <w:basedOn w:val="retrait10"/>
    <w:rsid w:val="00214D92"/>
  </w:style>
  <w:style w:type="paragraph" w:customStyle="1" w:styleId="retrait3">
    <w:name w:val="retrait 3"/>
    <w:basedOn w:val="retrait20"/>
    <w:rsid w:val="00214D92"/>
  </w:style>
  <w:style w:type="paragraph" w:customStyle="1" w:styleId="I-">
    <w:name w:val="I -"/>
    <w:basedOn w:val="Normal"/>
    <w:autoRedefine/>
    <w:rsid w:val="00214D92"/>
    <w:rPr>
      <w:b/>
      <w:caps/>
      <w:sz w:val="22"/>
    </w:rPr>
  </w:style>
  <w:style w:type="paragraph" w:customStyle="1" w:styleId="Puce1">
    <w:name w:val="Puce 1"/>
    <w:basedOn w:val="Titre5"/>
    <w:rsid w:val="00214D92"/>
    <w:pPr>
      <w:keepNext w:val="0"/>
      <w:tabs>
        <w:tab w:val="left" w:pos="360"/>
        <w:tab w:val="num" w:pos="3393"/>
      </w:tabs>
      <w:overflowPunct w:val="0"/>
      <w:autoSpaceDE w:val="0"/>
      <w:autoSpaceDN w:val="0"/>
      <w:adjustRightInd w:val="0"/>
      <w:spacing w:after="120"/>
      <w:ind w:left="283" w:hanging="283"/>
      <w:textAlignment w:val="baseline"/>
      <w:outlineLvl w:val="9"/>
    </w:pPr>
    <w:rPr>
      <w:bCs/>
      <w:i/>
      <w:iCs/>
      <w:sz w:val="20"/>
      <w:u w:val="single"/>
      <w:lang w:val="fr-FR" w:eastAsia="fr-FR"/>
    </w:rPr>
  </w:style>
  <w:style w:type="paragraph" w:customStyle="1" w:styleId="Puce2">
    <w:name w:val="Puce 2"/>
    <w:basedOn w:val="Puce1"/>
    <w:rsid w:val="00214D92"/>
    <w:pPr>
      <w:spacing w:after="60"/>
      <w:ind w:left="568" w:hanging="284"/>
    </w:pPr>
  </w:style>
  <w:style w:type="paragraph" w:customStyle="1" w:styleId="Puce3">
    <w:name w:val="Puce 3"/>
    <w:basedOn w:val="Puce1"/>
    <w:rsid w:val="00214D92"/>
    <w:pPr>
      <w:spacing w:after="60"/>
      <w:ind w:left="850"/>
    </w:pPr>
  </w:style>
  <w:style w:type="paragraph" w:customStyle="1" w:styleId="Num">
    <w:name w:val="Num"/>
    <w:basedOn w:val="Puce3"/>
    <w:rsid w:val="00214D92"/>
    <w:pPr>
      <w:spacing w:after="120"/>
      <w:ind w:left="284" w:hanging="284"/>
    </w:pPr>
  </w:style>
  <w:style w:type="paragraph" w:customStyle="1" w:styleId="Ital1">
    <w:name w:val="Ital1"/>
    <w:basedOn w:val="Normal"/>
    <w:rsid w:val="00214D92"/>
    <w:pPr>
      <w:keepNext/>
      <w:widowControl w:val="0"/>
      <w:overflowPunct w:val="0"/>
      <w:autoSpaceDE w:val="0"/>
      <w:autoSpaceDN w:val="0"/>
      <w:adjustRightInd w:val="0"/>
      <w:spacing w:before="120" w:after="120"/>
      <w:jc w:val="both"/>
      <w:textAlignment w:val="baseline"/>
    </w:pPr>
    <w:rPr>
      <w:i/>
      <w:iCs/>
      <w:lang w:val="en-US"/>
    </w:rPr>
  </w:style>
  <w:style w:type="paragraph" w:customStyle="1" w:styleId="Puce10">
    <w:name w:val="Puce1"/>
    <w:basedOn w:val="Normal"/>
    <w:rsid w:val="00214D92"/>
    <w:pPr>
      <w:keepNext/>
      <w:widowControl w:val="0"/>
      <w:tabs>
        <w:tab w:val="left" w:pos="360"/>
      </w:tabs>
      <w:overflowPunct w:val="0"/>
      <w:autoSpaceDE w:val="0"/>
      <w:autoSpaceDN w:val="0"/>
      <w:adjustRightInd w:val="0"/>
      <w:spacing w:after="120"/>
      <w:ind w:left="340" w:hanging="340"/>
      <w:jc w:val="both"/>
      <w:textAlignment w:val="baseline"/>
    </w:pPr>
    <w:rPr>
      <w:lang w:val="en-US"/>
    </w:rPr>
  </w:style>
  <w:style w:type="paragraph" w:customStyle="1" w:styleId="Puce20">
    <w:name w:val="Puce2"/>
    <w:basedOn w:val="Puce10"/>
    <w:rsid w:val="00214D92"/>
    <w:pPr>
      <w:tabs>
        <w:tab w:val="clear" w:pos="360"/>
        <w:tab w:val="left" w:pos="680"/>
      </w:tabs>
      <w:spacing w:after="60"/>
      <w:ind w:left="680" w:hanging="396"/>
    </w:pPr>
  </w:style>
  <w:style w:type="paragraph" w:customStyle="1" w:styleId="Puce4">
    <w:name w:val="Puce4"/>
    <w:basedOn w:val="Puce10"/>
    <w:rsid w:val="00214D92"/>
    <w:pPr>
      <w:tabs>
        <w:tab w:val="clear" w:pos="360"/>
        <w:tab w:val="left" w:pos="397"/>
      </w:tabs>
      <w:ind w:left="397" w:hanging="397"/>
    </w:pPr>
    <w:rPr>
      <w:b/>
      <w:bCs/>
    </w:rPr>
  </w:style>
  <w:style w:type="paragraph" w:customStyle="1" w:styleId="Numa">
    <w:name w:val="Numa"/>
    <w:basedOn w:val="Normal"/>
    <w:rsid w:val="00214D92"/>
    <w:pPr>
      <w:keepNext/>
      <w:widowControl w:val="0"/>
      <w:tabs>
        <w:tab w:val="left" w:pos="360"/>
      </w:tabs>
      <w:overflowPunct w:val="0"/>
      <w:autoSpaceDE w:val="0"/>
      <w:autoSpaceDN w:val="0"/>
      <w:adjustRightInd w:val="0"/>
      <w:spacing w:before="120" w:after="120"/>
      <w:ind w:left="360" w:hanging="360"/>
      <w:jc w:val="both"/>
      <w:textAlignment w:val="baseline"/>
    </w:pPr>
    <w:rPr>
      <w:u w:val="single"/>
      <w:lang w:val="en-US"/>
    </w:rPr>
  </w:style>
  <w:style w:type="paragraph" w:customStyle="1" w:styleId="Puce5">
    <w:name w:val="Puce5"/>
    <w:basedOn w:val="Puce10"/>
    <w:rsid w:val="00214D92"/>
    <w:pPr>
      <w:tabs>
        <w:tab w:val="clear" w:pos="360"/>
        <w:tab w:val="left" w:pos="397"/>
        <w:tab w:val="left" w:pos="4962"/>
      </w:tabs>
      <w:ind w:left="397" w:hanging="397"/>
    </w:pPr>
  </w:style>
  <w:style w:type="paragraph" w:customStyle="1" w:styleId="GEC">
    <w:name w:val="G.E.C."/>
    <w:basedOn w:val="Normal"/>
    <w:rsid w:val="00214D92"/>
    <w:pPr>
      <w:widowControl w:val="0"/>
      <w:overflowPunct w:val="0"/>
      <w:autoSpaceDE w:val="0"/>
      <w:autoSpaceDN w:val="0"/>
      <w:adjustRightInd w:val="0"/>
      <w:ind w:left="567"/>
      <w:jc w:val="both"/>
      <w:textAlignment w:val="baseline"/>
    </w:pPr>
    <w:rPr>
      <w:rFonts w:ascii="Helvetica" w:hAnsi="Helvetica"/>
    </w:rPr>
  </w:style>
  <w:style w:type="paragraph" w:customStyle="1" w:styleId="Retraitcorpsdetexte21">
    <w:name w:val="Retrait corps de texte 21"/>
    <w:basedOn w:val="Normal"/>
    <w:rsid w:val="00214D92"/>
    <w:pPr>
      <w:widowControl w:val="0"/>
      <w:overflowPunct w:val="0"/>
      <w:autoSpaceDE w:val="0"/>
      <w:autoSpaceDN w:val="0"/>
      <w:adjustRightInd w:val="0"/>
      <w:spacing w:line="240" w:lineRule="exact"/>
      <w:ind w:left="567"/>
      <w:textAlignment w:val="baseline"/>
    </w:pPr>
  </w:style>
  <w:style w:type="paragraph" w:customStyle="1" w:styleId="Retraitcorpsdetexte31">
    <w:name w:val="Retrait corps de texte 31"/>
    <w:basedOn w:val="Normal"/>
    <w:rsid w:val="00214D92"/>
    <w:pPr>
      <w:widowControl w:val="0"/>
      <w:overflowPunct w:val="0"/>
      <w:autoSpaceDE w:val="0"/>
      <w:autoSpaceDN w:val="0"/>
      <w:adjustRightInd w:val="0"/>
      <w:spacing w:line="240" w:lineRule="exact"/>
      <w:ind w:left="1276" w:hanging="142"/>
      <w:textAlignment w:val="baseline"/>
    </w:pPr>
  </w:style>
  <w:style w:type="paragraph" w:customStyle="1" w:styleId="R1">
    <w:name w:val="R1"/>
    <w:basedOn w:val="Normal"/>
    <w:rsid w:val="00214D92"/>
    <w:pPr>
      <w:widowControl w:val="0"/>
      <w:overflowPunct w:val="0"/>
      <w:autoSpaceDE w:val="0"/>
      <w:autoSpaceDN w:val="0"/>
      <w:adjustRightInd w:val="0"/>
      <w:spacing w:after="240"/>
      <w:ind w:left="709" w:hanging="340"/>
      <w:textAlignment w:val="baseline"/>
    </w:pPr>
    <w:rPr>
      <w:rFonts w:ascii="Arial" w:hAnsi="Arial" w:cs="Arial"/>
      <w:lang w:val="en-US"/>
    </w:rPr>
  </w:style>
  <w:style w:type="paragraph" w:customStyle="1" w:styleId="BodyText27">
    <w:name w:val="Body Text 27"/>
    <w:basedOn w:val="Normal"/>
    <w:rsid w:val="00214D92"/>
    <w:pPr>
      <w:overflowPunct w:val="0"/>
      <w:autoSpaceDE w:val="0"/>
      <w:autoSpaceDN w:val="0"/>
      <w:adjustRightInd w:val="0"/>
      <w:spacing w:before="120" w:after="120"/>
      <w:ind w:left="378"/>
      <w:jc w:val="both"/>
      <w:textAlignment w:val="baseline"/>
    </w:pPr>
  </w:style>
  <w:style w:type="paragraph" w:customStyle="1" w:styleId="Puces">
    <w:name w:val="Puces"/>
    <w:basedOn w:val="Normal"/>
    <w:rsid w:val="00214D92"/>
    <w:pPr>
      <w:tabs>
        <w:tab w:val="left" w:pos="397"/>
      </w:tabs>
      <w:overflowPunct w:val="0"/>
      <w:autoSpaceDE w:val="0"/>
      <w:autoSpaceDN w:val="0"/>
      <w:adjustRightInd w:val="0"/>
      <w:ind w:left="397" w:hanging="397"/>
      <w:textAlignment w:val="baseline"/>
    </w:pPr>
    <w:rPr>
      <w:sz w:val="20"/>
      <w:szCs w:val="20"/>
    </w:rPr>
  </w:style>
  <w:style w:type="character" w:customStyle="1" w:styleId="Lienhypertexte1">
    <w:name w:val="Lien hypertexte1"/>
    <w:rsid w:val="00214D92"/>
    <w:rPr>
      <w:color w:val="0000FF"/>
      <w:u w:val="single"/>
    </w:rPr>
  </w:style>
  <w:style w:type="paragraph" w:customStyle="1" w:styleId="1erretrait">
    <w:name w:val="1er retrait"/>
    <w:rsid w:val="00214D92"/>
    <w:pPr>
      <w:tabs>
        <w:tab w:val="left" w:pos="288"/>
      </w:tabs>
      <w:overflowPunct w:val="0"/>
      <w:autoSpaceDE w:val="0"/>
      <w:autoSpaceDN w:val="0"/>
      <w:adjustRightInd w:val="0"/>
      <w:spacing w:after="240" w:line="240" w:lineRule="exact"/>
      <w:ind w:left="289" w:hanging="289"/>
      <w:jc w:val="both"/>
      <w:textAlignment w:val="baseline"/>
    </w:pPr>
    <w:rPr>
      <w:rFonts w:ascii="Helv" w:hAnsi="Helv"/>
      <w:sz w:val="24"/>
      <w:szCs w:val="24"/>
    </w:rPr>
  </w:style>
  <w:style w:type="paragraph" w:customStyle="1" w:styleId="2meretrait">
    <w:name w:val="2ème retrait"/>
    <w:rsid w:val="00214D92"/>
    <w:pPr>
      <w:tabs>
        <w:tab w:val="left" w:pos="576"/>
      </w:tabs>
      <w:overflowPunct w:val="0"/>
      <w:autoSpaceDE w:val="0"/>
      <w:autoSpaceDN w:val="0"/>
      <w:adjustRightInd w:val="0"/>
      <w:spacing w:after="240" w:line="240" w:lineRule="exact"/>
      <w:ind w:left="576" w:hanging="288"/>
      <w:jc w:val="both"/>
      <w:textAlignment w:val="baseline"/>
    </w:pPr>
    <w:rPr>
      <w:rFonts w:ascii="Helv" w:hAnsi="Helv"/>
      <w:sz w:val="24"/>
      <w:szCs w:val="24"/>
    </w:rPr>
  </w:style>
  <w:style w:type="paragraph" w:customStyle="1" w:styleId="Explorateurdedocuments1">
    <w:name w:val="Explorateur de documents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BodyText26">
    <w:name w:val="Body Text 26"/>
    <w:basedOn w:val="Normal"/>
    <w:rsid w:val="00214D92"/>
    <w:pPr>
      <w:overflowPunct w:val="0"/>
      <w:autoSpaceDE w:val="0"/>
      <w:autoSpaceDN w:val="0"/>
      <w:adjustRightInd w:val="0"/>
      <w:ind w:left="60"/>
      <w:jc w:val="both"/>
      <w:textAlignment w:val="baseline"/>
    </w:pPr>
  </w:style>
  <w:style w:type="paragraph" w:customStyle="1" w:styleId="BodyTextIndent32">
    <w:name w:val="Body Text Indent 32"/>
    <w:basedOn w:val="Normal"/>
    <w:rsid w:val="00214D92"/>
    <w:pPr>
      <w:tabs>
        <w:tab w:val="left" w:pos="142"/>
      </w:tabs>
      <w:overflowPunct w:val="0"/>
      <w:autoSpaceDE w:val="0"/>
      <w:autoSpaceDN w:val="0"/>
      <w:adjustRightInd w:val="0"/>
      <w:ind w:left="142" w:hanging="142"/>
      <w:textAlignment w:val="baseline"/>
    </w:pPr>
  </w:style>
  <w:style w:type="paragraph" w:customStyle="1" w:styleId="GS">
    <w:name w:val="GS"/>
    <w:basedOn w:val="Normal"/>
    <w:rsid w:val="00214D92"/>
    <w:pPr>
      <w:overflowPunct w:val="0"/>
      <w:autoSpaceDE w:val="0"/>
      <w:autoSpaceDN w:val="0"/>
      <w:adjustRightInd w:val="0"/>
      <w:jc w:val="both"/>
      <w:textAlignment w:val="baseline"/>
    </w:pPr>
    <w:rPr>
      <w:b/>
      <w:bCs/>
      <w:noProof/>
      <w:sz w:val="22"/>
      <w:szCs w:val="22"/>
      <w:u w:val="single"/>
    </w:rPr>
  </w:style>
  <w:style w:type="paragraph" w:customStyle="1" w:styleId="BodyTextIndent23">
    <w:name w:val="Body Text Indent 23"/>
    <w:basedOn w:val="Normal"/>
    <w:rsid w:val="00214D92"/>
    <w:pPr>
      <w:overflowPunct w:val="0"/>
      <w:autoSpaceDE w:val="0"/>
      <w:autoSpaceDN w:val="0"/>
      <w:adjustRightInd w:val="0"/>
      <w:ind w:left="1134"/>
      <w:jc w:val="both"/>
      <w:textAlignment w:val="baseline"/>
    </w:pPr>
    <w:rPr>
      <w:noProof/>
      <w:sz w:val="22"/>
      <w:szCs w:val="22"/>
    </w:rPr>
  </w:style>
  <w:style w:type="character" w:customStyle="1" w:styleId="Hyperlink3">
    <w:name w:val="Hyperlink3"/>
    <w:rsid w:val="00214D92"/>
    <w:rPr>
      <w:color w:val="0000FF"/>
      <w:u w:val="single"/>
    </w:rPr>
  </w:style>
  <w:style w:type="paragraph" w:customStyle="1" w:styleId="BodyTextIndent22">
    <w:name w:val="Body Text Indent 22"/>
    <w:basedOn w:val="Normal"/>
    <w:rsid w:val="00214D92"/>
    <w:pPr>
      <w:overflowPunct w:val="0"/>
      <w:autoSpaceDE w:val="0"/>
      <w:autoSpaceDN w:val="0"/>
      <w:adjustRightInd w:val="0"/>
      <w:ind w:left="1134"/>
      <w:textAlignment w:val="baseline"/>
    </w:pPr>
    <w:rPr>
      <w:sz w:val="20"/>
      <w:szCs w:val="20"/>
    </w:rPr>
  </w:style>
  <w:style w:type="paragraph" w:customStyle="1" w:styleId="Normal1">
    <w:name w:val="Normal1"/>
    <w:basedOn w:val="Normal"/>
    <w:rsid w:val="00214D92"/>
    <w:pPr>
      <w:overflowPunct w:val="0"/>
      <w:autoSpaceDE w:val="0"/>
      <w:autoSpaceDN w:val="0"/>
      <w:adjustRightInd w:val="0"/>
      <w:jc w:val="both"/>
      <w:textAlignment w:val="baseline"/>
    </w:pPr>
    <w:rPr>
      <w:rFonts w:ascii="Palatino" w:hAnsi="Palatino"/>
    </w:rPr>
  </w:style>
  <w:style w:type="paragraph" w:customStyle="1" w:styleId="11-">
    <w:name w:val="1.1.-"/>
    <w:basedOn w:val="Normal"/>
    <w:rsid w:val="00214D92"/>
    <w:pPr>
      <w:overflowPunct w:val="0"/>
      <w:autoSpaceDE w:val="0"/>
      <w:autoSpaceDN w:val="0"/>
      <w:adjustRightInd w:val="0"/>
      <w:ind w:right="12"/>
      <w:jc w:val="both"/>
      <w:textAlignment w:val="baseline"/>
    </w:pPr>
    <w:rPr>
      <w:rFonts w:ascii="Palatino" w:hAnsi="Palatino"/>
      <w:b/>
      <w:bCs/>
    </w:rPr>
  </w:style>
  <w:style w:type="paragraph" w:customStyle="1" w:styleId="a">
    <w:name w:val="a."/>
    <w:basedOn w:val="Normal"/>
    <w:rsid w:val="00214D92"/>
    <w:pPr>
      <w:tabs>
        <w:tab w:val="left" w:pos="1200"/>
        <w:tab w:val="left" w:pos="5660"/>
        <w:tab w:val="left" w:pos="6020"/>
      </w:tabs>
      <w:overflowPunct w:val="0"/>
      <w:autoSpaceDE w:val="0"/>
      <w:autoSpaceDN w:val="0"/>
      <w:adjustRightInd w:val="0"/>
      <w:ind w:right="12"/>
      <w:jc w:val="both"/>
      <w:textAlignment w:val="baseline"/>
    </w:pPr>
    <w:rPr>
      <w:rFonts w:ascii="Palatino" w:hAnsi="Palatino"/>
      <w:b/>
      <w:bCs/>
      <w:sz w:val="20"/>
      <w:szCs w:val="20"/>
    </w:rPr>
  </w:style>
  <w:style w:type="paragraph" w:customStyle="1" w:styleId="RET">
    <w:name w:val="RET"/>
    <w:basedOn w:val="Normal"/>
    <w:rsid w:val="00214D92"/>
    <w:pPr>
      <w:overflowPunct w:val="0"/>
      <w:autoSpaceDE w:val="0"/>
      <w:autoSpaceDN w:val="0"/>
      <w:adjustRightInd w:val="0"/>
      <w:ind w:left="300" w:right="12" w:hanging="300"/>
      <w:jc w:val="both"/>
      <w:textAlignment w:val="baseline"/>
    </w:pPr>
    <w:rPr>
      <w:rFonts w:ascii="Palatino" w:hAnsi="Palatino"/>
    </w:rPr>
  </w:style>
  <w:style w:type="paragraph" w:customStyle="1" w:styleId="11">
    <w:name w:val="1.1."/>
    <w:basedOn w:val="Titre1"/>
    <w:rsid w:val="00214D92"/>
    <w:pPr>
      <w:keepNext w:val="0"/>
      <w:overflowPunct w:val="0"/>
      <w:autoSpaceDE w:val="0"/>
      <w:autoSpaceDN w:val="0"/>
      <w:adjustRightInd w:val="0"/>
      <w:textAlignment w:val="baseline"/>
      <w:outlineLvl w:val="9"/>
    </w:pPr>
    <w:rPr>
      <w:rFonts w:ascii="Palatino" w:hAnsi="Palatino"/>
      <w:b w:val="0"/>
      <w:bCs w:val="0"/>
      <w:caps/>
      <w:sz w:val="20"/>
      <w:szCs w:val="20"/>
      <w:lang w:val="fr-FR" w:eastAsia="fr-FR"/>
    </w:rPr>
  </w:style>
  <w:style w:type="paragraph" w:customStyle="1" w:styleId="111">
    <w:name w:val="1.1.1."/>
    <w:basedOn w:val="Normal"/>
    <w:rsid w:val="00214D92"/>
    <w:pPr>
      <w:overflowPunct w:val="0"/>
      <w:autoSpaceDE w:val="0"/>
      <w:autoSpaceDN w:val="0"/>
      <w:adjustRightInd w:val="0"/>
      <w:spacing w:line="360" w:lineRule="atLeast"/>
      <w:jc w:val="both"/>
      <w:textAlignment w:val="baseline"/>
    </w:pPr>
    <w:rPr>
      <w:rFonts w:ascii="Palatino" w:hAnsi="Palatino"/>
      <w:b/>
      <w:bCs/>
      <w:sz w:val="20"/>
      <w:szCs w:val="20"/>
    </w:rPr>
  </w:style>
  <w:style w:type="paragraph" w:customStyle="1" w:styleId="BodyText25">
    <w:name w:val="Body Text 25"/>
    <w:basedOn w:val="Normal"/>
    <w:rsid w:val="00214D92"/>
    <w:pPr>
      <w:overflowPunct w:val="0"/>
      <w:autoSpaceDE w:val="0"/>
      <w:autoSpaceDN w:val="0"/>
      <w:adjustRightInd w:val="0"/>
      <w:spacing w:line="360" w:lineRule="auto"/>
      <w:textAlignment w:val="baseline"/>
    </w:pPr>
  </w:style>
  <w:style w:type="paragraph" w:customStyle="1" w:styleId="Corpsdetexte31">
    <w:name w:val="Corps de texte 31"/>
    <w:basedOn w:val="Normal"/>
    <w:rsid w:val="00214D92"/>
    <w:pPr>
      <w:overflowPunct w:val="0"/>
      <w:autoSpaceDE w:val="0"/>
      <w:autoSpaceDN w:val="0"/>
      <w:adjustRightInd w:val="0"/>
      <w:spacing w:line="360" w:lineRule="auto"/>
      <w:ind w:right="-2"/>
      <w:jc w:val="both"/>
      <w:textAlignment w:val="baseline"/>
    </w:pPr>
  </w:style>
  <w:style w:type="paragraph" w:customStyle="1" w:styleId="BodyTextIndent21">
    <w:name w:val="Body Text Indent 21"/>
    <w:basedOn w:val="Normal"/>
    <w:rsid w:val="00214D92"/>
    <w:pPr>
      <w:widowControl w:val="0"/>
      <w:overflowPunct w:val="0"/>
      <w:autoSpaceDE w:val="0"/>
      <w:autoSpaceDN w:val="0"/>
      <w:adjustRightInd w:val="0"/>
      <w:ind w:left="284" w:hanging="284"/>
      <w:jc w:val="both"/>
      <w:textAlignment w:val="baseline"/>
    </w:pPr>
  </w:style>
  <w:style w:type="paragraph" w:customStyle="1" w:styleId="I1">
    <w:name w:val="I.1."/>
    <w:basedOn w:val="Normal"/>
    <w:rsid w:val="00214D92"/>
    <w:pPr>
      <w:overflowPunct w:val="0"/>
      <w:autoSpaceDE w:val="0"/>
      <w:autoSpaceDN w:val="0"/>
      <w:adjustRightInd w:val="0"/>
      <w:ind w:left="520" w:right="12" w:hanging="520"/>
      <w:jc w:val="both"/>
      <w:textAlignment w:val="baseline"/>
    </w:pPr>
    <w:rPr>
      <w:rFonts w:ascii="Palatino" w:hAnsi="Palatino"/>
      <w:b/>
      <w:bCs/>
      <w:caps/>
    </w:rPr>
  </w:style>
  <w:style w:type="paragraph" w:customStyle="1" w:styleId="PP">
    <w:name w:val="PP"/>
    <w:basedOn w:val="Normal"/>
    <w:rsid w:val="00214D92"/>
    <w:pPr>
      <w:tabs>
        <w:tab w:val="left" w:pos="1500"/>
        <w:tab w:val="left" w:pos="1980"/>
        <w:tab w:val="left" w:pos="5800"/>
        <w:tab w:val="left" w:pos="6020"/>
      </w:tabs>
      <w:overflowPunct w:val="0"/>
      <w:autoSpaceDE w:val="0"/>
      <w:autoSpaceDN w:val="0"/>
      <w:adjustRightInd w:val="0"/>
      <w:ind w:left="520" w:right="12" w:hanging="240"/>
      <w:jc w:val="both"/>
      <w:textAlignment w:val="baseline"/>
    </w:pPr>
    <w:rPr>
      <w:rFonts w:ascii="Palatino" w:hAnsi="Palatino"/>
    </w:rPr>
  </w:style>
  <w:style w:type="paragraph" w:customStyle="1" w:styleId="BodyText24">
    <w:name w:val="Body Text 24"/>
    <w:basedOn w:val="Normal"/>
    <w:rsid w:val="00214D92"/>
    <w:pPr>
      <w:overflowPunct w:val="0"/>
      <w:autoSpaceDE w:val="0"/>
      <w:autoSpaceDN w:val="0"/>
      <w:adjustRightInd w:val="0"/>
      <w:spacing w:line="360" w:lineRule="auto"/>
      <w:ind w:left="280" w:hanging="280"/>
      <w:jc w:val="both"/>
      <w:textAlignment w:val="baseline"/>
    </w:pPr>
  </w:style>
  <w:style w:type="paragraph" w:customStyle="1" w:styleId="BodyTextIndent31">
    <w:name w:val="Body Text Indent 31"/>
    <w:basedOn w:val="Normal"/>
    <w:rsid w:val="00214D92"/>
    <w:pPr>
      <w:overflowPunct w:val="0"/>
      <w:autoSpaceDE w:val="0"/>
      <w:autoSpaceDN w:val="0"/>
      <w:adjustRightInd w:val="0"/>
      <w:spacing w:line="360" w:lineRule="auto"/>
      <w:ind w:firstLine="4"/>
      <w:jc w:val="both"/>
      <w:textAlignment w:val="baseline"/>
    </w:pPr>
  </w:style>
  <w:style w:type="paragraph" w:customStyle="1" w:styleId="Normalcentr1">
    <w:name w:val="Normal centré1"/>
    <w:basedOn w:val="Normal"/>
    <w:rsid w:val="00214D92"/>
    <w:pPr>
      <w:tabs>
        <w:tab w:val="left" w:pos="9498"/>
      </w:tabs>
      <w:overflowPunct w:val="0"/>
      <w:autoSpaceDE w:val="0"/>
      <w:autoSpaceDN w:val="0"/>
      <w:adjustRightInd w:val="0"/>
      <w:ind w:left="709" w:right="-2" w:hanging="283"/>
      <w:jc w:val="both"/>
      <w:textAlignment w:val="baseline"/>
    </w:pPr>
  </w:style>
  <w:style w:type="paragraph" w:customStyle="1" w:styleId="Normal2">
    <w:name w:val="Normal2"/>
    <w:basedOn w:val="Normal"/>
    <w:rsid w:val="00214D92"/>
    <w:pPr>
      <w:overflowPunct w:val="0"/>
      <w:autoSpaceDE w:val="0"/>
      <w:autoSpaceDN w:val="0"/>
      <w:adjustRightInd w:val="0"/>
      <w:ind w:left="280"/>
      <w:jc w:val="both"/>
      <w:textAlignment w:val="baseline"/>
    </w:pPr>
    <w:rPr>
      <w:rFonts w:ascii="Palatino" w:hAnsi="Palatino"/>
    </w:rPr>
  </w:style>
  <w:style w:type="paragraph" w:customStyle="1" w:styleId="a0">
    <w:name w:val="•"/>
    <w:basedOn w:val="Normal"/>
    <w:rsid w:val="00214D92"/>
    <w:pPr>
      <w:tabs>
        <w:tab w:val="left" w:pos="4520"/>
      </w:tabs>
      <w:overflowPunct w:val="0"/>
      <w:autoSpaceDE w:val="0"/>
      <w:autoSpaceDN w:val="0"/>
      <w:adjustRightInd w:val="0"/>
      <w:ind w:left="1100" w:hanging="260"/>
      <w:jc w:val="both"/>
      <w:textAlignment w:val="baseline"/>
    </w:pPr>
    <w:rPr>
      <w:rFonts w:ascii="Palatino" w:hAnsi="Palatino"/>
    </w:rPr>
  </w:style>
  <w:style w:type="paragraph" w:customStyle="1" w:styleId="DocumentMap1">
    <w:name w:val="Document Map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Textebrut1">
    <w:name w:val="Texte brut1"/>
    <w:basedOn w:val="Normal"/>
    <w:rsid w:val="00214D92"/>
    <w:pPr>
      <w:overflowPunct w:val="0"/>
      <w:autoSpaceDE w:val="0"/>
      <w:autoSpaceDN w:val="0"/>
      <w:adjustRightInd w:val="0"/>
      <w:textAlignment w:val="baseline"/>
    </w:pPr>
    <w:rPr>
      <w:rFonts w:ascii="Courier New" w:hAnsi="Courier New"/>
      <w:sz w:val="20"/>
      <w:szCs w:val="20"/>
    </w:rPr>
  </w:style>
  <w:style w:type="paragraph" w:customStyle="1" w:styleId="RETRAIT0">
    <w:name w:val="RETRAIT"/>
    <w:basedOn w:val="Normal"/>
    <w:rsid w:val="00214D92"/>
    <w:pPr>
      <w:overflowPunct w:val="0"/>
      <w:autoSpaceDE w:val="0"/>
      <w:autoSpaceDN w:val="0"/>
      <w:adjustRightInd w:val="0"/>
      <w:ind w:left="560" w:right="12" w:hanging="280"/>
      <w:jc w:val="both"/>
      <w:textAlignment w:val="baseline"/>
    </w:pPr>
    <w:rPr>
      <w:rFonts w:ascii="Palatino" w:hAnsi="Palatino"/>
      <w:noProof/>
      <w:sz w:val="20"/>
      <w:szCs w:val="20"/>
    </w:rPr>
  </w:style>
  <w:style w:type="paragraph" w:customStyle="1" w:styleId="BlockText1">
    <w:name w:val="Block Text1"/>
    <w:basedOn w:val="Normal"/>
    <w:rsid w:val="00214D92"/>
    <w:pPr>
      <w:tabs>
        <w:tab w:val="left" w:pos="3900"/>
      </w:tabs>
      <w:overflowPunct w:val="0"/>
      <w:autoSpaceDE w:val="0"/>
      <w:autoSpaceDN w:val="0"/>
      <w:adjustRightInd w:val="0"/>
      <w:ind w:left="2770" w:right="12"/>
      <w:jc w:val="both"/>
      <w:textAlignment w:val="baseline"/>
    </w:pPr>
    <w:rPr>
      <w:sz w:val="22"/>
      <w:szCs w:val="22"/>
    </w:rPr>
  </w:style>
  <w:style w:type="paragraph" w:customStyle="1" w:styleId="BodyText23">
    <w:name w:val="Body Text 23"/>
    <w:basedOn w:val="Normal"/>
    <w:rsid w:val="00214D92"/>
    <w:pPr>
      <w:overflowPunct w:val="0"/>
      <w:autoSpaceDE w:val="0"/>
      <w:autoSpaceDN w:val="0"/>
      <w:adjustRightInd w:val="0"/>
      <w:ind w:right="12"/>
      <w:jc w:val="both"/>
      <w:textAlignment w:val="baseline"/>
    </w:pPr>
    <w:rPr>
      <w:sz w:val="22"/>
      <w:szCs w:val="22"/>
    </w:rPr>
  </w:style>
  <w:style w:type="character" w:customStyle="1" w:styleId="Hyperlink2">
    <w:name w:val="Hyperlink2"/>
    <w:rsid w:val="00214D92"/>
    <w:rPr>
      <w:color w:val="0000FF"/>
      <w:u w:val="single"/>
    </w:rPr>
  </w:style>
  <w:style w:type="character" w:customStyle="1" w:styleId="Hyperlink1">
    <w:name w:val="Hyperlink1"/>
    <w:rsid w:val="00214D92"/>
    <w:rPr>
      <w:color w:val="0000FF"/>
      <w:u w:val="single"/>
    </w:rPr>
  </w:style>
  <w:style w:type="paragraph" w:customStyle="1" w:styleId="Titre0">
    <w:name w:val="Titre 0"/>
    <w:basedOn w:val="Normal"/>
    <w:rsid w:val="00214D92"/>
    <w:pPr>
      <w:tabs>
        <w:tab w:val="num" w:pos="4178"/>
      </w:tabs>
      <w:overflowPunct w:val="0"/>
      <w:autoSpaceDE w:val="0"/>
      <w:autoSpaceDN w:val="0"/>
      <w:adjustRightInd w:val="0"/>
      <w:ind w:left="4178" w:hanging="360"/>
      <w:jc w:val="center"/>
      <w:textAlignment w:val="baseline"/>
    </w:pPr>
    <w:rPr>
      <w:rFonts w:ascii="Arial" w:hAnsi="Arial"/>
      <w:b/>
      <w:caps/>
      <w:sz w:val="28"/>
      <w:szCs w:val="40"/>
    </w:rPr>
  </w:style>
  <w:style w:type="paragraph" w:customStyle="1" w:styleId="font5">
    <w:name w:val="font5"/>
    <w:basedOn w:val="Normal"/>
    <w:rsid w:val="00214D92"/>
    <w:pPr>
      <w:overflowPunct w:val="0"/>
      <w:autoSpaceDE w:val="0"/>
      <w:autoSpaceDN w:val="0"/>
      <w:adjustRightInd w:val="0"/>
      <w:spacing w:before="100" w:after="100"/>
      <w:textAlignment w:val="baseline"/>
    </w:pPr>
  </w:style>
  <w:style w:type="paragraph" w:customStyle="1" w:styleId="R">
    <w:name w:val="R"/>
    <w:basedOn w:val="R1"/>
    <w:rsid w:val="00214D92"/>
    <w:pPr>
      <w:ind w:left="340"/>
    </w:pPr>
  </w:style>
  <w:style w:type="paragraph" w:customStyle="1" w:styleId="R2">
    <w:name w:val="R2"/>
    <w:basedOn w:val="R1"/>
    <w:rsid w:val="00214D92"/>
    <w:pPr>
      <w:spacing w:after="60"/>
      <w:ind w:left="567" w:hanging="284"/>
      <w:jc w:val="both"/>
    </w:pPr>
  </w:style>
  <w:style w:type="paragraph" w:customStyle="1" w:styleId="R3">
    <w:name w:val="R3"/>
    <w:basedOn w:val="Normal"/>
    <w:rsid w:val="00214D92"/>
    <w:pPr>
      <w:widowControl w:val="0"/>
      <w:overflowPunct w:val="0"/>
      <w:autoSpaceDE w:val="0"/>
      <w:autoSpaceDN w:val="0"/>
      <w:adjustRightInd w:val="0"/>
      <w:spacing w:after="60"/>
      <w:ind w:left="567" w:hanging="283"/>
      <w:jc w:val="both"/>
      <w:textAlignment w:val="baseline"/>
    </w:pPr>
    <w:rPr>
      <w:rFonts w:ascii="Arial" w:hAnsi="Arial" w:cs="Arial"/>
      <w:lang w:val="en-US"/>
    </w:rPr>
  </w:style>
  <w:style w:type="paragraph" w:customStyle="1" w:styleId="Marg1">
    <w:name w:val="Marg1"/>
    <w:basedOn w:val="Marg1t"/>
    <w:rsid w:val="00214D92"/>
    <w:pPr>
      <w:spacing w:before="0"/>
      <w:ind w:left="284" w:hanging="142"/>
    </w:pPr>
  </w:style>
  <w:style w:type="paragraph" w:customStyle="1" w:styleId="Marg1t">
    <w:name w:val="Marg1t"/>
    <w:basedOn w:val="Marg2t"/>
    <w:rsid w:val="00214D92"/>
  </w:style>
  <w:style w:type="paragraph" w:customStyle="1" w:styleId="Marg2t">
    <w:name w:val="Marg2t"/>
    <w:basedOn w:val="Normal"/>
    <w:rsid w:val="00214D92"/>
    <w:pPr>
      <w:widowControl w:val="0"/>
      <w:overflowPunct w:val="0"/>
      <w:autoSpaceDE w:val="0"/>
      <w:autoSpaceDN w:val="0"/>
      <w:adjustRightInd w:val="0"/>
      <w:spacing w:before="120" w:after="120"/>
      <w:ind w:left="1418" w:hanging="284"/>
      <w:textAlignment w:val="baseline"/>
    </w:pPr>
    <w:rPr>
      <w:lang w:val="en-US"/>
    </w:rPr>
  </w:style>
  <w:style w:type="paragraph" w:customStyle="1" w:styleId="Marg2">
    <w:name w:val="Marg2"/>
    <w:basedOn w:val="Marg2e"/>
    <w:rsid w:val="00214D92"/>
    <w:pPr>
      <w:ind w:left="1134" w:firstLine="0"/>
    </w:pPr>
  </w:style>
  <w:style w:type="paragraph" w:customStyle="1" w:styleId="Marg2e">
    <w:name w:val="Marg2e"/>
    <w:basedOn w:val="Marg2t"/>
    <w:rsid w:val="00214D92"/>
  </w:style>
  <w:style w:type="paragraph" w:customStyle="1" w:styleId="Marg3p">
    <w:name w:val="Marg3p"/>
    <w:basedOn w:val="Marg3t"/>
    <w:rsid w:val="00214D92"/>
    <w:pPr>
      <w:ind w:left="1984" w:hanging="283"/>
    </w:pPr>
  </w:style>
  <w:style w:type="paragraph" w:customStyle="1" w:styleId="Marg3t">
    <w:name w:val="Marg3t"/>
    <w:basedOn w:val="Marg2t"/>
    <w:rsid w:val="00214D92"/>
  </w:style>
  <w:style w:type="paragraph" w:customStyle="1" w:styleId="Marg3">
    <w:name w:val="Marg3"/>
    <w:basedOn w:val="Normal"/>
    <w:rsid w:val="00214D92"/>
    <w:pPr>
      <w:widowControl w:val="0"/>
      <w:overflowPunct w:val="0"/>
      <w:autoSpaceDE w:val="0"/>
      <w:autoSpaceDN w:val="0"/>
      <w:adjustRightInd w:val="0"/>
      <w:spacing w:after="120"/>
      <w:ind w:left="1701"/>
      <w:textAlignment w:val="baseline"/>
    </w:pPr>
    <w:rPr>
      <w:lang w:val="en-US"/>
    </w:rPr>
  </w:style>
  <w:style w:type="paragraph" w:customStyle="1" w:styleId="Marg4l">
    <w:name w:val="Marg4l"/>
    <w:basedOn w:val="Marg4e"/>
    <w:rsid w:val="00214D92"/>
    <w:pPr>
      <w:spacing w:before="0"/>
      <w:ind w:left="2552" w:hanging="284"/>
    </w:pPr>
  </w:style>
  <w:style w:type="paragraph" w:customStyle="1" w:styleId="Marg4e">
    <w:name w:val="Marg4e"/>
    <w:basedOn w:val="Marg4p"/>
    <w:rsid w:val="00214D92"/>
    <w:pPr>
      <w:ind w:left="2551" w:hanging="283"/>
    </w:pPr>
  </w:style>
  <w:style w:type="paragraph" w:customStyle="1" w:styleId="Marg4p">
    <w:name w:val="Marg4p"/>
    <w:basedOn w:val="Marg3p"/>
    <w:rsid w:val="00214D92"/>
    <w:pPr>
      <w:ind w:left="2268" w:firstLine="0"/>
    </w:pPr>
  </w:style>
  <w:style w:type="paragraph" w:customStyle="1" w:styleId="Normtg">
    <w:name w:val="Normtg"/>
    <w:basedOn w:val="Normal"/>
    <w:rsid w:val="00214D92"/>
    <w:pPr>
      <w:widowControl w:val="0"/>
      <w:overflowPunct w:val="0"/>
      <w:autoSpaceDE w:val="0"/>
      <w:autoSpaceDN w:val="0"/>
      <w:adjustRightInd w:val="0"/>
      <w:ind w:left="425" w:hanging="283"/>
      <w:textAlignment w:val="baseline"/>
    </w:pPr>
    <w:rPr>
      <w:b/>
      <w:bCs/>
      <w:lang w:val="en-US"/>
    </w:rPr>
  </w:style>
  <w:style w:type="paragraph" w:customStyle="1" w:styleId="Marg1tg">
    <w:name w:val="Marg1tg"/>
    <w:basedOn w:val="Marg1t"/>
    <w:rsid w:val="00214D92"/>
    <w:pPr>
      <w:spacing w:before="240"/>
      <w:ind w:left="567"/>
    </w:pPr>
    <w:rPr>
      <w:b/>
      <w:bCs/>
    </w:rPr>
  </w:style>
  <w:style w:type="paragraph" w:customStyle="1" w:styleId="Marg3e">
    <w:name w:val="Marg3e"/>
    <w:basedOn w:val="Marg3"/>
    <w:rsid w:val="00214D92"/>
    <w:pPr>
      <w:ind w:left="1984" w:hanging="283"/>
    </w:pPr>
  </w:style>
  <w:style w:type="paragraph" w:customStyle="1" w:styleId="tab">
    <w:name w:val="tab"/>
    <w:basedOn w:val="Normal"/>
    <w:rsid w:val="00214D92"/>
    <w:pPr>
      <w:widowControl w:val="0"/>
      <w:tabs>
        <w:tab w:val="left" w:pos="3828"/>
      </w:tabs>
      <w:overflowPunct w:val="0"/>
      <w:autoSpaceDE w:val="0"/>
      <w:autoSpaceDN w:val="0"/>
      <w:adjustRightInd w:val="0"/>
      <w:spacing w:after="120"/>
      <w:ind w:left="1134"/>
      <w:textAlignment w:val="baseline"/>
    </w:pPr>
    <w:rPr>
      <w:lang w:val="en-US"/>
    </w:rPr>
  </w:style>
  <w:style w:type="paragraph" w:customStyle="1" w:styleId="BodyText22">
    <w:name w:val="Body Text 22"/>
    <w:basedOn w:val="Normal"/>
    <w:rsid w:val="00214D92"/>
    <w:pPr>
      <w:overflowPunct w:val="0"/>
      <w:autoSpaceDE w:val="0"/>
      <w:autoSpaceDN w:val="0"/>
      <w:adjustRightInd w:val="0"/>
      <w:jc w:val="both"/>
      <w:textAlignment w:val="baseline"/>
    </w:pPr>
    <w:rPr>
      <w:color w:val="000000"/>
    </w:rPr>
  </w:style>
  <w:style w:type="paragraph" w:customStyle="1" w:styleId="BodyText31">
    <w:name w:val="Body Text 31"/>
    <w:basedOn w:val="Normal"/>
    <w:rsid w:val="00214D92"/>
    <w:pPr>
      <w:overflowPunct w:val="0"/>
      <w:autoSpaceDE w:val="0"/>
      <w:autoSpaceDN w:val="0"/>
      <w:adjustRightInd w:val="0"/>
      <w:jc w:val="both"/>
      <w:textAlignment w:val="baseline"/>
    </w:pPr>
    <w:rPr>
      <w:color w:val="800000"/>
    </w:rPr>
  </w:style>
  <w:style w:type="paragraph" w:customStyle="1" w:styleId="BodyText21">
    <w:name w:val="Body Text 21"/>
    <w:basedOn w:val="Normal"/>
    <w:rsid w:val="00214D92"/>
    <w:pPr>
      <w:widowControl w:val="0"/>
      <w:overflowPunct w:val="0"/>
      <w:autoSpaceDE w:val="0"/>
      <w:autoSpaceDN w:val="0"/>
      <w:adjustRightInd w:val="0"/>
      <w:spacing w:before="60" w:after="60"/>
      <w:ind w:left="709"/>
      <w:jc w:val="both"/>
      <w:textAlignment w:val="baseline"/>
    </w:pPr>
    <w:rPr>
      <w:sz w:val="20"/>
      <w:szCs w:val="20"/>
    </w:rPr>
  </w:style>
  <w:style w:type="paragraph" w:customStyle="1" w:styleId="o">
    <w:name w:val="o"/>
    <w:basedOn w:val="Normal"/>
    <w:rsid w:val="00214D92"/>
    <w:pPr>
      <w:ind w:left="900" w:hanging="220"/>
      <w:jc w:val="both"/>
    </w:pPr>
    <w:rPr>
      <w:rFonts w:ascii="Palatino" w:hAnsi="Palatino"/>
    </w:rPr>
  </w:style>
  <w:style w:type="paragraph" w:customStyle="1" w:styleId="TITREa">
    <w:name w:val="TITRE"/>
    <w:basedOn w:val="Normal"/>
    <w:rsid w:val="00214D92"/>
    <w:pPr>
      <w:ind w:left="380" w:hanging="380"/>
      <w:jc w:val="both"/>
    </w:pPr>
    <w:rPr>
      <w:rFonts w:ascii="Palatino" w:hAnsi="Palatino"/>
      <w:b/>
      <w:bCs/>
    </w:rPr>
  </w:style>
  <w:style w:type="paragraph" w:customStyle="1" w:styleId="RET0">
    <w:name w:val="RET."/>
    <w:basedOn w:val="Normal"/>
    <w:rsid w:val="00214D92"/>
    <w:pPr>
      <w:ind w:left="500" w:hanging="280"/>
      <w:jc w:val="both"/>
    </w:pPr>
    <w:rPr>
      <w:rFonts w:ascii="Palatino" w:hAnsi="Palatino"/>
    </w:rPr>
  </w:style>
  <w:style w:type="paragraph" w:customStyle="1" w:styleId="PARAG">
    <w:name w:val="PARAG."/>
    <w:basedOn w:val="Normal"/>
    <w:rsid w:val="00214D92"/>
    <w:pPr>
      <w:keepLines/>
      <w:spacing w:before="120" w:after="120" w:line="240" w:lineRule="atLeast"/>
      <w:ind w:left="300" w:hanging="300"/>
      <w:jc w:val="both"/>
    </w:pPr>
    <w:rPr>
      <w:rFonts w:ascii="Palatino" w:hAnsi="Palatino"/>
    </w:rPr>
  </w:style>
  <w:style w:type="paragraph" w:customStyle="1" w:styleId="P">
    <w:name w:val="P."/>
    <w:basedOn w:val="RETRAIT0"/>
    <w:rsid w:val="00214D92"/>
    <w:pPr>
      <w:overflowPunct/>
      <w:autoSpaceDE/>
      <w:autoSpaceDN/>
      <w:adjustRightInd/>
      <w:ind w:left="1700" w:right="0"/>
      <w:textAlignment w:val="auto"/>
    </w:pPr>
    <w:rPr>
      <w:noProof w:val="0"/>
      <w:sz w:val="24"/>
      <w:szCs w:val="24"/>
    </w:rPr>
  </w:style>
  <w:style w:type="paragraph" w:customStyle="1" w:styleId="Style4">
    <w:name w:val="Style4"/>
    <w:basedOn w:val="Normal"/>
    <w:autoRedefine/>
    <w:rsid w:val="00214D92"/>
    <w:pPr>
      <w:tabs>
        <w:tab w:val="left" w:pos="709"/>
      </w:tabs>
      <w:spacing w:before="60" w:after="60" w:line="360" w:lineRule="auto"/>
      <w:ind w:left="360" w:hanging="360"/>
    </w:pPr>
    <w:rPr>
      <w:smallCaps/>
      <w:sz w:val="22"/>
      <w:szCs w:val="22"/>
    </w:rPr>
  </w:style>
  <w:style w:type="paragraph" w:customStyle="1" w:styleId="Style5">
    <w:name w:val="Style5"/>
    <w:basedOn w:val="Normal"/>
    <w:autoRedefine/>
    <w:rsid w:val="00214D92"/>
    <w:pPr>
      <w:tabs>
        <w:tab w:val="left" w:pos="1560"/>
        <w:tab w:val="num" w:pos="4100"/>
      </w:tabs>
      <w:spacing w:before="60" w:after="60" w:line="360" w:lineRule="auto"/>
      <w:ind w:left="4100" w:hanging="720"/>
    </w:pPr>
    <w:rPr>
      <w:sz w:val="28"/>
      <w:szCs w:val="28"/>
    </w:rPr>
  </w:style>
  <w:style w:type="paragraph" w:customStyle="1" w:styleId="STANDARD">
    <w:name w:val="STANDARD"/>
    <w:rsid w:val="00214D92"/>
    <w:pPr>
      <w:jc w:val="both"/>
    </w:pPr>
    <w:rPr>
      <w:rFonts w:ascii="Times" w:hAnsi="Times"/>
      <w:sz w:val="24"/>
      <w:szCs w:val="24"/>
    </w:rPr>
  </w:style>
  <w:style w:type="paragraph" w:customStyle="1" w:styleId="a1">
    <w:name w:val="a"/>
    <w:basedOn w:val="Listenumros2"/>
    <w:autoRedefine/>
    <w:rsid w:val="00214D92"/>
    <w:pPr>
      <w:tabs>
        <w:tab w:val="clear" w:pos="634"/>
        <w:tab w:val="num" w:pos="360"/>
      </w:tabs>
      <w:ind w:left="360"/>
    </w:pPr>
    <w:rPr>
      <w:b/>
      <w:bCs/>
      <w:i/>
      <w:iCs/>
      <w:sz w:val="20"/>
      <w:szCs w:val="20"/>
    </w:rPr>
  </w:style>
  <w:style w:type="paragraph" w:styleId="Listenumros2">
    <w:name w:val="List Number 2"/>
    <w:basedOn w:val="Normal"/>
    <w:rsid w:val="00214D92"/>
    <w:pPr>
      <w:tabs>
        <w:tab w:val="num" w:pos="634"/>
      </w:tabs>
      <w:ind w:left="634" w:hanging="360"/>
      <w:jc w:val="both"/>
    </w:pPr>
  </w:style>
  <w:style w:type="paragraph" w:customStyle="1" w:styleId="P0">
    <w:name w:val="P0"/>
    <w:basedOn w:val="Normal"/>
    <w:rsid w:val="00214D92"/>
    <w:pPr>
      <w:spacing w:before="120"/>
      <w:jc w:val="both"/>
    </w:pPr>
    <w:rPr>
      <w:rFonts w:ascii="Palatino" w:hAnsi="Palatino"/>
    </w:rPr>
  </w:style>
  <w:style w:type="paragraph" w:customStyle="1" w:styleId="Retraitnormal1">
    <w:name w:val="Retrait normal1"/>
    <w:basedOn w:val="Normal"/>
    <w:rsid w:val="00214D92"/>
    <w:pPr>
      <w:ind w:left="708"/>
    </w:pPr>
    <w:rPr>
      <w:rFonts w:ascii="Times" w:hAnsi="Times"/>
      <w:sz w:val="20"/>
      <w:szCs w:val="20"/>
    </w:rPr>
  </w:style>
  <w:style w:type="paragraph" w:customStyle="1" w:styleId="Retraitcorpsdetexte1">
    <w:name w:val="Retrait corps de texte1"/>
    <w:basedOn w:val="Normal"/>
    <w:rsid w:val="00214D92"/>
    <w:pPr>
      <w:spacing w:line="360" w:lineRule="atLeast"/>
      <w:ind w:left="560" w:hanging="260"/>
      <w:jc w:val="both"/>
    </w:pPr>
    <w:rPr>
      <w:rFonts w:ascii="Palatino" w:hAnsi="Palatino"/>
      <w:sz w:val="20"/>
      <w:szCs w:val="20"/>
    </w:rPr>
  </w:style>
  <w:style w:type="paragraph" w:customStyle="1" w:styleId="Liste1">
    <w:name w:val="Liste 1"/>
    <w:basedOn w:val="Retrait1cm"/>
    <w:rsid w:val="00214D92"/>
    <w:pPr>
      <w:spacing w:after="120" w:line="240" w:lineRule="auto"/>
      <w:ind w:left="3119" w:hanging="284"/>
    </w:pPr>
    <w:rPr>
      <w:sz w:val="24"/>
      <w:szCs w:val="24"/>
    </w:rPr>
  </w:style>
  <w:style w:type="paragraph" w:customStyle="1" w:styleId="Retrait1cm">
    <w:name w:val="Retrait 1 cm"/>
    <w:basedOn w:val="Normal"/>
    <w:rsid w:val="00214D92"/>
    <w:pPr>
      <w:keepLines/>
      <w:spacing w:after="240" w:line="360" w:lineRule="atLeast"/>
      <w:ind w:left="567"/>
      <w:jc w:val="both"/>
    </w:pPr>
    <w:rPr>
      <w:rFonts w:ascii="Times" w:hAnsi="Times"/>
      <w:sz w:val="26"/>
      <w:szCs w:val="26"/>
    </w:rPr>
  </w:style>
  <w:style w:type="paragraph" w:customStyle="1" w:styleId="PP2">
    <w:name w:val="PP2"/>
    <w:basedOn w:val="Liste1"/>
    <w:rsid w:val="00214D92"/>
    <w:pPr>
      <w:keepLines w:val="0"/>
      <w:spacing w:before="120"/>
      <w:ind w:left="1300"/>
    </w:pPr>
    <w:rPr>
      <w:rFonts w:ascii="Palatino" w:hAnsi="Palatino"/>
    </w:rPr>
  </w:style>
  <w:style w:type="paragraph" w:customStyle="1" w:styleId="Style3">
    <w:name w:val="Style3"/>
    <w:basedOn w:val="Normal"/>
    <w:autoRedefine/>
    <w:rsid w:val="00214D92"/>
    <w:pPr>
      <w:overflowPunct w:val="0"/>
      <w:autoSpaceDE w:val="0"/>
      <w:autoSpaceDN w:val="0"/>
      <w:adjustRightInd w:val="0"/>
      <w:jc w:val="center"/>
      <w:textAlignment w:val="baseline"/>
    </w:pPr>
    <w:rPr>
      <w:b/>
      <w:bCs/>
      <w:sz w:val="40"/>
      <w:szCs w:val="40"/>
      <w:u w:val="double"/>
    </w:rPr>
  </w:style>
  <w:style w:type="paragraph" w:customStyle="1" w:styleId="Texte0">
    <w:name w:val="Texte"/>
    <w:basedOn w:val="Normal"/>
    <w:rsid w:val="00214D92"/>
    <w:pPr>
      <w:keepLines/>
      <w:spacing w:before="120"/>
      <w:jc w:val="both"/>
    </w:pPr>
    <w:rPr>
      <w:rFonts w:ascii="Arial" w:hAnsi="Arial"/>
      <w:sz w:val="20"/>
    </w:rPr>
  </w:style>
  <w:style w:type="paragraph" w:customStyle="1" w:styleId="II">
    <w:name w:val="II"/>
    <w:basedOn w:val="Normal"/>
    <w:rsid w:val="00214D92"/>
    <w:pPr>
      <w:widowControl w:val="0"/>
      <w:spacing w:line="360" w:lineRule="auto"/>
      <w:jc w:val="both"/>
    </w:pPr>
    <w:rPr>
      <w:b/>
      <w:sz w:val="22"/>
    </w:rPr>
  </w:style>
  <w:style w:type="paragraph" w:customStyle="1" w:styleId="retrait21">
    <w:name w:val="retrait2"/>
    <w:basedOn w:val="retrait"/>
    <w:rsid w:val="00214D92"/>
  </w:style>
  <w:style w:type="paragraph" w:styleId="Date">
    <w:name w:val="Date"/>
    <w:basedOn w:val="Normal"/>
    <w:link w:val="DateCar"/>
    <w:rsid w:val="00214D92"/>
    <w:pPr>
      <w:ind w:left="567"/>
      <w:jc w:val="both"/>
    </w:pPr>
    <w:rPr>
      <w:szCs w:val="20"/>
      <w:lang w:val="x-none" w:eastAsia="x-none"/>
    </w:rPr>
  </w:style>
  <w:style w:type="character" w:customStyle="1" w:styleId="DateCar">
    <w:name w:val="Date Car"/>
    <w:link w:val="Date"/>
    <w:rsid w:val="00214D92"/>
    <w:rPr>
      <w:sz w:val="24"/>
    </w:rPr>
  </w:style>
  <w:style w:type="paragraph" w:customStyle="1" w:styleId="Textepardfaut">
    <w:name w:val="Texte par défaut"/>
    <w:basedOn w:val="Normal"/>
    <w:rsid w:val="00214D92"/>
    <w:pPr>
      <w:overflowPunct w:val="0"/>
      <w:autoSpaceDE w:val="0"/>
      <w:autoSpaceDN w:val="0"/>
      <w:adjustRightInd w:val="0"/>
      <w:textAlignment w:val="baseline"/>
    </w:pPr>
    <w:rPr>
      <w:noProof/>
      <w:szCs w:val="20"/>
    </w:rPr>
  </w:style>
  <w:style w:type="paragraph" w:customStyle="1" w:styleId="lattention">
    <w:name w:val="À l'attention"/>
    <w:basedOn w:val="Corpsdetexte"/>
    <w:rsid w:val="00214D92"/>
    <w:pPr>
      <w:overflowPunct w:val="0"/>
      <w:autoSpaceDE w:val="0"/>
      <w:autoSpaceDN w:val="0"/>
      <w:adjustRightInd w:val="0"/>
      <w:spacing w:after="120"/>
      <w:textAlignment w:val="baseline"/>
    </w:pPr>
    <w:rPr>
      <w:rFonts w:ascii="Times New Roman" w:hAnsi="Times New Roman"/>
      <w:sz w:val="22"/>
      <w:szCs w:val="20"/>
      <w:lang w:val="fr-FR" w:eastAsia="fr-FR"/>
    </w:rPr>
  </w:style>
  <w:style w:type="paragraph" w:styleId="Retraitcorpset1relig">
    <w:name w:val="Body Text First Indent 2"/>
    <w:basedOn w:val="Retraitcorpsdetexte"/>
    <w:link w:val="Retraitcorpset1religCar"/>
    <w:rsid w:val="00214D92"/>
    <w:pPr>
      <w:spacing w:after="120"/>
      <w:ind w:left="283" w:firstLine="210"/>
    </w:pPr>
    <w:rPr>
      <w:sz w:val="24"/>
    </w:rPr>
  </w:style>
  <w:style w:type="character" w:customStyle="1" w:styleId="Retraitcorpset1religCar">
    <w:name w:val="Retrait corps et 1re lig. Car"/>
    <w:link w:val="Retraitcorpset1relig"/>
    <w:rsid w:val="00214D92"/>
    <w:rPr>
      <w:rFonts w:cs="Times New Roman"/>
      <w:sz w:val="24"/>
      <w:szCs w:val="28"/>
    </w:rPr>
  </w:style>
  <w:style w:type="paragraph" w:customStyle="1" w:styleId="PARAGRAPHE">
    <w:name w:val="PARAGRAPHE"/>
    <w:basedOn w:val="Titre1"/>
    <w:autoRedefine/>
    <w:rsid w:val="00214D92"/>
    <w:pPr>
      <w:keepNext w:val="0"/>
      <w:tabs>
        <w:tab w:val="left" w:pos="360"/>
      </w:tabs>
      <w:jc w:val="both"/>
      <w:outlineLvl w:val="9"/>
    </w:pPr>
    <w:rPr>
      <w:b w:val="0"/>
      <w:bCs w:val="0"/>
      <w:szCs w:val="18"/>
      <w:lang w:val="fr-FR" w:eastAsia="fr-FR"/>
    </w:rPr>
  </w:style>
  <w:style w:type="paragraph" w:customStyle="1" w:styleId="NO">
    <w:name w:val="NO"/>
    <w:rsid w:val="00214D92"/>
    <w:pPr>
      <w:jc w:val="both"/>
    </w:pPr>
    <w:rPr>
      <w:sz w:val="24"/>
    </w:rPr>
  </w:style>
  <w:style w:type="paragraph" w:styleId="Index1">
    <w:name w:val="index 1"/>
    <w:basedOn w:val="Normal"/>
    <w:next w:val="Normal"/>
    <w:autoRedefine/>
    <w:rsid w:val="00214D92"/>
    <w:pPr>
      <w:ind w:left="200" w:hanging="200"/>
    </w:pPr>
    <w:rPr>
      <w:rFonts w:ascii="Courier" w:hAnsi="Courier"/>
      <w:sz w:val="20"/>
      <w:szCs w:val="20"/>
    </w:rPr>
  </w:style>
  <w:style w:type="paragraph" w:styleId="Titreindex">
    <w:name w:val="index heading"/>
    <w:basedOn w:val="Normal"/>
    <w:next w:val="Index1"/>
    <w:rsid w:val="00214D92"/>
    <w:pPr>
      <w:jc w:val="both"/>
    </w:pPr>
    <w:rPr>
      <w:szCs w:val="20"/>
    </w:rPr>
  </w:style>
  <w:style w:type="paragraph" w:customStyle="1" w:styleId="Style19">
    <w:name w:val="Style19"/>
    <w:basedOn w:val="Normal"/>
    <w:rsid w:val="00214D92"/>
    <w:pPr>
      <w:jc w:val="center"/>
    </w:pPr>
    <w:rPr>
      <w:rFonts w:ascii="Antique Olive Compact" w:hAnsi="Antique Olive Compact" w:cs="Tahoma"/>
      <w:sz w:val="1200"/>
      <w:szCs w:val="96"/>
    </w:rPr>
  </w:style>
  <w:style w:type="character" w:styleId="lev">
    <w:name w:val="Strong"/>
    <w:uiPriority w:val="22"/>
    <w:qFormat/>
    <w:locked/>
    <w:rsid w:val="00214D92"/>
    <w:rPr>
      <w:b/>
      <w:bCs/>
    </w:rPr>
  </w:style>
  <w:style w:type="character" w:customStyle="1" w:styleId="savoirtxt1">
    <w:name w:val="savoirtxt1"/>
    <w:rsid w:val="00214D92"/>
    <w:rPr>
      <w:rFonts w:ascii="Verdana" w:hAnsi="Verdana" w:hint="default"/>
      <w:color w:val="333333"/>
      <w:sz w:val="18"/>
      <w:szCs w:val="18"/>
    </w:rPr>
  </w:style>
  <w:style w:type="paragraph" w:customStyle="1" w:styleId="descriptionproduitfrancais">
    <w:name w:val="description_produit_francais"/>
    <w:basedOn w:val="Normal"/>
    <w:rsid w:val="00214D92"/>
    <w:pPr>
      <w:spacing w:before="60" w:after="75"/>
      <w:jc w:val="both"/>
    </w:pPr>
    <w:rPr>
      <w:rFonts w:ascii="Verdana" w:hAnsi="Verdana"/>
      <w:color w:val="000000"/>
      <w:sz w:val="17"/>
      <w:szCs w:val="17"/>
    </w:rPr>
  </w:style>
  <w:style w:type="character" w:customStyle="1" w:styleId="longtext1">
    <w:name w:val="long_text1"/>
    <w:rsid w:val="00214D92"/>
    <w:rPr>
      <w:sz w:val="20"/>
      <w:szCs w:val="20"/>
    </w:rPr>
  </w:style>
  <w:style w:type="character" w:customStyle="1" w:styleId="mediumtext1">
    <w:name w:val="medium_text1"/>
    <w:rsid w:val="00214D92"/>
    <w:rPr>
      <w:sz w:val="24"/>
      <w:szCs w:val="24"/>
    </w:rPr>
  </w:style>
  <w:style w:type="character" w:customStyle="1" w:styleId="shorttext1">
    <w:name w:val="short_text1"/>
    <w:rsid w:val="00214D92"/>
    <w:rPr>
      <w:sz w:val="29"/>
      <w:szCs w:val="29"/>
    </w:rPr>
  </w:style>
  <w:style w:type="character" w:styleId="Accentuation">
    <w:name w:val="Emphasis"/>
    <w:qFormat/>
    <w:locked/>
    <w:rsid w:val="00214D92"/>
    <w:rPr>
      <w:i/>
      <w:iCs/>
    </w:rPr>
  </w:style>
  <w:style w:type="paragraph" w:customStyle="1" w:styleId="xl35">
    <w:name w:val="xl35"/>
    <w:basedOn w:val="Normal"/>
    <w:rsid w:val="00214D92"/>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214D92"/>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214D92"/>
    <w:pPr>
      <w:spacing w:before="100" w:beforeAutospacing="1" w:after="100" w:afterAutospacing="1"/>
      <w:textAlignment w:val="center"/>
    </w:pPr>
    <w:rPr>
      <w:rFonts w:ascii="Arial" w:hAnsi="Arial" w:cs="Arial"/>
      <w:b/>
      <w:bCs/>
      <w:i/>
      <w:iCs/>
      <w:sz w:val="16"/>
      <w:szCs w:val="16"/>
    </w:rPr>
  </w:style>
  <w:style w:type="character" w:customStyle="1" w:styleId="CarCar2">
    <w:name w:val="Car Car2"/>
    <w:rsid w:val="00214D92"/>
    <w:rPr>
      <w:rFonts w:ascii="Cambria" w:eastAsia="Times New Roman" w:hAnsi="Cambria" w:cs="Times New Roman"/>
      <w:b/>
      <w:bCs/>
      <w:kern w:val="32"/>
      <w:sz w:val="32"/>
      <w:szCs w:val="32"/>
    </w:rPr>
  </w:style>
  <w:style w:type="character" w:customStyle="1" w:styleId="CarCar21">
    <w:name w:val="Car Car21"/>
    <w:rsid w:val="00214D92"/>
    <w:rPr>
      <w:rFonts w:ascii="Cambria" w:eastAsia="Times New Roman" w:hAnsi="Cambria" w:cs="Times New Roman"/>
      <w:b/>
      <w:bCs/>
      <w:kern w:val="32"/>
      <w:sz w:val="32"/>
      <w:szCs w:val="32"/>
    </w:rPr>
  </w:style>
  <w:style w:type="character" w:styleId="Numrodeligne">
    <w:name w:val="line number"/>
    <w:rsid w:val="00214D92"/>
  </w:style>
  <w:style w:type="character" w:customStyle="1" w:styleId="ExplorateurdedocumentsCar1">
    <w:name w:val="Explorateur de documents Car1"/>
    <w:uiPriority w:val="99"/>
    <w:rsid w:val="00214D92"/>
    <w:rPr>
      <w:rFonts w:ascii="Tahoma" w:hAnsi="Tahoma" w:cs="Tahoma"/>
      <w:sz w:val="16"/>
      <w:szCs w:val="16"/>
    </w:rPr>
  </w:style>
  <w:style w:type="paragraph" w:customStyle="1" w:styleId="xl63">
    <w:name w:val="xl63"/>
    <w:basedOn w:val="Normal"/>
    <w:rsid w:val="00214D92"/>
    <w:pPr>
      <w:spacing w:before="100" w:beforeAutospacing="1" w:after="100" w:afterAutospacing="1"/>
      <w:textAlignment w:val="center"/>
    </w:pPr>
    <w:rPr>
      <w:rFonts w:ascii="Calibri" w:hAnsi="Calibri"/>
    </w:rPr>
  </w:style>
  <w:style w:type="paragraph" w:customStyle="1" w:styleId="xl64">
    <w:name w:val="xl64"/>
    <w:basedOn w:val="Normal"/>
    <w:rsid w:val="00214D92"/>
    <w:pPr>
      <w:spacing w:before="100" w:beforeAutospacing="1" w:after="100" w:afterAutospacing="1"/>
      <w:jc w:val="center"/>
      <w:textAlignment w:val="center"/>
    </w:pPr>
    <w:rPr>
      <w:rFonts w:ascii="Calibri" w:hAnsi="Calibri"/>
    </w:rPr>
  </w:style>
  <w:style w:type="paragraph" w:customStyle="1" w:styleId="xl65">
    <w:name w:val="xl65"/>
    <w:basedOn w:val="Normal"/>
    <w:rsid w:val="00214D92"/>
    <w:pPr>
      <w:spacing w:before="100" w:beforeAutospacing="1" w:after="100" w:afterAutospacing="1"/>
      <w:jc w:val="right"/>
      <w:textAlignment w:val="center"/>
    </w:pPr>
    <w:rPr>
      <w:rFonts w:ascii="Calibri" w:hAnsi="Calibri"/>
    </w:rPr>
  </w:style>
  <w:style w:type="paragraph" w:customStyle="1" w:styleId="xl101">
    <w:name w:val="xl10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2">
    <w:name w:val="xl102"/>
    <w:basedOn w:val="Normal"/>
    <w:rsid w:val="00214D92"/>
    <w:pPr>
      <w:pBdr>
        <w:top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3">
    <w:name w:val="xl103"/>
    <w:basedOn w:val="Normal"/>
    <w:rsid w:val="00214D9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4">
    <w:name w:val="xl104"/>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5">
    <w:name w:val="xl105"/>
    <w:basedOn w:val="Normal"/>
    <w:rsid w:val="00214D9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6">
    <w:name w:val="xl106"/>
    <w:basedOn w:val="Normal"/>
    <w:rsid w:val="00214D9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7">
    <w:name w:val="xl107"/>
    <w:basedOn w:val="Normal"/>
    <w:rsid w:val="00214D9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8">
    <w:name w:val="xl108"/>
    <w:basedOn w:val="Normal"/>
    <w:rsid w:val="00214D9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2"/>
      <w:szCs w:val="12"/>
    </w:rPr>
  </w:style>
  <w:style w:type="paragraph" w:customStyle="1" w:styleId="xl109">
    <w:name w:val="xl109"/>
    <w:basedOn w:val="Normal"/>
    <w:rsid w:val="00214D92"/>
    <w:pPr>
      <w:pBdr>
        <w:top w:val="single" w:sz="4" w:space="0" w:color="auto"/>
        <w:left w:val="double" w:sz="6" w:space="0" w:color="auto"/>
        <w:right w:val="double" w:sz="6" w:space="0" w:color="auto"/>
      </w:pBdr>
      <w:spacing w:before="100" w:beforeAutospacing="1" w:after="100" w:afterAutospacing="1"/>
      <w:textAlignment w:val="center"/>
    </w:pPr>
    <w:rPr>
      <w:rFonts w:ascii="Calibri" w:hAnsi="Calibri"/>
      <w:sz w:val="16"/>
      <w:szCs w:val="16"/>
    </w:rPr>
  </w:style>
  <w:style w:type="paragraph" w:customStyle="1" w:styleId="xl110">
    <w:name w:val="xl110"/>
    <w:basedOn w:val="Normal"/>
    <w:rsid w:val="00214D92"/>
    <w:pPr>
      <w:pBdr>
        <w:top w:val="single" w:sz="4" w:space="0" w:color="auto"/>
        <w:left w:val="double" w:sz="6"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11">
    <w:name w:val="xl111"/>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2">
    <w:name w:val="xl112"/>
    <w:basedOn w:val="Normal"/>
    <w:rsid w:val="00214D92"/>
    <w:pPr>
      <w:pBdr>
        <w:top w:val="single" w:sz="4" w:space="0" w:color="auto"/>
        <w:lef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3">
    <w:name w:val="xl113"/>
    <w:basedOn w:val="Normal"/>
    <w:rsid w:val="00214D92"/>
    <w:pPr>
      <w:pBdr>
        <w:top w:val="single" w:sz="4" w:space="0" w:color="auto"/>
        <w:left w:val="single" w:sz="4" w:space="0" w:color="auto"/>
        <w:right w:val="double" w:sz="6" w:space="0" w:color="auto"/>
      </w:pBdr>
      <w:spacing w:before="100" w:beforeAutospacing="1" w:after="100" w:afterAutospacing="1"/>
      <w:jc w:val="center"/>
      <w:textAlignment w:val="center"/>
    </w:pPr>
    <w:rPr>
      <w:rFonts w:ascii="Calibri" w:hAnsi="Calibri"/>
      <w:sz w:val="16"/>
      <w:szCs w:val="16"/>
    </w:rPr>
  </w:style>
  <w:style w:type="paragraph" w:customStyle="1" w:styleId="xl114">
    <w:name w:val="xl114"/>
    <w:basedOn w:val="Normal"/>
    <w:rsid w:val="00214D92"/>
    <w:pPr>
      <w:pBdr>
        <w:top w:val="single" w:sz="4" w:space="0" w:color="auto"/>
        <w:left w:val="double" w:sz="6"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15">
    <w:name w:val="xl115"/>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6">
    <w:name w:val="xl116"/>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7">
    <w:name w:val="xl11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119">
    <w:name w:val="xl119"/>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0">
    <w:name w:val="xl12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1">
    <w:name w:val="xl12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FF0000"/>
      <w:sz w:val="16"/>
      <w:szCs w:val="16"/>
    </w:rPr>
  </w:style>
  <w:style w:type="paragraph" w:customStyle="1" w:styleId="xl122">
    <w:name w:val="xl12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3">
    <w:name w:val="xl123"/>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4">
    <w:name w:val="xl124"/>
    <w:basedOn w:val="Normal"/>
    <w:rsid w:val="00214D9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5">
    <w:name w:val="xl125"/>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6">
    <w:name w:val="xl126"/>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sz w:val="16"/>
      <w:szCs w:val="16"/>
    </w:rPr>
  </w:style>
  <w:style w:type="paragraph" w:customStyle="1" w:styleId="xl127">
    <w:name w:val="xl12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rPr>
  </w:style>
  <w:style w:type="paragraph" w:customStyle="1" w:styleId="xl128">
    <w:name w:val="xl128"/>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29">
    <w:name w:val="xl129"/>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0">
    <w:name w:val="xl13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1">
    <w:name w:val="xl131"/>
    <w:basedOn w:val="Normal"/>
    <w:rsid w:val="00214D92"/>
    <w:pPr>
      <w:spacing w:before="100" w:beforeAutospacing="1" w:after="100" w:afterAutospacing="1"/>
      <w:textAlignment w:val="center"/>
    </w:pPr>
    <w:rPr>
      <w:rFonts w:ascii="Calibri" w:hAnsi="Calibri"/>
      <w:color w:val="FF0000"/>
      <w:sz w:val="16"/>
      <w:szCs w:val="16"/>
    </w:rPr>
  </w:style>
  <w:style w:type="paragraph" w:customStyle="1" w:styleId="xl132">
    <w:name w:val="xl132"/>
    <w:basedOn w:val="Normal"/>
    <w:rsid w:val="00214D92"/>
    <w:pPr>
      <w:spacing w:before="100" w:beforeAutospacing="1" w:after="100" w:afterAutospacing="1"/>
      <w:textAlignment w:val="center"/>
    </w:pPr>
    <w:rPr>
      <w:rFonts w:ascii="Calibri" w:hAnsi="Calibri"/>
      <w:color w:val="FF0000"/>
    </w:rPr>
  </w:style>
  <w:style w:type="paragraph" w:customStyle="1" w:styleId="xl133">
    <w:name w:val="xl133"/>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rPr>
  </w:style>
  <w:style w:type="paragraph" w:customStyle="1" w:styleId="xl134">
    <w:name w:val="xl134"/>
    <w:basedOn w:val="Normal"/>
    <w:rsid w:val="00214D92"/>
    <w:pPr>
      <w:pBdr>
        <w:top w:val="double" w:sz="6" w:space="0" w:color="auto"/>
        <w:left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5">
    <w:name w:val="xl135"/>
    <w:basedOn w:val="Normal"/>
    <w:rsid w:val="00214D92"/>
    <w:pPr>
      <w:pBdr>
        <w:left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6">
    <w:name w:val="xl136"/>
    <w:basedOn w:val="Normal"/>
    <w:rsid w:val="00214D92"/>
    <w:pPr>
      <w:pBdr>
        <w:top w:val="double" w:sz="6" w:space="0" w:color="auto"/>
        <w:left w:val="double" w:sz="6" w:space="0" w:color="auto"/>
        <w:bottom w:val="double" w:sz="6" w:space="0" w:color="auto"/>
      </w:pBdr>
      <w:spacing w:before="100" w:beforeAutospacing="1" w:after="100" w:afterAutospacing="1"/>
      <w:jc w:val="center"/>
      <w:textAlignment w:val="center"/>
    </w:pPr>
    <w:rPr>
      <w:rFonts w:ascii="Calibri" w:hAnsi="Calibri"/>
      <w:b/>
      <w:bCs/>
      <w:sz w:val="28"/>
      <w:szCs w:val="28"/>
    </w:rPr>
  </w:style>
  <w:style w:type="paragraph" w:customStyle="1" w:styleId="xl137">
    <w:name w:val="xl137"/>
    <w:basedOn w:val="Normal"/>
    <w:rsid w:val="00214D92"/>
    <w:pPr>
      <w:pBdr>
        <w:top w:val="double" w:sz="6" w:space="0" w:color="auto"/>
        <w:bottom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8">
    <w:name w:val="xl138"/>
    <w:basedOn w:val="Normal"/>
    <w:rsid w:val="00214D92"/>
    <w:pPr>
      <w:pBdr>
        <w:top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9">
    <w:name w:val="xl139"/>
    <w:basedOn w:val="Normal"/>
    <w:rsid w:val="00214D92"/>
    <w:pPr>
      <w:pBdr>
        <w:top w:val="double" w:sz="6" w:space="0" w:color="auto"/>
        <w:lef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0">
    <w:name w:val="xl140"/>
    <w:basedOn w:val="Normal"/>
    <w:rsid w:val="00214D92"/>
    <w:pPr>
      <w:pBdr>
        <w:top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1">
    <w:name w:val="xl141"/>
    <w:basedOn w:val="Normal"/>
    <w:rsid w:val="00214D92"/>
    <w:pPr>
      <w:pBdr>
        <w:top w:val="double" w:sz="6" w:space="0" w:color="auto"/>
        <w:right w:val="double" w:sz="6" w:space="0" w:color="auto"/>
      </w:pBdr>
      <w:spacing w:before="100" w:beforeAutospacing="1" w:after="100" w:afterAutospacing="1"/>
      <w:jc w:val="center"/>
      <w:textAlignment w:val="center"/>
    </w:pPr>
  </w:style>
  <w:style w:type="paragraph" w:customStyle="1" w:styleId="xl142">
    <w:name w:val="xl142"/>
    <w:basedOn w:val="Normal"/>
    <w:rsid w:val="00214D92"/>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3">
    <w:name w:val="xl143"/>
    <w:basedOn w:val="Normal"/>
    <w:rsid w:val="00214D9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4">
    <w:name w:val="xl144"/>
    <w:basedOn w:val="Normal"/>
    <w:rsid w:val="00214D92"/>
    <w:pPr>
      <w:pBdr>
        <w:top w:val="double" w:sz="6"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5">
    <w:name w:val="xl145"/>
    <w:basedOn w:val="Normal"/>
    <w:rsid w:val="00214D92"/>
    <w:pPr>
      <w:pBdr>
        <w:top w:val="double" w:sz="6" w:space="0" w:color="auto"/>
        <w:left w:val="double" w:sz="6"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6">
    <w:name w:val="xl146"/>
    <w:basedOn w:val="Normal"/>
    <w:rsid w:val="00214D92"/>
    <w:pPr>
      <w:pBdr>
        <w:top w:val="double" w:sz="6" w:space="0" w:color="auto"/>
        <w:bottom w:val="single" w:sz="4" w:space="0" w:color="auto"/>
        <w:right w:val="double" w:sz="6" w:space="0" w:color="auto"/>
      </w:pBdr>
      <w:spacing w:before="100" w:beforeAutospacing="1" w:after="100" w:afterAutospacing="1"/>
      <w:jc w:val="center"/>
      <w:textAlignment w:val="center"/>
    </w:pPr>
    <w:rPr>
      <w:rFonts w:ascii="Calibri" w:hAnsi="Calibri"/>
    </w:rPr>
  </w:style>
  <w:style w:type="character" w:styleId="Emphaseple">
    <w:name w:val="Subtle Emphasis"/>
    <w:uiPriority w:val="19"/>
    <w:qFormat/>
    <w:rsid w:val="00214D92"/>
    <w:rPr>
      <w:i/>
      <w:iCs/>
      <w:color w:val="404040"/>
    </w:rPr>
  </w:style>
  <w:style w:type="paragraph" w:customStyle="1" w:styleId="siliacII">
    <w:name w:val="siliac II"/>
    <w:basedOn w:val="Normal"/>
    <w:rsid w:val="00214D92"/>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214D92"/>
    <w:pPr>
      <w:overflowPunct w:val="0"/>
      <w:autoSpaceDE w:val="0"/>
      <w:autoSpaceDN w:val="0"/>
      <w:adjustRightInd w:val="0"/>
      <w:spacing w:after="160" w:line="300" w:lineRule="exact"/>
      <w:jc w:val="both"/>
      <w:textAlignment w:val="baseline"/>
    </w:pPr>
    <w:rPr>
      <w:szCs w:val="20"/>
    </w:rPr>
  </w:style>
  <w:style w:type="paragraph" w:customStyle="1" w:styleId="Head21">
    <w:name w:val="Head 2.1"/>
    <w:basedOn w:val="Normal"/>
    <w:rsid w:val="00214D92"/>
    <w:pPr>
      <w:suppressAutoHyphens/>
      <w:jc w:val="center"/>
    </w:pPr>
    <w:rPr>
      <w:b/>
      <w:szCs w:val="20"/>
    </w:rPr>
  </w:style>
  <w:style w:type="paragraph" w:customStyle="1" w:styleId="Head22">
    <w:name w:val="Head 2.2"/>
    <w:basedOn w:val="Normal"/>
    <w:rsid w:val="00214D92"/>
    <w:pPr>
      <w:suppressAutoHyphens/>
      <w:ind w:left="360" w:hanging="360"/>
    </w:pPr>
    <w:rPr>
      <w:b/>
      <w:szCs w:val="20"/>
    </w:rPr>
  </w:style>
  <w:style w:type="character" w:customStyle="1" w:styleId="CarCar23">
    <w:name w:val="Car Car23"/>
    <w:rsid w:val="00214D92"/>
    <w:rPr>
      <w:b/>
      <w:sz w:val="22"/>
      <w:lang w:val="fr-FR" w:eastAsia="fr-FR"/>
    </w:rPr>
  </w:style>
  <w:style w:type="paragraph" w:customStyle="1" w:styleId="Pa3">
    <w:name w:val="Pa3"/>
    <w:basedOn w:val="Default"/>
    <w:next w:val="Default"/>
    <w:uiPriority w:val="99"/>
    <w:rsid w:val="00214D92"/>
    <w:pPr>
      <w:spacing w:line="461" w:lineRule="atLeast"/>
    </w:pPr>
    <w:rPr>
      <w:rFonts w:ascii="Vectora Com" w:hAnsi="Vectora Com" w:cs="Times New Roman"/>
      <w:color w:val="auto"/>
    </w:rPr>
  </w:style>
  <w:style w:type="paragraph" w:customStyle="1" w:styleId="Pa0">
    <w:name w:val="Pa0"/>
    <w:basedOn w:val="Default"/>
    <w:next w:val="Default"/>
    <w:uiPriority w:val="99"/>
    <w:rsid w:val="00214D92"/>
    <w:pPr>
      <w:spacing w:line="481" w:lineRule="atLeast"/>
    </w:pPr>
    <w:rPr>
      <w:rFonts w:ascii="Vectora Com" w:hAnsi="Vectora Com" w:cs="Times New Roman"/>
      <w:color w:val="auto"/>
    </w:rPr>
  </w:style>
  <w:style w:type="paragraph" w:customStyle="1" w:styleId="Pa9">
    <w:name w:val="Pa9"/>
    <w:basedOn w:val="Default"/>
    <w:next w:val="Default"/>
    <w:uiPriority w:val="99"/>
    <w:rsid w:val="00214D92"/>
    <w:pPr>
      <w:spacing w:line="161" w:lineRule="atLeast"/>
    </w:pPr>
    <w:rPr>
      <w:rFonts w:ascii="Vectora Com" w:hAnsi="Vectora Com" w:cs="Times New Roman"/>
      <w:color w:val="auto"/>
    </w:rPr>
  </w:style>
  <w:style w:type="paragraph" w:customStyle="1" w:styleId="Pa1">
    <w:name w:val="Pa1"/>
    <w:basedOn w:val="Default"/>
    <w:next w:val="Default"/>
    <w:uiPriority w:val="99"/>
    <w:rsid w:val="00214D92"/>
    <w:pPr>
      <w:spacing w:line="141" w:lineRule="atLeast"/>
    </w:pPr>
    <w:rPr>
      <w:rFonts w:ascii="Vectora Com" w:hAnsi="Vectora Com" w:cs="Times New Roman"/>
      <w:color w:val="auto"/>
    </w:rPr>
  </w:style>
  <w:style w:type="character" w:customStyle="1" w:styleId="A7">
    <w:name w:val="A7"/>
    <w:uiPriority w:val="99"/>
    <w:rsid w:val="00AC1582"/>
    <w:rPr>
      <w:rFonts w:cs="Helvetica Neue LT Pro"/>
      <w:color w:val="000000"/>
      <w:sz w:val="22"/>
      <w:szCs w:val="22"/>
    </w:rPr>
  </w:style>
  <w:style w:type="character" w:customStyle="1" w:styleId="A8">
    <w:name w:val="A8"/>
    <w:uiPriority w:val="99"/>
    <w:rsid w:val="00AC1582"/>
    <w:rPr>
      <w:rFonts w:cs="Helvetica Neue LT Pro"/>
      <w:color w:val="000000"/>
    </w:rPr>
  </w:style>
  <w:style w:type="character" w:customStyle="1" w:styleId="ParagraphedelisteCar">
    <w:name w:val="Paragraphe de liste Car"/>
    <w:aliases w:val="References Car"/>
    <w:link w:val="Paragraphedeliste"/>
    <w:uiPriority w:val="34"/>
    <w:locked/>
    <w:rsid w:val="0049450F"/>
    <w:rPr>
      <w:sz w:val="24"/>
      <w:szCs w:val="24"/>
    </w:rPr>
  </w:style>
  <w:style w:type="paragraph" w:customStyle="1" w:styleId="NormalDAO">
    <w:name w:val="NormalDAO"/>
    <w:basedOn w:val="Normal"/>
    <w:rsid w:val="00ED5EB4"/>
    <w:pPr>
      <w:widowControl w:val="0"/>
      <w:suppressAutoHyphens/>
      <w:autoSpaceDE w:val="0"/>
      <w:autoSpaceDN w:val="0"/>
      <w:jc w:val="both"/>
      <w:textAlignment w:val="baseline"/>
    </w:pPr>
    <w:rPr>
      <w:rFonts w:ascii="Arial" w:hAnsi="Arial" w:cs="Arial"/>
      <w:lang w:val="fr-CM"/>
    </w:rPr>
  </w:style>
  <w:style w:type="table" w:customStyle="1" w:styleId="Grilledutableau4">
    <w:name w:val="Grille du tableau4"/>
    <w:basedOn w:val="TableauNormal"/>
    <w:next w:val="Grilledutableau"/>
    <w:uiPriority w:val="59"/>
    <w:rsid w:val="008429E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2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F27416"/>
    <w:rPr>
      <w:rFonts w:ascii="Courier New" w:hAnsi="Courier New" w:cs="Courier New"/>
    </w:rPr>
  </w:style>
  <w:style w:type="table" w:customStyle="1" w:styleId="TableGrid">
    <w:name w:val="TableGrid"/>
    <w:rsid w:val="00A42EF2"/>
    <w:rPr>
      <w:rFonts w:ascii="Calibri" w:hAnsi="Calibri"/>
      <w:sz w:val="22"/>
      <w:szCs w:val="22"/>
    </w:rPr>
    <w:tblPr>
      <w:tblCellMar>
        <w:top w:w="0" w:type="dxa"/>
        <w:left w:w="0" w:type="dxa"/>
        <w:bottom w:w="0" w:type="dxa"/>
        <w:right w:w="0" w:type="dxa"/>
      </w:tblCellMar>
    </w:tblPr>
  </w:style>
  <w:style w:type="paragraph" w:customStyle="1" w:styleId="Paragraphedeliste4">
    <w:name w:val="Paragraphe de liste4"/>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ListParagraph2">
    <w:name w:val="List Paragraph2"/>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IntenseQuote2">
    <w:name w:val="Intense Quote2"/>
    <w:basedOn w:val="Normal"/>
    <w:next w:val="Normal"/>
    <w:link w:val="IntenseQuoteChar1"/>
    <w:uiPriority w:val="99"/>
    <w:qFormat/>
    <w:rsid w:val="00E73E9E"/>
    <w:pPr>
      <w:pBdr>
        <w:bottom w:val="single" w:sz="4" w:space="4" w:color="4F81BD"/>
      </w:pBdr>
      <w:spacing w:before="200" w:after="280"/>
      <w:ind w:left="936" w:right="936"/>
    </w:pPr>
    <w:rPr>
      <w:b/>
      <w:bCs/>
      <w:i/>
      <w:iCs/>
      <w:color w:val="4F81BD"/>
      <w:lang w:val="x-none" w:eastAsia="x-none"/>
    </w:rPr>
  </w:style>
  <w:style w:type="character" w:customStyle="1" w:styleId="IntenseQuoteChar1">
    <w:name w:val="Intense Quote Char1"/>
    <w:link w:val="IntenseQuote2"/>
    <w:uiPriority w:val="99"/>
    <w:rsid w:val="00E73E9E"/>
    <w:rPr>
      <w:b/>
      <w:bCs/>
      <w:i/>
      <w:iCs/>
      <w:color w:val="4F81BD"/>
      <w:sz w:val="24"/>
      <w:szCs w:val="24"/>
      <w:lang w:val="x-none" w:eastAsia="x-none"/>
    </w:rPr>
  </w:style>
  <w:style w:type="paragraph" w:customStyle="1" w:styleId="TOCHeading2">
    <w:name w:val="TOC Heading2"/>
    <w:basedOn w:val="Titre1"/>
    <w:next w:val="Normal"/>
    <w:uiPriority w:val="99"/>
    <w:qFormat/>
    <w:rsid w:val="00E73E9E"/>
    <w:pPr>
      <w:keepLines/>
      <w:spacing w:before="480" w:line="276" w:lineRule="auto"/>
      <w:outlineLvl w:val="9"/>
    </w:pPr>
    <w:rPr>
      <w:rFonts w:ascii="Cambria" w:hAnsi="Cambria"/>
      <w:color w:val="365F91"/>
      <w:sz w:val="28"/>
      <w:szCs w:val="28"/>
      <w:lang w:val="fr-FR" w:eastAsia="fr-FR"/>
    </w:rPr>
  </w:style>
  <w:style w:type="character" w:customStyle="1" w:styleId="IntenseQuoteChar2">
    <w:name w:val="Intense Quote Char2"/>
    <w:uiPriority w:val="30"/>
    <w:rsid w:val="00E73E9E"/>
    <w:rPr>
      <w:b/>
      <w:bCs/>
      <w:i/>
      <w:iCs/>
      <w:color w:val="4F81BD"/>
      <w:sz w:val="22"/>
      <w:szCs w:val="22"/>
      <w:lang w:val="fr-CH" w:eastAsia="en-US"/>
    </w:rPr>
  </w:style>
  <w:style w:type="paragraph" w:customStyle="1" w:styleId="Style50">
    <w:name w:val="Style 5"/>
    <w:basedOn w:val="Normal"/>
    <w:uiPriority w:val="99"/>
    <w:rsid w:val="00E73E9E"/>
    <w:pPr>
      <w:widowControl w:val="0"/>
      <w:autoSpaceDE w:val="0"/>
      <w:autoSpaceDN w:val="0"/>
      <w:spacing w:before="288"/>
      <w:ind w:left="360"/>
    </w:pPr>
    <w:rPr>
      <w:rFonts w:ascii="Arial" w:eastAsia="SimSun" w:hAnsi="Arial" w:cs="Arial"/>
      <w:b/>
      <w:bCs/>
      <w:sz w:val="20"/>
      <w:szCs w:val="20"/>
      <w:lang w:eastAsia="zh-CN"/>
    </w:rPr>
  </w:style>
  <w:style w:type="table" w:styleId="Effetsdetableau3D1">
    <w:name w:val="Table 3D effects 1"/>
    <w:basedOn w:val="TableauNormal"/>
    <w:rsid w:val="00E73E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lledetableau5">
    <w:name w:val="Table Grid 5"/>
    <w:basedOn w:val="TableauNormal"/>
    <w:rsid w:val="00E73E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aulgant">
    <w:name w:val="Table Elegant"/>
    <w:basedOn w:val="TableauNormal"/>
    <w:rsid w:val="00E73E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1">
    <w:name w:val="_texte"/>
    <w:link w:val="texteCar"/>
    <w:autoRedefine/>
    <w:qFormat/>
    <w:rsid w:val="00642A4B"/>
    <w:pPr>
      <w:keepLines/>
      <w:widowControl w:val="0"/>
      <w:jc w:val="both"/>
    </w:pPr>
    <w:rPr>
      <w:rFonts w:ascii="Arial" w:hAnsi="Arial"/>
      <w:bCs/>
      <w:sz w:val="24"/>
      <w:szCs w:val="24"/>
    </w:rPr>
  </w:style>
  <w:style w:type="character" w:customStyle="1" w:styleId="texteCar">
    <w:name w:val="_texte Car"/>
    <w:link w:val="texte1"/>
    <w:rsid w:val="00642A4B"/>
    <w:rPr>
      <w:rFonts w:ascii="Arial" w:hAnsi="Arial"/>
      <w:bCs/>
      <w:sz w:val="24"/>
      <w:szCs w:val="24"/>
    </w:rPr>
  </w:style>
  <w:style w:type="paragraph" w:customStyle="1" w:styleId="Contenudetableau">
    <w:name w:val="Contenu de tableau"/>
    <w:basedOn w:val="Normal"/>
    <w:rsid w:val="00816258"/>
    <w:pPr>
      <w:widowControl w:val="0"/>
      <w:suppressLineNumbers/>
      <w:suppressAutoHyphens/>
    </w:pPr>
    <w:rPr>
      <w:rFonts w:eastAsia="Droid Sans Fallback" w:cs="Lohit Hindi"/>
      <w:kern w:val="1"/>
      <w:lang w:eastAsia="zh-CN" w:bidi="hi-IN"/>
    </w:rPr>
  </w:style>
  <w:style w:type="character" w:customStyle="1" w:styleId="tlid-translation">
    <w:name w:val="tlid-translation"/>
    <w:basedOn w:val="Policepardfaut"/>
    <w:rsid w:val="00816258"/>
  </w:style>
  <w:style w:type="character" w:styleId="Textedelespacerserv">
    <w:name w:val="Placeholder Text"/>
    <w:basedOn w:val="Policepardfaut"/>
    <w:uiPriority w:val="99"/>
    <w:semiHidden/>
    <w:rsid w:val="00DD3B6F"/>
    <w:rPr>
      <w:color w:val="808080"/>
    </w:rPr>
  </w:style>
  <w:style w:type="character" w:customStyle="1" w:styleId="Bodytext2">
    <w:name w:val="Body text (2)_"/>
    <w:basedOn w:val="Policepardfaut"/>
    <w:link w:val="Bodytext20"/>
    <w:rsid w:val="00CD4493"/>
    <w:rPr>
      <w:shd w:val="clear" w:color="auto" w:fill="FFFFFF"/>
    </w:rPr>
  </w:style>
  <w:style w:type="character" w:customStyle="1" w:styleId="Heading2">
    <w:name w:val="Heading #2_"/>
    <w:basedOn w:val="Policepardfaut"/>
    <w:rsid w:val="00CD4493"/>
    <w:rPr>
      <w:b/>
      <w:bCs/>
      <w:i w:val="0"/>
      <w:iCs w:val="0"/>
      <w:smallCaps w:val="0"/>
      <w:strike w:val="0"/>
      <w:u w:val="none"/>
    </w:rPr>
  </w:style>
  <w:style w:type="character" w:customStyle="1" w:styleId="Heading20">
    <w:name w:val="Heading #2"/>
    <w:basedOn w:val="Heading2"/>
    <w:rsid w:val="00CD4493"/>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Bodytext2Italic">
    <w:name w:val="Body text (2) + Italic"/>
    <w:basedOn w:val="Bodytext2"/>
    <w:rsid w:val="00CD4493"/>
    <w:rPr>
      <w:rFonts w:ascii="Times New Roman" w:eastAsia="Times New Roman" w:hAnsi="Times New Roman" w:cs="Times New Roman"/>
      <w:i/>
      <w:iCs/>
      <w:color w:val="000000"/>
      <w:spacing w:val="0"/>
      <w:w w:val="100"/>
      <w:position w:val="0"/>
      <w:sz w:val="24"/>
      <w:szCs w:val="24"/>
      <w:shd w:val="clear" w:color="auto" w:fill="FFFFFF"/>
      <w:lang w:val="fr-FR" w:eastAsia="fr-FR" w:bidi="fr-FR"/>
    </w:rPr>
  </w:style>
  <w:style w:type="paragraph" w:customStyle="1" w:styleId="Bodytext20">
    <w:name w:val="Body text (2)"/>
    <w:basedOn w:val="Normal"/>
    <w:link w:val="Bodytext2"/>
    <w:rsid w:val="00CD4493"/>
    <w:pPr>
      <w:widowControl w:val="0"/>
      <w:shd w:val="clear" w:color="auto" w:fill="FFFFFF"/>
      <w:spacing w:before="280" w:after="280" w:line="266" w:lineRule="exact"/>
      <w:ind w:hanging="360"/>
      <w:jc w:val="both"/>
    </w:pPr>
    <w:rPr>
      <w:sz w:val="20"/>
      <w:szCs w:val="20"/>
    </w:rPr>
  </w:style>
  <w:style w:type="character" w:customStyle="1" w:styleId="Bodytext5">
    <w:name w:val="Body text (5)_"/>
    <w:basedOn w:val="Policepardfaut"/>
    <w:rsid w:val="00CD4493"/>
    <w:rPr>
      <w:b/>
      <w:bCs/>
      <w:i w:val="0"/>
      <w:iCs w:val="0"/>
      <w:smallCaps w:val="0"/>
      <w:strike w:val="0"/>
      <w:u w:val="none"/>
    </w:rPr>
  </w:style>
  <w:style w:type="character" w:customStyle="1" w:styleId="Bodytext5NotBold">
    <w:name w:val="Body text (5) + Not Bold"/>
    <w:basedOn w:val="Bodytext5"/>
    <w:rsid w:val="00CD4493"/>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Bodytext50">
    <w:name w:val="Body text (5)"/>
    <w:basedOn w:val="Bodytext5"/>
    <w:rsid w:val="00CD4493"/>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Bodytext3">
    <w:name w:val="Body text (3)_"/>
    <w:basedOn w:val="Policepardfaut"/>
    <w:link w:val="Bodytext30"/>
    <w:rsid w:val="00CD4493"/>
    <w:rPr>
      <w:sz w:val="17"/>
      <w:szCs w:val="17"/>
      <w:shd w:val="clear" w:color="auto" w:fill="FFFFFF"/>
    </w:rPr>
  </w:style>
  <w:style w:type="character" w:customStyle="1" w:styleId="Bodytext4">
    <w:name w:val="Body text (4)_"/>
    <w:basedOn w:val="Policepardfaut"/>
    <w:link w:val="Bodytext40"/>
    <w:rsid w:val="00CD4493"/>
    <w:rPr>
      <w:b/>
      <w:bCs/>
      <w:shd w:val="clear" w:color="auto" w:fill="FFFFFF"/>
    </w:rPr>
  </w:style>
  <w:style w:type="paragraph" w:customStyle="1" w:styleId="Bodytext30">
    <w:name w:val="Body text (3)"/>
    <w:basedOn w:val="Normal"/>
    <w:link w:val="Bodytext3"/>
    <w:rsid w:val="00CD4493"/>
    <w:pPr>
      <w:widowControl w:val="0"/>
      <w:shd w:val="clear" w:color="auto" w:fill="FFFFFF"/>
      <w:spacing w:line="188" w:lineRule="exact"/>
      <w:jc w:val="both"/>
    </w:pPr>
    <w:rPr>
      <w:sz w:val="17"/>
      <w:szCs w:val="17"/>
    </w:rPr>
  </w:style>
  <w:style w:type="paragraph" w:customStyle="1" w:styleId="Bodytext40">
    <w:name w:val="Body text (4)"/>
    <w:basedOn w:val="Normal"/>
    <w:link w:val="Bodytext4"/>
    <w:rsid w:val="00CD4493"/>
    <w:pPr>
      <w:widowControl w:val="0"/>
      <w:shd w:val="clear" w:color="auto" w:fill="FFFFFF"/>
      <w:spacing w:after="580" w:line="226" w:lineRule="exact"/>
      <w:jc w:val="righ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360028">
      <w:bodyDiv w:val="1"/>
      <w:marLeft w:val="0"/>
      <w:marRight w:val="0"/>
      <w:marTop w:val="0"/>
      <w:marBottom w:val="0"/>
      <w:divBdr>
        <w:top w:val="none" w:sz="0" w:space="0" w:color="auto"/>
        <w:left w:val="none" w:sz="0" w:space="0" w:color="auto"/>
        <w:bottom w:val="none" w:sz="0" w:space="0" w:color="auto"/>
        <w:right w:val="none" w:sz="0" w:space="0" w:color="auto"/>
      </w:divBdr>
    </w:div>
    <w:div w:id="5720402">
      <w:bodyDiv w:val="1"/>
      <w:marLeft w:val="0"/>
      <w:marRight w:val="0"/>
      <w:marTop w:val="0"/>
      <w:marBottom w:val="0"/>
      <w:divBdr>
        <w:top w:val="none" w:sz="0" w:space="0" w:color="auto"/>
        <w:left w:val="none" w:sz="0" w:space="0" w:color="auto"/>
        <w:bottom w:val="none" w:sz="0" w:space="0" w:color="auto"/>
        <w:right w:val="none" w:sz="0" w:space="0" w:color="auto"/>
      </w:divBdr>
    </w:div>
    <w:div w:id="38017697">
      <w:bodyDiv w:val="1"/>
      <w:marLeft w:val="0"/>
      <w:marRight w:val="0"/>
      <w:marTop w:val="0"/>
      <w:marBottom w:val="0"/>
      <w:divBdr>
        <w:top w:val="none" w:sz="0" w:space="0" w:color="auto"/>
        <w:left w:val="none" w:sz="0" w:space="0" w:color="auto"/>
        <w:bottom w:val="none" w:sz="0" w:space="0" w:color="auto"/>
        <w:right w:val="none" w:sz="0" w:space="0" w:color="auto"/>
      </w:divBdr>
    </w:div>
    <w:div w:id="112944299">
      <w:bodyDiv w:val="1"/>
      <w:marLeft w:val="0"/>
      <w:marRight w:val="0"/>
      <w:marTop w:val="0"/>
      <w:marBottom w:val="0"/>
      <w:divBdr>
        <w:top w:val="none" w:sz="0" w:space="0" w:color="auto"/>
        <w:left w:val="none" w:sz="0" w:space="0" w:color="auto"/>
        <w:bottom w:val="none" w:sz="0" w:space="0" w:color="auto"/>
        <w:right w:val="none" w:sz="0" w:space="0" w:color="auto"/>
      </w:divBdr>
    </w:div>
    <w:div w:id="120077338">
      <w:bodyDiv w:val="1"/>
      <w:marLeft w:val="0"/>
      <w:marRight w:val="0"/>
      <w:marTop w:val="0"/>
      <w:marBottom w:val="0"/>
      <w:divBdr>
        <w:top w:val="none" w:sz="0" w:space="0" w:color="auto"/>
        <w:left w:val="none" w:sz="0" w:space="0" w:color="auto"/>
        <w:bottom w:val="none" w:sz="0" w:space="0" w:color="auto"/>
        <w:right w:val="none" w:sz="0" w:space="0" w:color="auto"/>
      </w:divBdr>
    </w:div>
    <w:div w:id="150564796">
      <w:bodyDiv w:val="1"/>
      <w:marLeft w:val="0"/>
      <w:marRight w:val="0"/>
      <w:marTop w:val="0"/>
      <w:marBottom w:val="0"/>
      <w:divBdr>
        <w:top w:val="none" w:sz="0" w:space="0" w:color="auto"/>
        <w:left w:val="none" w:sz="0" w:space="0" w:color="auto"/>
        <w:bottom w:val="none" w:sz="0" w:space="0" w:color="auto"/>
        <w:right w:val="none" w:sz="0" w:space="0" w:color="auto"/>
      </w:divBdr>
    </w:div>
    <w:div w:id="170603143">
      <w:bodyDiv w:val="1"/>
      <w:marLeft w:val="0"/>
      <w:marRight w:val="0"/>
      <w:marTop w:val="0"/>
      <w:marBottom w:val="0"/>
      <w:divBdr>
        <w:top w:val="none" w:sz="0" w:space="0" w:color="auto"/>
        <w:left w:val="none" w:sz="0" w:space="0" w:color="auto"/>
        <w:bottom w:val="none" w:sz="0" w:space="0" w:color="auto"/>
        <w:right w:val="none" w:sz="0" w:space="0" w:color="auto"/>
      </w:divBdr>
    </w:div>
    <w:div w:id="200286723">
      <w:bodyDiv w:val="1"/>
      <w:marLeft w:val="0"/>
      <w:marRight w:val="0"/>
      <w:marTop w:val="0"/>
      <w:marBottom w:val="0"/>
      <w:divBdr>
        <w:top w:val="none" w:sz="0" w:space="0" w:color="auto"/>
        <w:left w:val="none" w:sz="0" w:space="0" w:color="auto"/>
        <w:bottom w:val="none" w:sz="0" w:space="0" w:color="auto"/>
        <w:right w:val="none" w:sz="0" w:space="0" w:color="auto"/>
      </w:divBdr>
    </w:div>
    <w:div w:id="211694109">
      <w:bodyDiv w:val="1"/>
      <w:marLeft w:val="0"/>
      <w:marRight w:val="0"/>
      <w:marTop w:val="0"/>
      <w:marBottom w:val="0"/>
      <w:divBdr>
        <w:top w:val="none" w:sz="0" w:space="0" w:color="auto"/>
        <w:left w:val="none" w:sz="0" w:space="0" w:color="auto"/>
        <w:bottom w:val="none" w:sz="0" w:space="0" w:color="auto"/>
        <w:right w:val="none" w:sz="0" w:space="0" w:color="auto"/>
      </w:divBdr>
    </w:div>
    <w:div w:id="216749908">
      <w:bodyDiv w:val="1"/>
      <w:marLeft w:val="0"/>
      <w:marRight w:val="0"/>
      <w:marTop w:val="0"/>
      <w:marBottom w:val="0"/>
      <w:divBdr>
        <w:top w:val="none" w:sz="0" w:space="0" w:color="auto"/>
        <w:left w:val="none" w:sz="0" w:space="0" w:color="auto"/>
        <w:bottom w:val="none" w:sz="0" w:space="0" w:color="auto"/>
        <w:right w:val="none" w:sz="0" w:space="0" w:color="auto"/>
      </w:divBdr>
    </w:div>
    <w:div w:id="217472779">
      <w:bodyDiv w:val="1"/>
      <w:marLeft w:val="0"/>
      <w:marRight w:val="0"/>
      <w:marTop w:val="0"/>
      <w:marBottom w:val="0"/>
      <w:divBdr>
        <w:top w:val="none" w:sz="0" w:space="0" w:color="auto"/>
        <w:left w:val="none" w:sz="0" w:space="0" w:color="auto"/>
        <w:bottom w:val="none" w:sz="0" w:space="0" w:color="auto"/>
        <w:right w:val="none" w:sz="0" w:space="0" w:color="auto"/>
      </w:divBdr>
    </w:div>
    <w:div w:id="260378284">
      <w:bodyDiv w:val="1"/>
      <w:marLeft w:val="0"/>
      <w:marRight w:val="0"/>
      <w:marTop w:val="0"/>
      <w:marBottom w:val="0"/>
      <w:divBdr>
        <w:top w:val="none" w:sz="0" w:space="0" w:color="auto"/>
        <w:left w:val="none" w:sz="0" w:space="0" w:color="auto"/>
        <w:bottom w:val="none" w:sz="0" w:space="0" w:color="auto"/>
        <w:right w:val="none" w:sz="0" w:space="0" w:color="auto"/>
      </w:divBdr>
    </w:div>
    <w:div w:id="276907703">
      <w:bodyDiv w:val="1"/>
      <w:marLeft w:val="0"/>
      <w:marRight w:val="0"/>
      <w:marTop w:val="0"/>
      <w:marBottom w:val="0"/>
      <w:divBdr>
        <w:top w:val="none" w:sz="0" w:space="0" w:color="auto"/>
        <w:left w:val="none" w:sz="0" w:space="0" w:color="auto"/>
        <w:bottom w:val="none" w:sz="0" w:space="0" w:color="auto"/>
        <w:right w:val="none" w:sz="0" w:space="0" w:color="auto"/>
      </w:divBdr>
    </w:div>
    <w:div w:id="290552127">
      <w:bodyDiv w:val="1"/>
      <w:marLeft w:val="0"/>
      <w:marRight w:val="0"/>
      <w:marTop w:val="0"/>
      <w:marBottom w:val="0"/>
      <w:divBdr>
        <w:top w:val="none" w:sz="0" w:space="0" w:color="auto"/>
        <w:left w:val="none" w:sz="0" w:space="0" w:color="auto"/>
        <w:bottom w:val="none" w:sz="0" w:space="0" w:color="auto"/>
        <w:right w:val="none" w:sz="0" w:space="0" w:color="auto"/>
      </w:divBdr>
    </w:div>
    <w:div w:id="422188171">
      <w:bodyDiv w:val="1"/>
      <w:marLeft w:val="0"/>
      <w:marRight w:val="0"/>
      <w:marTop w:val="0"/>
      <w:marBottom w:val="0"/>
      <w:divBdr>
        <w:top w:val="none" w:sz="0" w:space="0" w:color="auto"/>
        <w:left w:val="none" w:sz="0" w:space="0" w:color="auto"/>
        <w:bottom w:val="none" w:sz="0" w:space="0" w:color="auto"/>
        <w:right w:val="none" w:sz="0" w:space="0" w:color="auto"/>
      </w:divBdr>
    </w:div>
    <w:div w:id="445583376">
      <w:bodyDiv w:val="1"/>
      <w:marLeft w:val="0"/>
      <w:marRight w:val="0"/>
      <w:marTop w:val="0"/>
      <w:marBottom w:val="0"/>
      <w:divBdr>
        <w:top w:val="none" w:sz="0" w:space="0" w:color="auto"/>
        <w:left w:val="none" w:sz="0" w:space="0" w:color="auto"/>
        <w:bottom w:val="none" w:sz="0" w:space="0" w:color="auto"/>
        <w:right w:val="none" w:sz="0" w:space="0" w:color="auto"/>
      </w:divBdr>
    </w:div>
    <w:div w:id="450247921">
      <w:bodyDiv w:val="1"/>
      <w:marLeft w:val="0"/>
      <w:marRight w:val="0"/>
      <w:marTop w:val="0"/>
      <w:marBottom w:val="0"/>
      <w:divBdr>
        <w:top w:val="none" w:sz="0" w:space="0" w:color="auto"/>
        <w:left w:val="none" w:sz="0" w:space="0" w:color="auto"/>
        <w:bottom w:val="none" w:sz="0" w:space="0" w:color="auto"/>
        <w:right w:val="none" w:sz="0" w:space="0" w:color="auto"/>
      </w:divBdr>
    </w:div>
    <w:div w:id="466432999">
      <w:bodyDiv w:val="1"/>
      <w:marLeft w:val="0"/>
      <w:marRight w:val="0"/>
      <w:marTop w:val="0"/>
      <w:marBottom w:val="0"/>
      <w:divBdr>
        <w:top w:val="none" w:sz="0" w:space="0" w:color="auto"/>
        <w:left w:val="none" w:sz="0" w:space="0" w:color="auto"/>
        <w:bottom w:val="none" w:sz="0" w:space="0" w:color="auto"/>
        <w:right w:val="none" w:sz="0" w:space="0" w:color="auto"/>
      </w:divBdr>
    </w:div>
    <w:div w:id="485904625">
      <w:bodyDiv w:val="1"/>
      <w:marLeft w:val="0"/>
      <w:marRight w:val="0"/>
      <w:marTop w:val="0"/>
      <w:marBottom w:val="0"/>
      <w:divBdr>
        <w:top w:val="none" w:sz="0" w:space="0" w:color="auto"/>
        <w:left w:val="none" w:sz="0" w:space="0" w:color="auto"/>
        <w:bottom w:val="none" w:sz="0" w:space="0" w:color="auto"/>
        <w:right w:val="none" w:sz="0" w:space="0" w:color="auto"/>
      </w:divBdr>
    </w:div>
    <w:div w:id="494996738">
      <w:bodyDiv w:val="1"/>
      <w:marLeft w:val="0"/>
      <w:marRight w:val="0"/>
      <w:marTop w:val="0"/>
      <w:marBottom w:val="0"/>
      <w:divBdr>
        <w:top w:val="none" w:sz="0" w:space="0" w:color="auto"/>
        <w:left w:val="none" w:sz="0" w:space="0" w:color="auto"/>
        <w:bottom w:val="none" w:sz="0" w:space="0" w:color="auto"/>
        <w:right w:val="none" w:sz="0" w:space="0" w:color="auto"/>
      </w:divBdr>
    </w:div>
    <w:div w:id="500121637">
      <w:bodyDiv w:val="1"/>
      <w:marLeft w:val="0"/>
      <w:marRight w:val="0"/>
      <w:marTop w:val="0"/>
      <w:marBottom w:val="0"/>
      <w:divBdr>
        <w:top w:val="none" w:sz="0" w:space="0" w:color="auto"/>
        <w:left w:val="none" w:sz="0" w:space="0" w:color="auto"/>
        <w:bottom w:val="none" w:sz="0" w:space="0" w:color="auto"/>
        <w:right w:val="none" w:sz="0" w:space="0" w:color="auto"/>
      </w:divBdr>
    </w:div>
    <w:div w:id="500193441">
      <w:bodyDiv w:val="1"/>
      <w:marLeft w:val="0"/>
      <w:marRight w:val="0"/>
      <w:marTop w:val="0"/>
      <w:marBottom w:val="0"/>
      <w:divBdr>
        <w:top w:val="none" w:sz="0" w:space="0" w:color="auto"/>
        <w:left w:val="none" w:sz="0" w:space="0" w:color="auto"/>
        <w:bottom w:val="none" w:sz="0" w:space="0" w:color="auto"/>
        <w:right w:val="none" w:sz="0" w:space="0" w:color="auto"/>
      </w:divBdr>
    </w:div>
    <w:div w:id="507452386">
      <w:bodyDiv w:val="1"/>
      <w:marLeft w:val="0"/>
      <w:marRight w:val="0"/>
      <w:marTop w:val="0"/>
      <w:marBottom w:val="0"/>
      <w:divBdr>
        <w:top w:val="none" w:sz="0" w:space="0" w:color="auto"/>
        <w:left w:val="none" w:sz="0" w:space="0" w:color="auto"/>
        <w:bottom w:val="none" w:sz="0" w:space="0" w:color="auto"/>
        <w:right w:val="none" w:sz="0" w:space="0" w:color="auto"/>
      </w:divBdr>
    </w:div>
    <w:div w:id="534080438">
      <w:bodyDiv w:val="1"/>
      <w:marLeft w:val="0"/>
      <w:marRight w:val="0"/>
      <w:marTop w:val="0"/>
      <w:marBottom w:val="0"/>
      <w:divBdr>
        <w:top w:val="none" w:sz="0" w:space="0" w:color="auto"/>
        <w:left w:val="none" w:sz="0" w:space="0" w:color="auto"/>
        <w:bottom w:val="none" w:sz="0" w:space="0" w:color="auto"/>
        <w:right w:val="none" w:sz="0" w:space="0" w:color="auto"/>
      </w:divBdr>
    </w:div>
    <w:div w:id="552421748">
      <w:bodyDiv w:val="1"/>
      <w:marLeft w:val="0"/>
      <w:marRight w:val="0"/>
      <w:marTop w:val="0"/>
      <w:marBottom w:val="0"/>
      <w:divBdr>
        <w:top w:val="none" w:sz="0" w:space="0" w:color="auto"/>
        <w:left w:val="none" w:sz="0" w:space="0" w:color="auto"/>
        <w:bottom w:val="none" w:sz="0" w:space="0" w:color="auto"/>
        <w:right w:val="none" w:sz="0" w:space="0" w:color="auto"/>
      </w:divBdr>
    </w:div>
    <w:div w:id="596327284">
      <w:bodyDiv w:val="1"/>
      <w:marLeft w:val="0"/>
      <w:marRight w:val="0"/>
      <w:marTop w:val="0"/>
      <w:marBottom w:val="0"/>
      <w:divBdr>
        <w:top w:val="none" w:sz="0" w:space="0" w:color="auto"/>
        <w:left w:val="none" w:sz="0" w:space="0" w:color="auto"/>
        <w:bottom w:val="none" w:sz="0" w:space="0" w:color="auto"/>
        <w:right w:val="none" w:sz="0" w:space="0" w:color="auto"/>
      </w:divBdr>
    </w:div>
    <w:div w:id="624236927">
      <w:bodyDiv w:val="1"/>
      <w:marLeft w:val="0"/>
      <w:marRight w:val="0"/>
      <w:marTop w:val="0"/>
      <w:marBottom w:val="0"/>
      <w:divBdr>
        <w:top w:val="none" w:sz="0" w:space="0" w:color="auto"/>
        <w:left w:val="none" w:sz="0" w:space="0" w:color="auto"/>
        <w:bottom w:val="none" w:sz="0" w:space="0" w:color="auto"/>
        <w:right w:val="none" w:sz="0" w:space="0" w:color="auto"/>
      </w:divBdr>
    </w:div>
    <w:div w:id="639771534">
      <w:bodyDiv w:val="1"/>
      <w:marLeft w:val="0"/>
      <w:marRight w:val="0"/>
      <w:marTop w:val="0"/>
      <w:marBottom w:val="0"/>
      <w:divBdr>
        <w:top w:val="none" w:sz="0" w:space="0" w:color="auto"/>
        <w:left w:val="none" w:sz="0" w:space="0" w:color="auto"/>
        <w:bottom w:val="none" w:sz="0" w:space="0" w:color="auto"/>
        <w:right w:val="none" w:sz="0" w:space="0" w:color="auto"/>
      </w:divBdr>
    </w:div>
    <w:div w:id="641539526">
      <w:bodyDiv w:val="1"/>
      <w:marLeft w:val="0"/>
      <w:marRight w:val="0"/>
      <w:marTop w:val="0"/>
      <w:marBottom w:val="0"/>
      <w:divBdr>
        <w:top w:val="none" w:sz="0" w:space="0" w:color="auto"/>
        <w:left w:val="none" w:sz="0" w:space="0" w:color="auto"/>
        <w:bottom w:val="none" w:sz="0" w:space="0" w:color="auto"/>
        <w:right w:val="none" w:sz="0" w:space="0" w:color="auto"/>
      </w:divBdr>
    </w:div>
    <w:div w:id="679821888">
      <w:bodyDiv w:val="1"/>
      <w:marLeft w:val="0"/>
      <w:marRight w:val="0"/>
      <w:marTop w:val="0"/>
      <w:marBottom w:val="0"/>
      <w:divBdr>
        <w:top w:val="none" w:sz="0" w:space="0" w:color="auto"/>
        <w:left w:val="none" w:sz="0" w:space="0" w:color="auto"/>
        <w:bottom w:val="none" w:sz="0" w:space="0" w:color="auto"/>
        <w:right w:val="none" w:sz="0" w:space="0" w:color="auto"/>
      </w:divBdr>
    </w:div>
    <w:div w:id="688263224">
      <w:bodyDiv w:val="1"/>
      <w:marLeft w:val="0"/>
      <w:marRight w:val="0"/>
      <w:marTop w:val="0"/>
      <w:marBottom w:val="0"/>
      <w:divBdr>
        <w:top w:val="none" w:sz="0" w:space="0" w:color="auto"/>
        <w:left w:val="none" w:sz="0" w:space="0" w:color="auto"/>
        <w:bottom w:val="none" w:sz="0" w:space="0" w:color="auto"/>
        <w:right w:val="none" w:sz="0" w:space="0" w:color="auto"/>
      </w:divBdr>
    </w:div>
    <w:div w:id="713428673">
      <w:bodyDiv w:val="1"/>
      <w:marLeft w:val="0"/>
      <w:marRight w:val="0"/>
      <w:marTop w:val="0"/>
      <w:marBottom w:val="0"/>
      <w:divBdr>
        <w:top w:val="none" w:sz="0" w:space="0" w:color="auto"/>
        <w:left w:val="none" w:sz="0" w:space="0" w:color="auto"/>
        <w:bottom w:val="none" w:sz="0" w:space="0" w:color="auto"/>
        <w:right w:val="none" w:sz="0" w:space="0" w:color="auto"/>
      </w:divBdr>
    </w:div>
    <w:div w:id="720835077">
      <w:bodyDiv w:val="1"/>
      <w:marLeft w:val="0"/>
      <w:marRight w:val="0"/>
      <w:marTop w:val="0"/>
      <w:marBottom w:val="0"/>
      <w:divBdr>
        <w:top w:val="none" w:sz="0" w:space="0" w:color="auto"/>
        <w:left w:val="none" w:sz="0" w:space="0" w:color="auto"/>
        <w:bottom w:val="none" w:sz="0" w:space="0" w:color="auto"/>
        <w:right w:val="none" w:sz="0" w:space="0" w:color="auto"/>
      </w:divBdr>
    </w:div>
    <w:div w:id="727804450">
      <w:bodyDiv w:val="1"/>
      <w:marLeft w:val="0"/>
      <w:marRight w:val="0"/>
      <w:marTop w:val="0"/>
      <w:marBottom w:val="0"/>
      <w:divBdr>
        <w:top w:val="none" w:sz="0" w:space="0" w:color="auto"/>
        <w:left w:val="none" w:sz="0" w:space="0" w:color="auto"/>
        <w:bottom w:val="none" w:sz="0" w:space="0" w:color="auto"/>
        <w:right w:val="none" w:sz="0" w:space="0" w:color="auto"/>
      </w:divBdr>
    </w:div>
    <w:div w:id="728117803">
      <w:bodyDiv w:val="1"/>
      <w:marLeft w:val="0"/>
      <w:marRight w:val="0"/>
      <w:marTop w:val="0"/>
      <w:marBottom w:val="0"/>
      <w:divBdr>
        <w:top w:val="none" w:sz="0" w:space="0" w:color="auto"/>
        <w:left w:val="none" w:sz="0" w:space="0" w:color="auto"/>
        <w:bottom w:val="none" w:sz="0" w:space="0" w:color="auto"/>
        <w:right w:val="none" w:sz="0" w:space="0" w:color="auto"/>
      </w:divBdr>
    </w:div>
    <w:div w:id="729111253">
      <w:bodyDiv w:val="1"/>
      <w:marLeft w:val="0"/>
      <w:marRight w:val="0"/>
      <w:marTop w:val="0"/>
      <w:marBottom w:val="0"/>
      <w:divBdr>
        <w:top w:val="none" w:sz="0" w:space="0" w:color="auto"/>
        <w:left w:val="none" w:sz="0" w:space="0" w:color="auto"/>
        <w:bottom w:val="none" w:sz="0" w:space="0" w:color="auto"/>
        <w:right w:val="none" w:sz="0" w:space="0" w:color="auto"/>
      </w:divBdr>
    </w:div>
    <w:div w:id="739986334">
      <w:bodyDiv w:val="1"/>
      <w:marLeft w:val="0"/>
      <w:marRight w:val="0"/>
      <w:marTop w:val="0"/>
      <w:marBottom w:val="0"/>
      <w:divBdr>
        <w:top w:val="none" w:sz="0" w:space="0" w:color="auto"/>
        <w:left w:val="none" w:sz="0" w:space="0" w:color="auto"/>
        <w:bottom w:val="none" w:sz="0" w:space="0" w:color="auto"/>
        <w:right w:val="none" w:sz="0" w:space="0" w:color="auto"/>
      </w:divBdr>
    </w:div>
    <w:div w:id="751201645">
      <w:bodyDiv w:val="1"/>
      <w:marLeft w:val="0"/>
      <w:marRight w:val="0"/>
      <w:marTop w:val="0"/>
      <w:marBottom w:val="0"/>
      <w:divBdr>
        <w:top w:val="none" w:sz="0" w:space="0" w:color="auto"/>
        <w:left w:val="none" w:sz="0" w:space="0" w:color="auto"/>
        <w:bottom w:val="none" w:sz="0" w:space="0" w:color="auto"/>
        <w:right w:val="none" w:sz="0" w:space="0" w:color="auto"/>
      </w:divBdr>
    </w:div>
    <w:div w:id="751663827">
      <w:bodyDiv w:val="1"/>
      <w:marLeft w:val="0"/>
      <w:marRight w:val="0"/>
      <w:marTop w:val="0"/>
      <w:marBottom w:val="0"/>
      <w:divBdr>
        <w:top w:val="none" w:sz="0" w:space="0" w:color="auto"/>
        <w:left w:val="none" w:sz="0" w:space="0" w:color="auto"/>
        <w:bottom w:val="none" w:sz="0" w:space="0" w:color="auto"/>
        <w:right w:val="none" w:sz="0" w:space="0" w:color="auto"/>
      </w:divBdr>
    </w:div>
    <w:div w:id="771364610">
      <w:bodyDiv w:val="1"/>
      <w:marLeft w:val="0"/>
      <w:marRight w:val="0"/>
      <w:marTop w:val="0"/>
      <w:marBottom w:val="0"/>
      <w:divBdr>
        <w:top w:val="none" w:sz="0" w:space="0" w:color="auto"/>
        <w:left w:val="none" w:sz="0" w:space="0" w:color="auto"/>
        <w:bottom w:val="none" w:sz="0" w:space="0" w:color="auto"/>
        <w:right w:val="none" w:sz="0" w:space="0" w:color="auto"/>
      </w:divBdr>
    </w:div>
    <w:div w:id="819541244">
      <w:bodyDiv w:val="1"/>
      <w:marLeft w:val="0"/>
      <w:marRight w:val="0"/>
      <w:marTop w:val="0"/>
      <w:marBottom w:val="0"/>
      <w:divBdr>
        <w:top w:val="none" w:sz="0" w:space="0" w:color="auto"/>
        <w:left w:val="none" w:sz="0" w:space="0" w:color="auto"/>
        <w:bottom w:val="none" w:sz="0" w:space="0" w:color="auto"/>
        <w:right w:val="none" w:sz="0" w:space="0" w:color="auto"/>
      </w:divBdr>
    </w:div>
    <w:div w:id="841353398">
      <w:bodyDiv w:val="1"/>
      <w:marLeft w:val="0"/>
      <w:marRight w:val="0"/>
      <w:marTop w:val="0"/>
      <w:marBottom w:val="0"/>
      <w:divBdr>
        <w:top w:val="none" w:sz="0" w:space="0" w:color="auto"/>
        <w:left w:val="none" w:sz="0" w:space="0" w:color="auto"/>
        <w:bottom w:val="none" w:sz="0" w:space="0" w:color="auto"/>
        <w:right w:val="none" w:sz="0" w:space="0" w:color="auto"/>
      </w:divBdr>
    </w:div>
    <w:div w:id="846753189">
      <w:bodyDiv w:val="1"/>
      <w:marLeft w:val="0"/>
      <w:marRight w:val="0"/>
      <w:marTop w:val="0"/>
      <w:marBottom w:val="0"/>
      <w:divBdr>
        <w:top w:val="none" w:sz="0" w:space="0" w:color="auto"/>
        <w:left w:val="none" w:sz="0" w:space="0" w:color="auto"/>
        <w:bottom w:val="none" w:sz="0" w:space="0" w:color="auto"/>
        <w:right w:val="none" w:sz="0" w:space="0" w:color="auto"/>
      </w:divBdr>
    </w:div>
    <w:div w:id="849179630">
      <w:bodyDiv w:val="1"/>
      <w:marLeft w:val="0"/>
      <w:marRight w:val="0"/>
      <w:marTop w:val="0"/>
      <w:marBottom w:val="0"/>
      <w:divBdr>
        <w:top w:val="none" w:sz="0" w:space="0" w:color="auto"/>
        <w:left w:val="none" w:sz="0" w:space="0" w:color="auto"/>
        <w:bottom w:val="none" w:sz="0" w:space="0" w:color="auto"/>
        <w:right w:val="none" w:sz="0" w:space="0" w:color="auto"/>
      </w:divBdr>
    </w:div>
    <w:div w:id="898439294">
      <w:bodyDiv w:val="1"/>
      <w:marLeft w:val="0"/>
      <w:marRight w:val="0"/>
      <w:marTop w:val="0"/>
      <w:marBottom w:val="0"/>
      <w:divBdr>
        <w:top w:val="none" w:sz="0" w:space="0" w:color="auto"/>
        <w:left w:val="none" w:sz="0" w:space="0" w:color="auto"/>
        <w:bottom w:val="none" w:sz="0" w:space="0" w:color="auto"/>
        <w:right w:val="none" w:sz="0" w:space="0" w:color="auto"/>
      </w:divBdr>
    </w:div>
    <w:div w:id="925117289">
      <w:bodyDiv w:val="1"/>
      <w:marLeft w:val="0"/>
      <w:marRight w:val="0"/>
      <w:marTop w:val="0"/>
      <w:marBottom w:val="0"/>
      <w:divBdr>
        <w:top w:val="none" w:sz="0" w:space="0" w:color="auto"/>
        <w:left w:val="none" w:sz="0" w:space="0" w:color="auto"/>
        <w:bottom w:val="none" w:sz="0" w:space="0" w:color="auto"/>
        <w:right w:val="none" w:sz="0" w:space="0" w:color="auto"/>
      </w:divBdr>
    </w:div>
    <w:div w:id="925767913">
      <w:bodyDiv w:val="1"/>
      <w:marLeft w:val="0"/>
      <w:marRight w:val="0"/>
      <w:marTop w:val="0"/>
      <w:marBottom w:val="0"/>
      <w:divBdr>
        <w:top w:val="none" w:sz="0" w:space="0" w:color="auto"/>
        <w:left w:val="none" w:sz="0" w:space="0" w:color="auto"/>
        <w:bottom w:val="none" w:sz="0" w:space="0" w:color="auto"/>
        <w:right w:val="none" w:sz="0" w:space="0" w:color="auto"/>
      </w:divBdr>
    </w:div>
    <w:div w:id="956369567">
      <w:bodyDiv w:val="1"/>
      <w:marLeft w:val="0"/>
      <w:marRight w:val="0"/>
      <w:marTop w:val="0"/>
      <w:marBottom w:val="0"/>
      <w:divBdr>
        <w:top w:val="none" w:sz="0" w:space="0" w:color="auto"/>
        <w:left w:val="none" w:sz="0" w:space="0" w:color="auto"/>
        <w:bottom w:val="none" w:sz="0" w:space="0" w:color="auto"/>
        <w:right w:val="none" w:sz="0" w:space="0" w:color="auto"/>
      </w:divBdr>
    </w:div>
    <w:div w:id="970282451">
      <w:bodyDiv w:val="1"/>
      <w:marLeft w:val="0"/>
      <w:marRight w:val="0"/>
      <w:marTop w:val="0"/>
      <w:marBottom w:val="0"/>
      <w:divBdr>
        <w:top w:val="none" w:sz="0" w:space="0" w:color="auto"/>
        <w:left w:val="none" w:sz="0" w:space="0" w:color="auto"/>
        <w:bottom w:val="none" w:sz="0" w:space="0" w:color="auto"/>
        <w:right w:val="none" w:sz="0" w:space="0" w:color="auto"/>
      </w:divBdr>
    </w:div>
    <w:div w:id="983630119">
      <w:bodyDiv w:val="1"/>
      <w:marLeft w:val="0"/>
      <w:marRight w:val="0"/>
      <w:marTop w:val="0"/>
      <w:marBottom w:val="0"/>
      <w:divBdr>
        <w:top w:val="none" w:sz="0" w:space="0" w:color="auto"/>
        <w:left w:val="none" w:sz="0" w:space="0" w:color="auto"/>
        <w:bottom w:val="none" w:sz="0" w:space="0" w:color="auto"/>
        <w:right w:val="none" w:sz="0" w:space="0" w:color="auto"/>
      </w:divBdr>
    </w:div>
    <w:div w:id="1000935205">
      <w:bodyDiv w:val="1"/>
      <w:marLeft w:val="0"/>
      <w:marRight w:val="0"/>
      <w:marTop w:val="0"/>
      <w:marBottom w:val="0"/>
      <w:divBdr>
        <w:top w:val="none" w:sz="0" w:space="0" w:color="auto"/>
        <w:left w:val="none" w:sz="0" w:space="0" w:color="auto"/>
        <w:bottom w:val="none" w:sz="0" w:space="0" w:color="auto"/>
        <w:right w:val="none" w:sz="0" w:space="0" w:color="auto"/>
      </w:divBdr>
    </w:div>
    <w:div w:id="1019502695">
      <w:bodyDiv w:val="1"/>
      <w:marLeft w:val="0"/>
      <w:marRight w:val="0"/>
      <w:marTop w:val="0"/>
      <w:marBottom w:val="0"/>
      <w:divBdr>
        <w:top w:val="none" w:sz="0" w:space="0" w:color="auto"/>
        <w:left w:val="none" w:sz="0" w:space="0" w:color="auto"/>
        <w:bottom w:val="none" w:sz="0" w:space="0" w:color="auto"/>
        <w:right w:val="none" w:sz="0" w:space="0" w:color="auto"/>
      </w:divBdr>
    </w:div>
    <w:div w:id="1029838018">
      <w:bodyDiv w:val="1"/>
      <w:marLeft w:val="0"/>
      <w:marRight w:val="0"/>
      <w:marTop w:val="0"/>
      <w:marBottom w:val="0"/>
      <w:divBdr>
        <w:top w:val="none" w:sz="0" w:space="0" w:color="auto"/>
        <w:left w:val="none" w:sz="0" w:space="0" w:color="auto"/>
        <w:bottom w:val="none" w:sz="0" w:space="0" w:color="auto"/>
        <w:right w:val="none" w:sz="0" w:space="0" w:color="auto"/>
      </w:divBdr>
    </w:div>
    <w:div w:id="1032997563">
      <w:bodyDiv w:val="1"/>
      <w:marLeft w:val="0"/>
      <w:marRight w:val="0"/>
      <w:marTop w:val="0"/>
      <w:marBottom w:val="0"/>
      <w:divBdr>
        <w:top w:val="none" w:sz="0" w:space="0" w:color="auto"/>
        <w:left w:val="none" w:sz="0" w:space="0" w:color="auto"/>
        <w:bottom w:val="none" w:sz="0" w:space="0" w:color="auto"/>
        <w:right w:val="none" w:sz="0" w:space="0" w:color="auto"/>
      </w:divBdr>
    </w:div>
    <w:div w:id="1056780697">
      <w:bodyDiv w:val="1"/>
      <w:marLeft w:val="0"/>
      <w:marRight w:val="0"/>
      <w:marTop w:val="0"/>
      <w:marBottom w:val="0"/>
      <w:divBdr>
        <w:top w:val="none" w:sz="0" w:space="0" w:color="auto"/>
        <w:left w:val="none" w:sz="0" w:space="0" w:color="auto"/>
        <w:bottom w:val="none" w:sz="0" w:space="0" w:color="auto"/>
        <w:right w:val="none" w:sz="0" w:space="0" w:color="auto"/>
      </w:divBdr>
    </w:div>
    <w:div w:id="1092513305">
      <w:bodyDiv w:val="1"/>
      <w:marLeft w:val="0"/>
      <w:marRight w:val="0"/>
      <w:marTop w:val="0"/>
      <w:marBottom w:val="0"/>
      <w:divBdr>
        <w:top w:val="none" w:sz="0" w:space="0" w:color="auto"/>
        <w:left w:val="none" w:sz="0" w:space="0" w:color="auto"/>
        <w:bottom w:val="none" w:sz="0" w:space="0" w:color="auto"/>
        <w:right w:val="none" w:sz="0" w:space="0" w:color="auto"/>
      </w:divBdr>
    </w:div>
    <w:div w:id="1121922139">
      <w:bodyDiv w:val="1"/>
      <w:marLeft w:val="0"/>
      <w:marRight w:val="0"/>
      <w:marTop w:val="0"/>
      <w:marBottom w:val="0"/>
      <w:divBdr>
        <w:top w:val="none" w:sz="0" w:space="0" w:color="auto"/>
        <w:left w:val="none" w:sz="0" w:space="0" w:color="auto"/>
        <w:bottom w:val="none" w:sz="0" w:space="0" w:color="auto"/>
        <w:right w:val="none" w:sz="0" w:space="0" w:color="auto"/>
      </w:divBdr>
    </w:div>
    <w:div w:id="1148860563">
      <w:bodyDiv w:val="1"/>
      <w:marLeft w:val="0"/>
      <w:marRight w:val="0"/>
      <w:marTop w:val="0"/>
      <w:marBottom w:val="0"/>
      <w:divBdr>
        <w:top w:val="none" w:sz="0" w:space="0" w:color="auto"/>
        <w:left w:val="none" w:sz="0" w:space="0" w:color="auto"/>
        <w:bottom w:val="none" w:sz="0" w:space="0" w:color="auto"/>
        <w:right w:val="none" w:sz="0" w:space="0" w:color="auto"/>
      </w:divBdr>
    </w:div>
    <w:div w:id="1209103638">
      <w:bodyDiv w:val="1"/>
      <w:marLeft w:val="0"/>
      <w:marRight w:val="0"/>
      <w:marTop w:val="0"/>
      <w:marBottom w:val="0"/>
      <w:divBdr>
        <w:top w:val="none" w:sz="0" w:space="0" w:color="auto"/>
        <w:left w:val="none" w:sz="0" w:space="0" w:color="auto"/>
        <w:bottom w:val="none" w:sz="0" w:space="0" w:color="auto"/>
        <w:right w:val="none" w:sz="0" w:space="0" w:color="auto"/>
      </w:divBdr>
    </w:div>
    <w:div w:id="1251311550">
      <w:bodyDiv w:val="1"/>
      <w:marLeft w:val="0"/>
      <w:marRight w:val="0"/>
      <w:marTop w:val="0"/>
      <w:marBottom w:val="0"/>
      <w:divBdr>
        <w:top w:val="none" w:sz="0" w:space="0" w:color="auto"/>
        <w:left w:val="none" w:sz="0" w:space="0" w:color="auto"/>
        <w:bottom w:val="none" w:sz="0" w:space="0" w:color="auto"/>
        <w:right w:val="none" w:sz="0" w:space="0" w:color="auto"/>
      </w:divBdr>
    </w:div>
    <w:div w:id="1260674776">
      <w:bodyDiv w:val="1"/>
      <w:marLeft w:val="0"/>
      <w:marRight w:val="0"/>
      <w:marTop w:val="0"/>
      <w:marBottom w:val="0"/>
      <w:divBdr>
        <w:top w:val="none" w:sz="0" w:space="0" w:color="auto"/>
        <w:left w:val="none" w:sz="0" w:space="0" w:color="auto"/>
        <w:bottom w:val="none" w:sz="0" w:space="0" w:color="auto"/>
        <w:right w:val="none" w:sz="0" w:space="0" w:color="auto"/>
      </w:divBdr>
    </w:div>
    <w:div w:id="1293557822">
      <w:bodyDiv w:val="1"/>
      <w:marLeft w:val="0"/>
      <w:marRight w:val="0"/>
      <w:marTop w:val="0"/>
      <w:marBottom w:val="0"/>
      <w:divBdr>
        <w:top w:val="none" w:sz="0" w:space="0" w:color="auto"/>
        <w:left w:val="none" w:sz="0" w:space="0" w:color="auto"/>
        <w:bottom w:val="none" w:sz="0" w:space="0" w:color="auto"/>
        <w:right w:val="none" w:sz="0" w:space="0" w:color="auto"/>
      </w:divBdr>
    </w:div>
    <w:div w:id="1293975316">
      <w:bodyDiv w:val="1"/>
      <w:marLeft w:val="0"/>
      <w:marRight w:val="0"/>
      <w:marTop w:val="0"/>
      <w:marBottom w:val="0"/>
      <w:divBdr>
        <w:top w:val="none" w:sz="0" w:space="0" w:color="auto"/>
        <w:left w:val="none" w:sz="0" w:space="0" w:color="auto"/>
        <w:bottom w:val="none" w:sz="0" w:space="0" w:color="auto"/>
        <w:right w:val="none" w:sz="0" w:space="0" w:color="auto"/>
      </w:divBdr>
    </w:div>
    <w:div w:id="1296838182">
      <w:bodyDiv w:val="1"/>
      <w:marLeft w:val="0"/>
      <w:marRight w:val="0"/>
      <w:marTop w:val="0"/>
      <w:marBottom w:val="0"/>
      <w:divBdr>
        <w:top w:val="none" w:sz="0" w:space="0" w:color="auto"/>
        <w:left w:val="none" w:sz="0" w:space="0" w:color="auto"/>
        <w:bottom w:val="none" w:sz="0" w:space="0" w:color="auto"/>
        <w:right w:val="none" w:sz="0" w:space="0" w:color="auto"/>
      </w:divBdr>
    </w:div>
    <w:div w:id="1336542417">
      <w:bodyDiv w:val="1"/>
      <w:marLeft w:val="0"/>
      <w:marRight w:val="0"/>
      <w:marTop w:val="0"/>
      <w:marBottom w:val="0"/>
      <w:divBdr>
        <w:top w:val="none" w:sz="0" w:space="0" w:color="auto"/>
        <w:left w:val="none" w:sz="0" w:space="0" w:color="auto"/>
        <w:bottom w:val="none" w:sz="0" w:space="0" w:color="auto"/>
        <w:right w:val="none" w:sz="0" w:space="0" w:color="auto"/>
      </w:divBdr>
    </w:div>
    <w:div w:id="1398045763">
      <w:bodyDiv w:val="1"/>
      <w:marLeft w:val="0"/>
      <w:marRight w:val="0"/>
      <w:marTop w:val="0"/>
      <w:marBottom w:val="0"/>
      <w:divBdr>
        <w:top w:val="none" w:sz="0" w:space="0" w:color="auto"/>
        <w:left w:val="none" w:sz="0" w:space="0" w:color="auto"/>
        <w:bottom w:val="none" w:sz="0" w:space="0" w:color="auto"/>
        <w:right w:val="none" w:sz="0" w:space="0" w:color="auto"/>
      </w:divBdr>
    </w:div>
    <w:div w:id="1408960131">
      <w:bodyDiv w:val="1"/>
      <w:marLeft w:val="0"/>
      <w:marRight w:val="0"/>
      <w:marTop w:val="0"/>
      <w:marBottom w:val="0"/>
      <w:divBdr>
        <w:top w:val="none" w:sz="0" w:space="0" w:color="auto"/>
        <w:left w:val="none" w:sz="0" w:space="0" w:color="auto"/>
        <w:bottom w:val="none" w:sz="0" w:space="0" w:color="auto"/>
        <w:right w:val="none" w:sz="0" w:space="0" w:color="auto"/>
      </w:divBdr>
    </w:div>
    <w:div w:id="1419599910">
      <w:bodyDiv w:val="1"/>
      <w:marLeft w:val="0"/>
      <w:marRight w:val="0"/>
      <w:marTop w:val="0"/>
      <w:marBottom w:val="0"/>
      <w:divBdr>
        <w:top w:val="none" w:sz="0" w:space="0" w:color="auto"/>
        <w:left w:val="none" w:sz="0" w:space="0" w:color="auto"/>
        <w:bottom w:val="none" w:sz="0" w:space="0" w:color="auto"/>
        <w:right w:val="none" w:sz="0" w:space="0" w:color="auto"/>
      </w:divBdr>
    </w:div>
    <w:div w:id="1428699608">
      <w:bodyDiv w:val="1"/>
      <w:marLeft w:val="0"/>
      <w:marRight w:val="0"/>
      <w:marTop w:val="0"/>
      <w:marBottom w:val="0"/>
      <w:divBdr>
        <w:top w:val="none" w:sz="0" w:space="0" w:color="auto"/>
        <w:left w:val="none" w:sz="0" w:space="0" w:color="auto"/>
        <w:bottom w:val="none" w:sz="0" w:space="0" w:color="auto"/>
        <w:right w:val="none" w:sz="0" w:space="0" w:color="auto"/>
      </w:divBdr>
    </w:div>
    <w:div w:id="1558543955">
      <w:bodyDiv w:val="1"/>
      <w:marLeft w:val="0"/>
      <w:marRight w:val="0"/>
      <w:marTop w:val="0"/>
      <w:marBottom w:val="0"/>
      <w:divBdr>
        <w:top w:val="none" w:sz="0" w:space="0" w:color="auto"/>
        <w:left w:val="none" w:sz="0" w:space="0" w:color="auto"/>
        <w:bottom w:val="none" w:sz="0" w:space="0" w:color="auto"/>
        <w:right w:val="none" w:sz="0" w:space="0" w:color="auto"/>
      </w:divBdr>
    </w:div>
    <w:div w:id="1561019848">
      <w:bodyDiv w:val="1"/>
      <w:marLeft w:val="0"/>
      <w:marRight w:val="0"/>
      <w:marTop w:val="0"/>
      <w:marBottom w:val="0"/>
      <w:divBdr>
        <w:top w:val="none" w:sz="0" w:space="0" w:color="auto"/>
        <w:left w:val="none" w:sz="0" w:space="0" w:color="auto"/>
        <w:bottom w:val="none" w:sz="0" w:space="0" w:color="auto"/>
        <w:right w:val="none" w:sz="0" w:space="0" w:color="auto"/>
      </w:divBdr>
    </w:div>
    <w:div w:id="1580287805">
      <w:bodyDiv w:val="1"/>
      <w:marLeft w:val="0"/>
      <w:marRight w:val="0"/>
      <w:marTop w:val="0"/>
      <w:marBottom w:val="0"/>
      <w:divBdr>
        <w:top w:val="none" w:sz="0" w:space="0" w:color="auto"/>
        <w:left w:val="none" w:sz="0" w:space="0" w:color="auto"/>
        <w:bottom w:val="none" w:sz="0" w:space="0" w:color="auto"/>
        <w:right w:val="none" w:sz="0" w:space="0" w:color="auto"/>
      </w:divBdr>
    </w:div>
    <w:div w:id="1666087146">
      <w:bodyDiv w:val="1"/>
      <w:marLeft w:val="0"/>
      <w:marRight w:val="0"/>
      <w:marTop w:val="0"/>
      <w:marBottom w:val="0"/>
      <w:divBdr>
        <w:top w:val="none" w:sz="0" w:space="0" w:color="auto"/>
        <w:left w:val="none" w:sz="0" w:space="0" w:color="auto"/>
        <w:bottom w:val="none" w:sz="0" w:space="0" w:color="auto"/>
        <w:right w:val="none" w:sz="0" w:space="0" w:color="auto"/>
      </w:divBdr>
    </w:div>
    <w:div w:id="1671054445">
      <w:bodyDiv w:val="1"/>
      <w:marLeft w:val="0"/>
      <w:marRight w:val="0"/>
      <w:marTop w:val="0"/>
      <w:marBottom w:val="0"/>
      <w:divBdr>
        <w:top w:val="none" w:sz="0" w:space="0" w:color="auto"/>
        <w:left w:val="none" w:sz="0" w:space="0" w:color="auto"/>
        <w:bottom w:val="none" w:sz="0" w:space="0" w:color="auto"/>
        <w:right w:val="none" w:sz="0" w:space="0" w:color="auto"/>
      </w:divBdr>
    </w:div>
    <w:div w:id="1684361324">
      <w:bodyDiv w:val="1"/>
      <w:marLeft w:val="0"/>
      <w:marRight w:val="0"/>
      <w:marTop w:val="0"/>
      <w:marBottom w:val="0"/>
      <w:divBdr>
        <w:top w:val="none" w:sz="0" w:space="0" w:color="auto"/>
        <w:left w:val="none" w:sz="0" w:space="0" w:color="auto"/>
        <w:bottom w:val="none" w:sz="0" w:space="0" w:color="auto"/>
        <w:right w:val="none" w:sz="0" w:space="0" w:color="auto"/>
      </w:divBdr>
    </w:div>
    <w:div w:id="1697072551">
      <w:bodyDiv w:val="1"/>
      <w:marLeft w:val="0"/>
      <w:marRight w:val="0"/>
      <w:marTop w:val="0"/>
      <w:marBottom w:val="0"/>
      <w:divBdr>
        <w:top w:val="none" w:sz="0" w:space="0" w:color="auto"/>
        <w:left w:val="none" w:sz="0" w:space="0" w:color="auto"/>
        <w:bottom w:val="none" w:sz="0" w:space="0" w:color="auto"/>
        <w:right w:val="none" w:sz="0" w:space="0" w:color="auto"/>
      </w:divBdr>
    </w:div>
    <w:div w:id="1698775382">
      <w:bodyDiv w:val="1"/>
      <w:marLeft w:val="0"/>
      <w:marRight w:val="0"/>
      <w:marTop w:val="0"/>
      <w:marBottom w:val="0"/>
      <w:divBdr>
        <w:top w:val="none" w:sz="0" w:space="0" w:color="auto"/>
        <w:left w:val="none" w:sz="0" w:space="0" w:color="auto"/>
        <w:bottom w:val="none" w:sz="0" w:space="0" w:color="auto"/>
        <w:right w:val="none" w:sz="0" w:space="0" w:color="auto"/>
      </w:divBdr>
    </w:div>
    <w:div w:id="1734961424">
      <w:bodyDiv w:val="1"/>
      <w:marLeft w:val="0"/>
      <w:marRight w:val="0"/>
      <w:marTop w:val="0"/>
      <w:marBottom w:val="0"/>
      <w:divBdr>
        <w:top w:val="none" w:sz="0" w:space="0" w:color="auto"/>
        <w:left w:val="none" w:sz="0" w:space="0" w:color="auto"/>
        <w:bottom w:val="none" w:sz="0" w:space="0" w:color="auto"/>
        <w:right w:val="none" w:sz="0" w:space="0" w:color="auto"/>
      </w:divBdr>
    </w:div>
    <w:div w:id="1738360611">
      <w:bodyDiv w:val="1"/>
      <w:marLeft w:val="0"/>
      <w:marRight w:val="0"/>
      <w:marTop w:val="0"/>
      <w:marBottom w:val="0"/>
      <w:divBdr>
        <w:top w:val="none" w:sz="0" w:space="0" w:color="auto"/>
        <w:left w:val="none" w:sz="0" w:space="0" w:color="auto"/>
        <w:bottom w:val="none" w:sz="0" w:space="0" w:color="auto"/>
        <w:right w:val="none" w:sz="0" w:space="0" w:color="auto"/>
      </w:divBdr>
    </w:div>
    <w:div w:id="1768698224">
      <w:bodyDiv w:val="1"/>
      <w:marLeft w:val="0"/>
      <w:marRight w:val="0"/>
      <w:marTop w:val="0"/>
      <w:marBottom w:val="0"/>
      <w:divBdr>
        <w:top w:val="none" w:sz="0" w:space="0" w:color="auto"/>
        <w:left w:val="none" w:sz="0" w:space="0" w:color="auto"/>
        <w:bottom w:val="none" w:sz="0" w:space="0" w:color="auto"/>
        <w:right w:val="none" w:sz="0" w:space="0" w:color="auto"/>
      </w:divBdr>
    </w:div>
    <w:div w:id="1809589846">
      <w:bodyDiv w:val="1"/>
      <w:marLeft w:val="0"/>
      <w:marRight w:val="0"/>
      <w:marTop w:val="0"/>
      <w:marBottom w:val="0"/>
      <w:divBdr>
        <w:top w:val="none" w:sz="0" w:space="0" w:color="auto"/>
        <w:left w:val="none" w:sz="0" w:space="0" w:color="auto"/>
        <w:bottom w:val="none" w:sz="0" w:space="0" w:color="auto"/>
        <w:right w:val="none" w:sz="0" w:space="0" w:color="auto"/>
      </w:divBdr>
    </w:div>
    <w:div w:id="1832211080">
      <w:bodyDiv w:val="1"/>
      <w:marLeft w:val="0"/>
      <w:marRight w:val="0"/>
      <w:marTop w:val="0"/>
      <w:marBottom w:val="0"/>
      <w:divBdr>
        <w:top w:val="none" w:sz="0" w:space="0" w:color="auto"/>
        <w:left w:val="none" w:sz="0" w:space="0" w:color="auto"/>
        <w:bottom w:val="none" w:sz="0" w:space="0" w:color="auto"/>
        <w:right w:val="none" w:sz="0" w:space="0" w:color="auto"/>
      </w:divBdr>
    </w:div>
    <w:div w:id="1844859630">
      <w:bodyDiv w:val="1"/>
      <w:marLeft w:val="0"/>
      <w:marRight w:val="0"/>
      <w:marTop w:val="0"/>
      <w:marBottom w:val="0"/>
      <w:divBdr>
        <w:top w:val="none" w:sz="0" w:space="0" w:color="auto"/>
        <w:left w:val="none" w:sz="0" w:space="0" w:color="auto"/>
        <w:bottom w:val="none" w:sz="0" w:space="0" w:color="auto"/>
        <w:right w:val="none" w:sz="0" w:space="0" w:color="auto"/>
      </w:divBdr>
    </w:div>
    <w:div w:id="1856772316">
      <w:bodyDiv w:val="1"/>
      <w:marLeft w:val="0"/>
      <w:marRight w:val="0"/>
      <w:marTop w:val="0"/>
      <w:marBottom w:val="0"/>
      <w:divBdr>
        <w:top w:val="none" w:sz="0" w:space="0" w:color="auto"/>
        <w:left w:val="none" w:sz="0" w:space="0" w:color="auto"/>
        <w:bottom w:val="none" w:sz="0" w:space="0" w:color="auto"/>
        <w:right w:val="none" w:sz="0" w:space="0" w:color="auto"/>
      </w:divBdr>
    </w:div>
    <w:div w:id="1916821886">
      <w:bodyDiv w:val="1"/>
      <w:marLeft w:val="0"/>
      <w:marRight w:val="0"/>
      <w:marTop w:val="0"/>
      <w:marBottom w:val="0"/>
      <w:divBdr>
        <w:top w:val="none" w:sz="0" w:space="0" w:color="auto"/>
        <w:left w:val="none" w:sz="0" w:space="0" w:color="auto"/>
        <w:bottom w:val="none" w:sz="0" w:space="0" w:color="auto"/>
        <w:right w:val="none" w:sz="0" w:space="0" w:color="auto"/>
      </w:divBdr>
    </w:div>
    <w:div w:id="1925258417">
      <w:bodyDiv w:val="1"/>
      <w:marLeft w:val="0"/>
      <w:marRight w:val="0"/>
      <w:marTop w:val="0"/>
      <w:marBottom w:val="0"/>
      <w:divBdr>
        <w:top w:val="none" w:sz="0" w:space="0" w:color="auto"/>
        <w:left w:val="none" w:sz="0" w:space="0" w:color="auto"/>
        <w:bottom w:val="none" w:sz="0" w:space="0" w:color="auto"/>
        <w:right w:val="none" w:sz="0" w:space="0" w:color="auto"/>
      </w:divBdr>
    </w:div>
    <w:div w:id="1954822988">
      <w:bodyDiv w:val="1"/>
      <w:marLeft w:val="0"/>
      <w:marRight w:val="0"/>
      <w:marTop w:val="0"/>
      <w:marBottom w:val="0"/>
      <w:divBdr>
        <w:top w:val="none" w:sz="0" w:space="0" w:color="auto"/>
        <w:left w:val="none" w:sz="0" w:space="0" w:color="auto"/>
        <w:bottom w:val="none" w:sz="0" w:space="0" w:color="auto"/>
        <w:right w:val="none" w:sz="0" w:space="0" w:color="auto"/>
      </w:divBdr>
    </w:div>
    <w:div w:id="1990941782">
      <w:bodyDiv w:val="1"/>
      <w:marLeft w:val="0"/>
      <w:marRight w:val="0"/>
      <w:marTop w:val="0"/>
      <w:marBottom w:val="0"/>
      <w:divBdr>
        <w:top w:val="none" w:sz="0" w:space="0" w:color="auto"/>
        <w:left w:val="none" w:sz="0" w:space="0" w:color="auto"/>
        <w:bottom w:val="none" w:sz="0" w:space="0" w:color="auto"/>
        <w:right w:val="none" w:sz="0" w:space="0" w:color="auto"/>
      </w:divBdr>
    </w:div>
    <w:div w:id="2033266812">
      <w:bodyDiv w:val="1"/>
      <w:marLeft w:val="0"/>
      <w:marRight w:val="0"/>
      <w:marTop w:val="0"/>
      <w:marBottom w:val="0"/>
      <w:divBdr>
        <w:top w:val="none" w:sz="0" w:space="0" w:color="auto"/>
        <w:left w:val="none" w:sz="0" w:space="0" w:color="auto"/>
        <w:bottom w:val="none" w:sz="0" w:space="0" w:color="auto"/>
        <w:right w:val="none" w:sz="0" w:space="0" w:color="auto"/>
      </w:divBdr>
    </w:div>
    <w:div w:id="2052607894">
      <w:bodyDiv w:val="1"/>
      <w:marLeft w:val="0"/>
      <w:marRight w:val="0"/>
      <w:marTop w:val="0"/>
      <w:marBottom w:val="0"/>
      <w:divBdr>
        <w:top w:val="none" w:sz="0" w:space="0" w:color="auto"/>
        <w:left w:val="none" w:sz="0" w:space="0" w:color="auto"/>
        <w:bottom w:val="none" w:sz="0" w:space="0" w:color="auto"/>
        <w:right w:val="none" w:sz="0" w:space="0" w:color="auto"/>
      </w:divBdr>
    </w:div>
    <w:div w:id="2052922202">
      <w:bodyDiv w:val="1"/>
      <w:marLeft w:val="0"/>
      <w:marRight w:val="0"/>
      <w:marTop w:val="0"/>
      <w:marBottom w:val="0"/>
      <w:divBdr>
        <w:top w:val="none" w:sz="0" w:space="0" w:color="auto"/>
        <w:left w:val="none" w:sz="0" w:space="0" w:color="auto"/>
        <w:bottom w:val="none" w:sz="0" w:space="0" w:color="auto"/>
        <w:right w:val="none" w:sz="0" w:space="0" w:color="auto"/>
      </w:divBdr>
    </w:div>
    <w:div w:id="2119593505">
      <w:bodyDiv w:val="1"/>
      <w:marLeft w:val="0"/>
      <w:marRight w:val="0"/>
      <w:marTop w:val="0"/>
      <w:marBottom w:val="0"/>
      <w:divBdr>
        <w:top w:val="none" w:sz="0" w:space="0" w:color="auto"/>
        <w:left w:val="none" w:sz="0" w:space="0" w:color="auto"/>
        <w:bottom w:val="none" w:sz="0" w:space="0" w:color="auto"/>
        <w:right w:val="none" w:sz="0" w:space="0" w:color="auto"/>
      </w:divBdr>
    </w:div>
    <w:div w:id="2121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hopital%20general\DAO%20entretien%20des%20espaces%20verts%202025.docx" TargetMode="External"/><Relationship Id="rId18" Type="http://schemas.openxmlformats.org/officeDocument/2006/relationships/hyperlink" Target="file:///D:\hopital%20general\DAO%20entretien%20des%20espaces%20verts%202025.docx" TargetMode="External"/><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hopital%20general\DAO%20entretien%20des%20espaces%20verts%202025.docx"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file:///D:\hopital%20general\DAO%20entretien%20des%20espaces%20verts%202025.docx" TargetMode="External"/><Relationship Id="rId17" Type="http://schemas.openxmlformats.org/officeDocument/2006/relationships/hyperlink" Target="file:///D:\hopital%20general\DAO%20entretien%20des%20espaces%20verts%202025.docx" TargetMode="External"/><Relationship Id="rId25" Type="http://schemas.openxmlformats.org/officeDocument/2006/relationships/image" Target="media/image3.wmf"/><Relationship Id="rId33" Type="http://schemas.openxmlformats.org/officeDocument/2006/relationships/footer" Target="footer2.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file:///D:\hopital%20general\DAO%20entretien%20des%20espaces%20verts%202025.docx" TargetMode="External"/><Relationship Id="rId20" Type="http://schemas.openxmlformats.org/officeDocument/2006/relationships/hyperlink" Target="file:///D:\hopital%20general\DAO%20entretien%20des%20espaces%20verts%202025.docx"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hopital%20general\DAO%20entretien%20des%20espaces%20verts%202025.docx" TargetMode="External"/><Relationship Id="rId24" Type="http://schemas.openxmlformats.org/officeDocument/2006/relationships/image" Target="media/image3.jpeg"/><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hopital%20general\DAO%20entretien%20des%20espaces%20verts%202025.docx" TargetMode="External"/><Relationship Id="rId23" Type="http://schemas.openxmlformats.org/officeDocument/2006/relationships/image" Target="media/image2.jpeg"/><Relationship Id="rId28" Type="http://schemas.openxmlformats.org/officeDocument/2006/relationships/image" Target="media/image5.jpeg"/><Relationship Id="rId36" Type="http://schemas.openxmlformats.org/officeDocument/2006/relationships/footer" Target="footer4.xml"/><Relationship Id="rId10" Type="http://schemas.openxmlformats.org/officeDocument/2006/relationships/hyperlink" Target="http://www.hgdcam.com" TargetMode="External"/><Relationship Id="rId19" Type="http://schemas.openxmlformats.org/officeDocument/2006/relationships/hyperlink" Target="file:///D:\hopital%20general\DAO%20entretien%20des%20espaces%20verts%202025.docx" TargetMode="External"/><Relationship Id="rId31" Type="http://schemas.openxmlformats.org/officeDocument/2006/relationships/hyperlink" Target="https://www.prc.cm/fr/actualites/actes/lois/2970-loi-n-2018-011-du-11-juillet-2018-portant-code-de-transparence-et-de-bonne-gouvernance-dans-la-gestion-des-finances-publiques-au-cameroun" TargetMode="External"/><Relationship Id="rId4" Type="http://schemas.openxmlformats.org/officeDocument/2006/relationships/settings" Target="settings.xml"/><Relationship Id="rId9" Type="http://schemas.openxmlformats.org/officeDocument/2006/relationships/hyperlink" Target="mailto:hgd@hgdcam.com" TargetMode="External"/><Relationship Id="rId14" Type="http://schemas.openxmlformats.org/officeDocument/2006/relationships/hyperlink" Target="file:///D:\hopital%20general\DAO%20entretien%20des%20espaces%20verts%202025.docx" TargetMode="External"/><Relationship Id="rId22" Type="http://schemas.openxmlformats.org/officeDocument/2006/relationships/hyperlink" Target="file:///D:\hopital%20general\DAO%20entretien%20des%20espaces%20verts%202025.docx" TargetMode="External"/><Relationship Id="rId27" Type="http://schemas.openxmlformats.org/officeDocument/2006/relationships/hyperlink" Target="mailto:hgd@hgdcam.com" TargetMode="External"/><Relationship Id="rId30" Type="http://schemas.openxmlformats.org/officeDocument/2006/relationships/hyperlink" Target="mailto:hgd@hgdcam.com" TargetMode="External"/><Relationship Id="rId35"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F10A-7A69-4EA5-8082-DE45CA8E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82</Pages>
  <Words>29529</Words>
  <Characters>162410</Characters>
  <Application>Microsoft Office Word</Application>
  <DocSecurity>0</DocSecurity>
  <Lines>1353</Lines>
  <Paragraphs>383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ou</vt:lpstr>
      <vt:lpstr>ou</vt:lpstr>
    </vt:vector>
  </TitlesOfParts>
  <Company>Hewlett-Packard Company</Company>
  <LinksUpToDate>false</LinksUpToDate>
  <CharactersWithSpaces>191556</CharactersWithSpaces>
  <SharedDoc>false</SharedDoc>
  <HLinks>
    <vt:vector size="90" baseType="variant">
      <vt:variant>
        <vt:i4>4325479</vt:i4>
      </vt:variant>
      <vt:variant>
        <vt:i4>45</vt:i4>
      </vt:variant>
      <vt:variant>
        <vt:i4>0</vt:i4>
      </vt:variant>
      <vt:variant>
        <vt:i4>5</vt:i4>
      </vt:variant>
      <vt:variant>
        <vt:lpwstr>mailto:hgd@hgdcam.com</vt:lpwstr>
      </vt:variant>
      <vt:variant>
        <vt:lpwstr/>
      </vt:variant>
      <vt:variant>
        <vt:i4>4325479</vt:i4>
      </vt:variant>
      <vt:variant>
        <vt:i4>42</vt:i4>
      </vt:variant>
      <vt:variant>
        <vt:i4>0</vt:i4>
      </vt:variant>
      <vt:variant>
        <vt:i4>5</vt:i4>
      </vt:variant>
      <vt:variant>
        <vt:lpwstr>mailto:hgd@hgdcam.com</vt:lpwstr>
      </vt:variant>
      <vt:variant>
        <vt:lpwstr/>
      </vt:variant>
      <vt:variant>
        <vt:i4>4325479</vt:i4>
      </vt:variant>
      <vt:variant>
        <vt:i4>39</vt:i4>
      </vt:variant>
      <vt:variant>
        <vt:i4>0</vt:i4>
      </vt:variant>
      <vt:variant>
        <vt:i4>5</vt:i4>
      </vt:variant>
      <vt:variant>
        <vt:lpwstr>mailto:hgd@hgdcam.com</vt:lpwstr>
      </vt:variant>
      <vt:variant>
        <vt:lpwstr/>
      </vt:variant>
      <vt:variant>
        <vt:i4>9371675</vt:i4>
      </vt:variant>
      <vt:variant>
        <vt:i4>36</vt:i4>
      </vt:variant>
      <vt:variant>
        <vt:i4>0</vt:i4>
      </vt:variant>
      <vt:variant>
        <vt:i4>5</vt:i4>
      </vt:variant>
      <vt:variant>
        <vt:lpwstr>http://portée.la/</vt:lpwstr>
      </vt:variant>
      <vt:variant>
        <vt:lpwstr/>
      </vt:variant>
      <vt:variant>
        <vt:i4>4325479</vt:i4>
      </vt:variant>
      <vt:variant>
        <vt:i4>33</vt:i4>
      </vt:variant>
      <vt:variant>
        <vt:i4>0</vt:i4>
      </vt:variant>
      <vt:variant>
        <vt:i4>5</vt:i4>
      </vt:variant>
      <vt:variant>
        <vt:lpwstr>mailto:hgd@hgdcam.com</vt:lpwstr>
      </vt:variant>
      <vt:variant>
        <vt:lpwstr/>
      </vt:variant>
      <vt:variant>
        <vt:i4>4325479</vt:i4>
      </vt:variant>
      <vt:variant>
        <vt:i4>30</vt:i4>
      </vt:variant>
      <vt:variant>
        <vt:i4>0</vt:i4>
      </vt:variant>
      <vt:variant>
        <vt:i4>5</vt:i4>
      </vt:variant>
      <vt:variant>
        <vt:lpwstr>mailto:hgd@hgdcam.com</vt:lpwstr>
      </vt:variant>
      <vt:variant>
        <vt:lpwstr/>
      </vt:variant>
      <vt:variant>
        <vt:i4>1638453</vt:i4>
      </vt:variant>
      <vt:variant>
        <vt:i4>26</vt:i4>
      </vt:variant>
      <vt:variant>
        <vt:i4>0</vt:i4>
      </vt:variant>
      <vt:variant>
        <vt:i4>5</vt:i4>
      </vt:variant>
      <vt:variant>
        <vt:lpwstr/>
      </vt:variant>
      <vt:variant>
        <vt:lpwstr>_Toc511830277</vt:lpwstr>
      </vt:variant>
      <vt:variant>
        <vt:i4>1638453</vt:i4>
      </vt:variant>
      <vt:variant>
        <vt:i4>23</vt:i4>
      </vt:variant>
      <vt:variant>
        <vt:i4>0</vt:i4>
      </vt:variant>
      <vt:variant>
        <vt:i4>5</vt:i4>
      </vt:variant>
      <vt:variant>
        <vt:lpwstr/>
      </vt:variant>
      <vt:variant>
        <vt:lpwstr>_Toc511830276</vt:lpwstr>
      </vt:variant>
      <vt:variant>
        <vt:i4>1638453</vt:i4>
      </vt:variant>
      <vt:variant>
        <vt:i4>20</vt:i4>
      </vt:variant>
      <vt:variant>
        <vt:i4>0</vt:i4>
      </vt:variant>
      <vt:variant>
        <vt:i4>5</vt:i4>
      </vt:variant>
      <vt:variant>
        <vt:lpwstr/>
      </vt:variant>
      <vt:variant>
        <vt:lpwstr>_Toc511830274</vt:lpwstr>
      </vt:variant>
      <vt:variant>
        <vt:i4>1638453</vt:i4>
      </vt:variant>
      <vt:variant>
        <vt:i4>17</vt:i4>
      </vt:variant>
      <vt:variant>
        <vt:i4>0</vt:i4>
      </vt:variant>
      <vt:variant>
        <vt:i4>5</vt:i4>
      </vt:variant>
      <vt:variant>
        <vt:lpwstr/>
      </vt:variant>
      <vt:variant>
        <vt:lpwstr>_Toc511830273</vt:lpwstr>
      </vt:variant>
      <vt:variant>
        <vt:i4>1572917</vt:i4>
      </vt:variant>
      <vt:variant>
        <vt:i4>14</vt:i4>
      </vt:variant>
      <vt:variant>
        <vt:i4>0</vt:i4>
      </vt:variant>
      <vt:variant>
        <vt:i4>5</vt:i4>
      </vt:variant>
      <vt:variant>
        <vt:lpwstr/>
      </vt:variant>
      <vt:variant>
        <vt:lpwstr>_Toc511830269</vt:lpwstr>
      </vt:variant>
      <vt:variant>
        <vt:i4>1572917</vt:i4>
      </vt:variant>
      <vt:variant>
        <vt:i4>11</vt:i4>
      </vt:variant>
      <vt:variant>
        <vt:i4>0</vt:i4>
      </vt:variant>
      <vt:variant>
        <vt:i4>5</vt:i4>
      </vt:variant>
      <vt:variant>
        <vt:lpwstr/>
      </vt:variant>
      <vt:variant>
        <vt:lpwstr>_Toc511830268</vt:lpwstr>
      </vt:variant>
      <vt:variant>
        <vt:i4>1572917</vt:i4>
      </vt:variant>
      <vt:variant>
        <vt:i4>8</vt:i4>
      </vt:variant>
      <vt:variant>
        <vt:i4>0</vt:i4>
      </vt:variant>
      <vt:variant>
        <vt:i4>5</vt:i4>
      </vt:variant>
      <vt:variant>
        <vt:lpwstr/>
      </vt:variant>
      <vt:variant>
        <vt:lpwstr>_Toc511830267</vt:lpwstr>
      </vt:variant>
      <vt:variant>
        <vt:i4>1572917</vt:i4>
      </vt:variant>
      <vt:variant>
        <vt:i4>5</vt:i4>
      </vt:variant>
      <vt:variant>
        <vt:i4>0</vt:i4>
      </vt:variant>
      <vt:variant>
        <vt:i4>5</vt:i4>
      </vt:variant>
      <vt:variant>
        <vt:lpwstr/>
      </vt:variant>
      <vt:variant>
        <vt:lpwstr>_Toc511830266</vt:lpwstr>
      </vt:variant>
      <vt:variant>
        <vt:i4>1572917</vt:i4>
      </vt:variant>
      <vt:variant>
        <vt:i4>2</vt:i4>
      </vt:variant>
      <vt:variant>
        <vt:i4>0</vt:i4>
      </vt:variant>
      <vt:variant>
        <vt:i4>5</vt:i4>
      </vt:variant>
      <vt:variant>
        <vt:lpwstr/>
      </vt:variant>
      <vt:variant>
        <vt:lpwstr>_Toc511830265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c:title>
  <dc:subject/>
  <dc:creator>****</dc:creator>
  <cp:keywords/>
  <dc:description/>
  <cp:lastModifiedBy>BEKEK</cp:lastModifiedBy>
  <cp:revision>37</cp:revision>
  <cp:lastPrinted>2020-03-03T07:39:00Z</cp:lastPrinted>
  <dcterms:created xsi:type="dcterms:W3CDTF">2024-11-19T07:29:00Z</dcterms:created>
  <dcterms:modified xsi:type="dcterms:W3CDTF">2024-11-25T13:25:00Z</dcterms:modified>
</cp:coreProperties>
</file>